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was our first group meeting outside of class since spring break and we spent the first 15 minutes catching up on the work completed during class this past Wednesday since Lauren was absent.  After that, we set up a priority plan which was mapping for the bulk upload of data sets and organizing the final project zine.  Alex and Lauren worked on mapping while Jenna and Marti worked on the layout of the zine and developing content.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Alex and Lauren discussed the different successes and failures of the data mapping so far and worked on creating a new map together for the test site that would include a particular collection’s unique identifier and the name of the collection that the data was coming from.  It was not entirely successful since all the data was not showing up in Collective Access, but some progress was made in understanding the hard coded functionality of CA and the customizable functionality.  However, it seems that the dev site was injured and bulk uploads cannot be carried out at the time of this update.  It is something that will be worked on this upcoming Tuesday when the group meets again.  A discussion was also had about linking back to the collection’s site (much like DPLA) so that users of the ZUC can visit the original record at the holding institution, but that wasn’t fully completed either.  It will continue to be worked 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Jenna and Marti worked on the design and layout of the final project that will be a zine about creating a Zine Union Catalog.  Titles, themes, and content assignments were discussed.  Each project team member will have their own content page in the zine to add material that they have worked on relating to their project roles, but each team member will also sign up for content sections to work on.  Jenna has started to draft content for her assigned areas as a model.  At Tuesday’s meeting, the group will have a more formal discussion of the timeline for the final project and work on fleshing out more of the content for the final project zine.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As part of a discussion on outreach, Jenna suggested we reach out to Rachel Mattson at the La MaMa archive.  They’ve used CA to organize their collections and are farther along in the process than we are.  As of this post, Rachel is excited to talk to us and we will put together a set of definitive questions to ask her about CA.  We’ve had many great conversations with CA users, but look forward to another consultation with an individual at an organization that is several years into using CA.  Rachel suggested that we subscribe to a </w:t>
      </w:r>
      <w:hyperlink r:id="rId6">
        <w:r w:rsidDel="00000000" w:rsidR="00000000" w:rsidRPr="00000000">
          <w:rPr>
            <w:color w:val="1155cc"/>
            <w:u w:val="single"/>
            <w:rtl w:val="0"/>
          </w:rPr>
          <w:t xml:space="preserve">GoogleSite</w:t>
        </w:r>
      </w:hyperlink>
      <w:r w:rsidDel="00000000" w:rsidR="00000000" w:rsidRPr="00000000">
        <w:rPr>
          <w:rtl w:val="0"/>
        </w:rPr>
        <w:t xml:space="preserve"> that we hadn’t yet heard about.  Lastly, Jenna wanted to send an update email to the ZUC Advisory Board with an update about our progress, but will do this later this week after a bit more work has been done.  We are meeting again on Tuesday evening.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2A_CnPnuAXJAAlGiOyewd2A2WkP64riMNX7nHygi7s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