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82" w:rsidRDefault="00EA5DA5">
      <w:r>
        <w:rPr>
          <w:noProof/>
        </w:rPr>
        <w:drawing>
          <wp:inline distT="0" distB="0" distL="0" distR="0" wp14:anchorId="066C812A" wp14:editId="4545BEEB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149" w:rsidRDefault="00B94149"/>
    <w:p w:rsidR="00B94149" w:rsidRDefault="00B94149">
      <w:r>
        <w:rPr>
          <w:noProof/>
        </w:rPr>
        <w:drawing>
          <wp:inline distT="0" distB="0" distL="0" distR="0" wp14:anchorId="312D8B68" wp14:editId="792E4E1F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A5"/>
    <w:rsid w:val="00967282"/>
    <w:rsid w:val="00B94149"/>
    <w:rsid w:val="00EA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35E33-A685-43F8-9E29-95069306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Banik, Rajesh (HPE 3PAR RTCC - AMS)</dc:creator>
  <cp:keywords/>
  <dc:description/>
  <cp:lastModifiedBy>Banik, Rajesh (HPE 3PAR RTCC - AMS)</cp:lastModifiedBy>
  <cp:revision>1</cp:revision>
  <dcterms:created xsi:type="dcterms:W3CDTF">2020-06-23T19:33:00Z</dcterms:created>
  <dcterms:modified xsi:type="dcterms:W3CDTF">2020-06-23T20:20:00Z</dcterms:modified>
</cp:coreProperties>
</file>