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jc w:val="center"/>
        <w:tblLook w:firstColumn="1" w:firstRow="1" w:lastColumn="0" w:lastRow="0" w:noHBand="0" w:noVBand="1" w:val="04A0"/>
      </w:tblPr>
      <w:tblGrid>
        <w:gridCol w:w="10613"/>
      </w:tblGrid>
      <w:tr>
        <w:tc>
          <w:tcPr>
            <w:tcW w:type="dxa" w:w="10613"/>
            <w:shd w:fill="1B2A1B"/>
            <w:tcMar>
              <w:top w:w="100" w:type="dxa"/>
              <w:bottom w:w="100" w:type="dxa"/>
              <w:left w:w="150" w:type="dxa"/>
              <w:right w:w="150" w:type="dxa"/>
            </w:tcMar>
          </w:tcPr>
          <w:p>
            <w:pPr>
              <w:bidi/>
              <w:jc w:val="center"/>
            </w:pPr>
            <w:r>
              <w:rPr>
                <w:rFonts w:ascii="Arial" w:hAnsi="Arial" w:cs="Arial"/>
                <w:b/>
                <w:color w:val="FFFFFF"/>
                <w:sz w:val="24"/>
                <w:rtl/>
              </w:rPr>
              <w:t>شركة منصة الزين لزيت الزيتون التونسي (ZinToop SUARL)</w:t>
            </w:r>
          </w:p>
          <w:p>
            <w:pPr>
              <w:bidi/>
              <w:jc w:val="center"/>
            </w:pPr>
            <w:r>
              <w:rPr>
                <w:rFonts w:ascii="Arial" w:hAnsi="Arial"/>
                <w:color w:val="C8A356"/>
                <w:sz w:val="18"/>
              </w:rPr>
              <w:t>EZZINE TUNISIAN OLIVE OIL PLATFORM • وحدة الدعم اللوجستي والمأموريات الميدانية</w:t>
            </w:r>
          </w:p>
          <w:p>
            <w:pPr>
              <w:bidi/>
              <w:jc w:val="center"/>
            </w:pPr>
            <w:r>
              <w:rPr>
                <w:rFonts w:ascii="Arial" w:hAnsi="Arial" w:cs="Arial"/>
                <w:color w:val="DCDCDC"/>
                <w:sz w:val="16"/>
                <w:rtl/>
              </w:rPr>
              <w:t>المعرف الجبائي (MF): 1969552S  •  المقر: دار أمان، حدائق الخضراوي، القيروان  •  الهاتف: 25 777 926 (+216)</w:t>
            </w:r>
          </w:p>
        </w:tc>
      </w:tr>
    </w:tbl>
    <w:p>
      <w:pPr>
        <w:bidi/>
        <w:jc w:val="center"/>
      </w:pPr>
      <w:r>
        <w:rPr>
          <w:rFonts w:ascii="Arial" w:hAnsi="Arial" w:cs="Arial"/>
          <w:b/>
          <w:color w:val="1B2A1B"/>
          <w:sz w:val="28"/>
          <w:rtl/>
        </w:rPr>
        <w:t>إذن بمأمورية ونقل معدات فلاحية وعمالة ميدانية</w:t>
        <w:br/>
      </w:r>
      <w:r>
        <w:rPr>
          <w:rFonts w:ascii="Arial" w:hAnsi="Arial"/>
          <w:b/>
          <w:color w:val="8C6B12"/>
          <w:sz w:val="19"/>
        </w:rPr>
        <w:t>ORDRE DE MISSION &amp; AUTORISATION DE TRANSPORT DE MATÉRIEL ET D'ÉQUIPES</w:t>
        <w:br/>
      </w:r>
    </w:p>
    <w:p>
      <w:pPr>
        <w:bidi/>
        <w:jc w:val="center"/>
      </w:pPr>
      <w:r>
        <w:rPr>
          <w:rFonts w:ascii="Arial" w:hAnsi="Arial" w:cs="Arial"/>
          <w:b/>
          <w:color w:val="282828"/>
          <w:sz w:val="19"/>
          <w:rtl/>
        </w:rPr>
        <w:t>رقم المأمورية: ODM-202.../.....  |  تاريخ الخروج: ...... / ...... / 202...  |  الموسم: 2024 / 2025</w:t>
      </w:r>
    </w:p>
    <w:tbl>
      <w:tblPr>
        <w:bidiVisual/>
        <w:tblW w:type="auto" w:w="0"/>
        <w:jc w:val="center"/>
        <w:tblLook w:firstColumn="1" w:firstRow="1" w:lastColumn="0" w:lastRow="0" w:noHBand="0" w:noVBand="1" w:val="04A0"/>
      </w:tblPr>
      <w:tblGrid>
        <w:gridCol w:w="5306"/>
        <w:gridCol w:w="5306"/>
      </w:tblGrid>
      <w:tr>
        <w:tc>
          <w:tcPr>
            <w:tcW w:type="dxa" w:w="5306"/>
            <w:tcBorders>
              <w:top w:val="single" w:sz="4" w:space="0" w:color="CBD5E1"/>
              <w:left w:val="single" w:sz="4" w:space="0" w:color="CBD5E1"/>
              <w:bottom w:val="single" w:sz="4" w:space="0" w:color="CBD5E1"/>
              <w:right w:val="single" w:sz="12" w:space="0" w:color="1B2A1B"/>
            </w:tcBorders>
            <w:shd w:fill="F8FAF8"/>
            <w:tcMar>
              <w:top w:w="70" w:type="dxa"/>
              <w:bottom w:w="70" w:type="dxa"/>
              <w:left w:w="100" w:type="dxa"/>
              <w:right w:w="100" w:type="dxa"/>
            </w:tcMar>
          </w:tcPr>
          <w:p>
            <w:pPr>
              <w:bidi/>
              <w:jc w:val="right"/>
            </w:pPr>
            <w:r>
              <w:rPr>
                <w:b/>
                <w:color w:val="1B2A1B"/>
                <w:sz w:val="19"/>
              </w:rPr>
              <w:t>1. السند التعاقدي وطبيعة الأشغال:</w:t>
              <w:br/>
            </w:r>
            <w:r>
              <w:rPr>
                <w:sz w:val="17"/>
              </w:rPr>
              <w:t>• عقد تقديم خدمات رقم: REC-202... / .....</w:t>
              <w:br/>
              <w:t>• طبيعة المهمة: [ جني ميكانيكي / تقليم وزبيرة ]</w:t>
              <w:br/>
              <w:t>• تاريخ المهمة: من ...... / ...... إلى ...... / ......</w:t>
            </w:r>
          </w:p>
        </w:tc>
        <w:tc>
          <w:tcPr>
            <w:tcW w:type="dxa" w:w="5306"/>
            <w:tcBorders>
              <w:top w:val="single" w:sz="4" w:space="0" w:color="CBD5E1"/>
              <w:left w:val="single" w:sz="4" w:space="0" w:color="CBD5E1"/>
              <w:bottom w:val="single" w:sz="4" w:space="0" w:color="CBD5E1"/>
              <w:right w:val="single" w:sz="12" w:space="0" w:color="C8A356"/>
            </w:tcBorders>
            <w:shd w:fill="F8FAF8"/>
            <w:tcMar>
              <w:top w:w="70" w:type="dxa"/>
              <w:bottom w:w="70" w:type="dxa"/>
              <w:left w:w="100" w:type="dxa"/>
              <w:right w:w="100" w:type="dxa"/>
            </w:tcMar>
          </w:tcPr>
          <w:p>
            <w:pPr>
              <w:bidi/>
              <w:jc w:val="right"/>
            </w:pPr>
            <w:r>
              <w:rPr>
                <w:b/>
                <w:color w:val="1B2A1B"/>
                <w:sz w:val="19"/>
              </w:rPr>
              <w:t>2. الحريف المستفيد والضيعة الوجهة:</w:t>
              <w:br/>
            </w:r>
            <w:r>
              <w:rPr>
                <w:sz w:val="17"/>
              </w:rPr>
              <w:t>• السيد(ة) / الشركة: .......................................</w:t>
              <w:br/>
              <w:t>• الهاتف: ........................  • ب.ت.و: ..................</w:t>
              <w:br/>
              <w:t>• موقع الضيعة: ...................................................</w:t>
            </w:r>
          </w:p>
        </w:tc>
      </w:tr>
      <w:tr>
        <w:tc>
          <w:tcPr>
            <w:tcW w:type="dxa" w:w="5306"/>
            <w:tcBorders>
              <w:top w:val="single" w:sz="4" w:space="0" w:color="CBD5E1"/>
              <w:left w:val="single" w:sz="4" w:space="0" w:color="CBD5E1"/>
              <w:bottom w:val="single" w:sz="4" w:space="0" w:color="CBD5E1"/>
              <w:right w:val="single" w:sz="12" w:space="0" w:color="1B2A1B"/>
            </w:tcBorders>
            <w:shd w:fill="FFFFFF"/>
            <w:tcMar>
              <w:top w:w="70" w:type="dxa"/>
              <w:bottom w:w="70" w:type="dxa"/>
              <w:left w:w="100" w:type="dxa"/>
              <w:right w:w="100" w:type="dxa"/>
            </w:tcMar>
          </w:tcPr>
          <w:p>
            <w:pPr>
              <w:bidi/>
              <w:jc w:val="right"/>
            </w:pPr>
            <w:r>
              <w:rPr>
                <w:b/>
                <w:color w:val="1B2A1B"/>
                <w:sz w:val="19"/>
              </w:rPr>
              <w:t>3. وسيلة النقل والسائق (الكرهبة):</w:t>
              <w:br/>
            </w:r>
            <w:r>
              <w:rPr>
                <w:sz w:val="17"/>
              </w:rPr>
              <w:t>• رقم التسجيل المنجمي: [ ......... تونس .......... ]</w:t>
              <w:br/>
              <w:t>• نوع وسيلة النقل: Isuzu D-Max / Fourgon</w:t>
              <w:br/>
              <w:t>• السائق المسؤول: ............................................</w:t>
              <w:br/>
              <w:t>• ب.ت.و السائق: ................................................</w:t>
            </w:r>
          </w:p>
        </w:tc>
        <w:tc>
          <w:tcPr>
            <w:tcW w:type="dxa" w:w="5306"/>
            <w:tcBorders>
              <w:top w:val="single" w:sz="4" w:space="0" w:color="CBD5E1"/>
              <w:left w:val="single" w:sz="4" w:space="0" w:color="CBD5E1"/>
              <w:bottom w:val="single" w:sz="4" w:space="0" w:color="CBD5E1"/>
              <w:right w:val="single" w:sz="12" w:space="0" w:color="C8A356"/>
            </w:tcBorders>
            <w:shd w:fill="FFFFFF"/>
            <w:tcMar>
              <w:top w:w="70" w:type="dxa"/>
              <w:bottom w:w="70" w:type="dxa"/>
              <w:left w:w="100" w:type="dxa"/>
              <w:right w:w="100" w:type="dxa"/>
            </w:tcMar>
          </w:tcPr>
          <w:p>
            <w:pPr>
              <w:bidi/>
              <w:jc w:val="right"/>
            </w:pPr>
            <w:r>
              <w:rPr>
                <w:b/>
                <w:color w:val="1B2A1B"/>
                <w:sz w:val="19"/>
              </w:rPr>
              <w:t>4. رئيس الفريق وطاقم العمل الميداني:</w:t>
              <w:br/>
            </w:r>
            <w:r>
              <w:rPr>
                <w:sz w:val="17"/>
              </w:rPr>
              <w:t>• رئيس المأمورية: ............................................</w:t>
              <w:br/>
              <w:t>• هاتف رئيس الفريق: .........................................</w:t>
              <w:br/>
              <w:t>• العدد الجملي للعمال على متن الوسيلة: [ .... ] أفراد</w:t>
              <w:br/>
              <w:t>• مهمة الفريق: تنفيذ أشغال الجني/التقليم بالضيعة</w:t>
            </w:r>
          </w:p>
        </w:tc>
      </w:tr>
    </w:tbl>
    <w:p>
      <w:pPr>
        <w:spacing w:before="80" w:after="40"/>
      </w:pPr>
    </w:p>
    <w:p>
      <w:pPr>
        <w:bidi/>
        <w:jc w:val="right"/>
      </w:pPr>
      <w:r>
        <w:rPr>
          <w:b/>
          <w:color w:val="1B2A1B"/>
          <w:sz w:val="20"/>
        </w:rPr>
        <w:t>5. جرد الآلات والمعدات الفلاحية المنقولة (Inventaire du Matériel Embarqué):</w:t>
      </w:r>
    </w:p>
    <w:tbl>
      <w:tblPr>
        <w:bidiVisual/>
        <w:tblW w:type="auto" w:w="0"/>
        <w:jc w:val="center"/>
        <w:tblLook w:firstColumn="1" w:firstRow="1" w:lastColumn="0" w:lastRow="0" w:noHBand="0" w:noVBand="1" w:val="04A0"/>
      </w:tblPr>
      <w:tblGrid>
        <w:gridCol w:w="2123"/>
        <w:gridCol w:w="2123"/>
        <w:gridCol w:w="2123"/>
        <w:gridCol w:w="2123"/>
        <w:gridCol w:w="2123"/>
      </w:tblGrid>
      <w:tr>
        <w:tc>
          <w:tcPr>
            <w:tcW w:type="dxa" w:w="2123"/>
            <w:shd w:fill="1B2A1B"/>
            <w:tcMar>
              <w:top w:w="50" w:type="dxa"/>
              <w:bottom w:w="50" w:type="dxa"/>
              <w:left w:w="50" w:type="dxa"/>
              <w:right w:w="50" w:type="dxa"/>
            </w:tcMar>
          </w:tcPr>
          <w:p>
            <w:pPr>
              <w:bidi/>
              <w:jc w:val="center"/>
            </w:pPr>
            <w:r>
              <w:rPr>
                <w:rFonts w:ascii="Arial" w:hAnsi="Arial" w:cs="Arial"/>
                <w:b/>
                <w:color w:val="FFFFFF"/>
                <w:sz w:val="17"/>
                <w:rtl/>
              </w:rPr>
              <w:t>#</w:t>
            </w:r>
          </w:p>
        </w:tc>
        <w:tc>
          <w:tcPr>
            <w:tcW w:type="dxa" w:w="2123"/>
            <w:shd w:fill="1B2A1B"/>
            <w:tcMar>
              <w:top w:w="50" w:type="dxa"/>
              <w:bottom w:w="50" w:type="dxa"/>
              <w:left w:w="50" w:type="dxa"/>
              <w:right w:w="50" w:type="dxa"/>
            </w:tcMar>
          </w:tcPr>
          <w:p>
            <w:pPr>
              <w:bidi/>
              <w:jc w:val="center"/>
            </w:pPr>
            <w:r>
              <w:rPr>
                <w:rFonts w:ascii="Arial" w:hAnsi="Arial" w:cs="Arial"/>
                <w:b/>
                <w:color w:val="FFFFFF"/>
                <w:sz w:val="17"/>
                <w:rtl/>
              </w:rPr>
              <w:t>الآلة / المعدة الفلاحية</w:t>
            </w:r>
          </w:p>
        </w:tc>
        <w:tc>
          <w:tcPr>
            <w:tcW w:type="dxa" w:w="2123"/>
            <w:shd w:fill="C8A356"/>
            <w:tcMar>
              <w:top w:w="50" w:type="dxa"/>
              <w:bottom w:w="50" w:type="dxa"/>
              <w:left w:w="50" w:type="dxa"/>
              <w:right w:w="50" w:type="dxa"/>
            </w:tcMar>
          </w:tcPr>
          <w:p>
            <w:pPr>
              <w:bidi/>
              <w:jc w:val="center"/>
            </w:pPr>
            <w:r>
              <w:rPr>
                <w:rFonts w:ascii="Arial" w:hAnsi="Arial" w:cs="Arial"/>
                <w:b/>
                <w:color w:val="1B2A1B"/>
                <w:sz w:val="17"/>
                <w:rtl/>
              </w:rPr>
              <w:t>العدد</w:t>
            </w:r>
          </w:p>
        </w:tc>
        <w:tc>
          <w:tcPr>
            <w:tcW w:type="dxa" w:w="2123"/>
            <w:shd w:fill="1B2A1B"/>
            <w:tcMar>
              <w:top w:w="50" w:type="dxa"/>
              <w:bottom w:w="50" w:type="dxa"/>
              <w:left w:w="50" w:type="dxa"/>
              <w:right w:w="50" w:type="dxa"/>
            </w:tcMar>
          </w:tcPr>
          <w:p>
            <w:pPr>
              <w:bidi/>
              <w:jc w:val="center"/>
            </w:pPr>
            <w:r>
              <w:rPr>
                <w:rFonts w:ascii="Arial" w:hAnsi="Arial" w:cs="Arial"/>
                <w:b/>
                <w:color w:val="FFFFFF"/>
                <w:sz w:val="17"/>
                <w:rtl/>
              </w:rPr>
              <w:t>الماركة / الطراز / الرقم التسلسلي</w:t>
            </w:r>
          </w:p>
        </w:tc>
        <w:tc>
          <w:tcPr>
            <w:tcW w:type="dxa" w:w="2123"/>
            <w:shd w:fill="1B2A1B"/>
            <w:tcMar>
              <w:top w:w="50" w:type="dxa"/>
              <w:bottom w:w="50" w:type="dxa"/>
              <w:left w:w="50" w:type="dxa"/>
              <w:right w:w="50" w:type="dxa"/>
            </w:tcMar>
          </w:tcPr>
          <w:p>
            <w:pPr>
              <w:bidi/>
              <w:jc w:val="center"/>
            </w:pPr>
            <w:r>
              <w:rPr>
                <w:rFonts w:ascii="Arial" w:hAnsi="Arial" w:cs="Arial"/>
                <w:b/>
                <w:color w:val="FFFFFF"/>
                <w:sz w:val="17"/>
                <w:rtl/>
              </w:rPr>
              <w:t>الحالة الفنية والملاحظات</w:t>
            </w:r>
          </w:p>
        </w:tc>
      </w:tr>
      <w:tr>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sz w:val="16"/>
                <w:rtl/>
              </w:rPr>
              <w:t>1</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مشاطات كهربائية حديثة لجني الزيتون</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b/>
                <w:color w:val="166534"/>
                <w:sz w:val="16"/>
                <w:rtl/>
              </w:rPr>
              <w:t>06</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ZinToop Vibrate / Pellenc / Olivion</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حالة ممتازة وجاهزة للعمل</w:t>
            </w:r>
          </w:p>
        </w:tc>
      </w:tr>
      <w:tr>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center"/>
            </w:pPr>
            <w:r>
              <w:rPr>
                <w:rFonts w:ascii="Arial" w:hAnsi="Arial" w:cs="Arial"/>
                <w:sz w:val="16"/>
                <w:rtl/>
              </w:rPr>
              <w:t>2</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بطاريات ليثيوم ظهرية + كوابل توصيل 15م</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center"/>
            </w:pPr>
            <w:r>
              <w:rPr>
                <w:rFonts w:ascii="Arial" w:hAnsi="Arial" w:cs="Arial"/>
                <w:b/>
                <w:color w:val="166534"/>
                <w:sz w:val="16"/>
                <w:rtl/>
              </w:rPr>
              <w:t>06</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Pack Lithium 44.4V / Câbles</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مشحونة 100% مع شواحنها</w:t>
            </w:r>
          </w:p>
        </w:tc>
      </w:tr>
      <w:tr>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sz w:val="16"/>
                <w:rtl/>
              </w:rPr>
              <w:t>3</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مناشير تقليم شجرية حرارية وخفيفة</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b/>
                <w:color w:val="166534"/>
                <w:sz w:val="16"/>
                <w:rtl/>
              </w:rPr>
              <w:t>04</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Stihl MS 194 T / Husqvarna T435</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سلاسل حادة ومعقمة بمطهر</w:t>
            </w:r>
          </w:p>
        </w:tc>
      </w:tr>
      <w:tr>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center"/>
            </w:pPr>
            <w:r>
              <w:rPr>
                <w:rFonts w:ascii="Arial" w:hAnsi="Arial" w:cs="Arial"/>
                <w:sz w:val="16"/>
                <w:rtl/>
              </w:rPr>
              <w:t>4</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مفرشات وشباك جني زيتون مقواة</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center"/>
            </w:pPr>
            <w:r>
              <w:rPr>
                <w:rFonts w:ascii="Arial" w:hAnsi="Arial" w:cs="Arial"/>
                <w:b/>
                <w:color w:val="166534"/>
                <w:sz w:val="16"/>
                <w:rtl/>
              </w:rPr>
              <w:t>14</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Filets 10x10m &amp; 8x12m ZinToop</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نظيفة وسليمة دون تمزقات</w:t>
            </w:r>
          </w:p>
        </w:tc>
      </w:tr>
      <w:tr>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sz w:val="16"/>
                <w:rtl/>
              </w:rPr>
              <w:t>5</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صناديق بلاستيكية مهواة مخصصة للجني</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b/>
                <w:color w:val="166534"/>
                <w:sz w:val="16"/>
                <w:rtl/>
              </w:rPr>
              <w:t>80</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Caisses Ajourées ZinToop (20-25 Kg)</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ملكية خاصة لشركة ZinToop</w:t>
            </w:r>
          </w:p>
        </w:tc>
      </w:tr>
      <w:tr>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center"/>
            </w:pPr>
            <w:r>
              <w:rPr>
                <w:rFonts w:ascii="Arial" w:hAnsi="Arial" w:cs="Arial"/>
                <w:sz w:val="16"/>
                <w:rtl/>
              </w:rPr>
              <w:t>6</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مولد كهربائي ميداني متنقل (Groupe)</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center"/>
            </w:pPr>
            <w:r>
              <w:rPr>
                <w:rFonts w:ascii="Arial" w:hAnsi="Arial" w:cs="Arial"/>
                <w:b/>
                <w:color w:val="166534"/>
                <w:sz w:val="16"/>
                <w:rtl/>
              </w:rPr>
              <w:t>01</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Groupe Essence 3.5 kVA</w:t>
            </w:r>
          </w:p>
        </w:tc>
        <w:tc>
          <w:tcPr>
            <w:tcW w:type="dxa" w:w="2123"/>
            <w:tcBorders>
              <w:top w:val="single" w:sz="4" w:space="0" w:color="CBD5E1"/>
              <w:left w:val="single" w:sz="4" w:space="0" w:color="CBD5E1"/>
              <w:bottom w:val="single" w:sz="4" w:space="0" w:color="CBD5E1"/>
              <w:right w:val="single" w:sz="4" w:space="0" w:color="CBD5E1"/>
            </w:tcBorders>
            <w:shd w:fill="FAFAF8"/>
            <w:tcMar>
              <w:top w:w="40" w:type="dxa"/>
              <w:bottom w:w="40" w:type="dxa"/>
              <w:left w:w="50" w:type="dxa"/>
              <w:right w:w="50" w:type="dxa"/>
            </w:tcMar>
          </w:tcPr>
          <w:p>
            <w:pPr>
              <w:bidi/>
              <w:jc w:val="right"/>
            </w:pPr>
            <w:r>
              <w:rPr>
                <w:rFonts w:ascii="Arial" w:hAnsi="Arial" w:cs="Arial"/>
                <w:sz w:val="16"/>
                <w:rtl/>
              </w:rPr>
              <w:t>جاهز مع خزان وقود كافٍ</w:t>
            </w:r>
          </w:p>
        </w:tc>
      </w:tr>
      <w:tr>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sz w:val="16"/>
                <w:rtl/>
              </w:rPr>
              <w:t>7</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ميزان إلكتروني ميداني / باسكول ضيعة</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center"/>
            </w:pPr>
            <w:r>
              <w:rPr>
                <w:rFonts w:ascii="Arial" w:hAnsi="Arial" w:cs="Arial"/>
                <w:b/>
                <w:color w:val="166534"/>
                <w:sz w:val="16"/>
                <w:rtl/>
              </w:rPr>
              <w:t>01</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Bascule Plateforme ZinToop 500 Kg</w:t>
            </w:r>
          </w:p>
        </w:tc>
        <w:tc>
          <w:tcPr>
            <w:tcW w:type="dxa" w:w="2123"/>
            <w:tcBorders>
              <w:top w:val="single" w:sz="4" w:space="0" w:color="CBD5E1"/>
              <w:left w:val="single" w:sz="4" w:space="0" w:color="CBD5E1"/>
              <w:bottom w:val="single" w:sz="4" w:space="0" w:color="CBD5E1"/>
              <w:right w:val="single" w:sz="4" w:space="0" w:color="CBD5E1"/>
            </w:tcBorders>
            <w:shd w:fill="FFFFFF"/>
            <w:tcMar>
              <w:top w:w="40" w:type="dxa"/>
              <w:bottom w:w="40" w:type="dxa"/>
              <w:left w:w="50" w:type="dxa"/>
              <w:right w:w="50" w:type="dxa"/>
            </w:tcMar>
          </w:tcPr>
          <w:p>
            <w:pPr>
              <w:bidi/>
              <w:jc w:val="right"/>
            </w:pPr>
            <w:r>
              <w:rPr>
                <w:rFonts w:ascii="Arial" w:hAnsi="Arial" w:cs="Arial"/>
                <w:sz w:val="16"/>
                <w:rtl/>
              </w:rPr>
              <w:t>معاير ومطابق لشروط الوزن</w:t>
            </w:r>
          </w:p>
        </w:tc>
      </w:tr>
    </w:tbl>
    <w:tbl>
      <w:tblPr>
        <w:bidiVisual/>
        <w:tblW w:type="auto" w:w="0"/>
        <w:jc w:val="center"/>
        <w:tblLook w:firstColumn="1" w:firstRow="1" w:lastColumn="0" w:lastRow="0" w:noHBand="0" w:noVBand="1" w:val="04A0"/>
      </w:tblPr>
      <w:tblGrid>
        <w:gridCol w:w="10613"/>
      </w:tblGrid>
      <w:tr>
        <w:tc>
          <w:tcPr>
            <w:tcW w:type="dxa" w:w="10613"/>
            <w:tcBorders>
              <w:top w:val="single" w:sz="6" w:space="0" w:color="D97706"/>
              <w:left w:val="single" w:sz="6" w:space="0" w:color="D97706"/>
              <w:bottom w:val="single" w:sz="6" w:space="0" w:color="D97706"/>
              <w:right w:val="single" w:sz="12" w:space="0" w:color="B45309"/>
            </w:tcBorders>
            <w:shd w:fill="FFFBEB"/>
            <w:tcMar>
              <w:top w:w="60" w:type="dxa"/>
              <w:bottom w:w="60" w:type="dxa"/>
              <w:left w:w="80" w:type="dxa"/>
              <w:right w:w="80" w:type="dxa"/>
            </w:tcMar>
          </w:tcPr>
          <w:p>
            <w:pPr>
              <w:bidi/>
              <w:jc w:val="right"/>
            </w:pPr>
            <w:r>
              <w:rPr>
                <w:rFonts w:ascii="Arial" w:hAnsi="Arial" w:cs="Arial"/>
                <w:b/>
                <w:color w:val="92400E"/>
                <w:sz w:val="17"/>
                <w:rtl/>
              </w:rPr>
              <w:t>🛡️ شهادة قانونية وإشعار لسلطات المراقبة الأمنية وأعوان حرس المرور والديوانة:</w:t>
              <w:br/>
            </w:r>
            <w:r>
              <w:rPr>
                <w:rFonts w:ascii="Arial" w:hAnsi="Arial" w:cs="Arial"/>
                <w:color w:val="78350F"/>
                <w:sz w:val="15"/>
                <w:rtl/>
              </w:rPr>
              <w:t>تُشهد شركة منصة الزين لزيت الزيتون التونسي (ZinToop SUARL - معرف جبائي: 1969552S) أن كامل المعدات والماكينات والصناديق المذكورة أعلاه هي ملكية قانونية خاصة وحصرية للشركة، منقولة على متن وسيلة النقل المذكورة تحت مسؤولية السائق ورئيس الفريق لأداء أشغال فلاحية تعاقدية بالضيعة المحددة بموجب العقد المرفق. ويُحجر بيعها أو رهنها أو تفويتها. ونرجو من كافة السلطات الأمنية وأعوان حرس المرور تسهيل مرور هذه المأمورية الميدانية وفق التراتيب القانونية الجاري بها العمل.</w:t>
            </w:r>
          </w:p>
        </w:tc>
      </w:tr>
    </w:tbl>
    <w:tbl>
      <w:tblPr>
        <w:bidiVisual/>
        <w:tblW w:type="auto" w:w="0"/>
        <w:jc w:val="center"/>
        <w:tblLook w:firstColumn="1" w:firstRow="1" w:lastColumn="0" w:lastRow="0" w:noHBand="0" w:noVBand="1" w:val="04A0"/>
      </w:tblPr>
      <w:tblGrid>
        <w:gridCol w:w="5306"/>
        <w:gridCol w:w="5306"/>
      </w:tblGrid>
      <w:tr>
        <w:tc>
          <w:tcPr>
            <w:tcW w:type="dxa" w:w="5306"/>
            <w:tcBorders>
              <w:top w:val="single" w:sz="6" w:space="0" w:color="CBD5E1"/>
              <w:left w:val="single" w:sz="6" w:space="0" w:color="CBD5E1"/>
              <w:bottom w:val="single" w:sz="6" w:space="0" w:color="CBD5E1"/>
              <w:right w:val="single" w:sz="6" w:space="0" w:color="CBD5E1"/>
            </w:tcBorders>
            <w:shd w:fill="FFFFFF"/>
            <w:tcMar>
              <w:top w:w="50" w:type="dxa"/>
              <w:bottom w:w="50" w:type="dxa"/>
              <w:left w:w="80" w:type="dxa"/>
              <w:right w:w="80" w:type="dxa"/>
            </w:tcMar>
          </w:tcPr>
          <w:p>
            <w:pPr>
              <w:bidi/>
              <w:jc w:val="right"/>
            </w:pPr>
            <w:r>
              <w:rPr>
                <w:rFonts w:ascii="Arial" w:hAnsi="Arial" w:cs="Arial"/>
                <w:b/>
                <w:sz w:val="16"/>
                <w:rtl/>
              </w:rPr>
              <w:t>عن إدارة الشركة (ZinToop SUARL):</w:t>
              <w:br/>
              <w:t>الممثل القانوني: حمدي الزين (Ezzine Hamdi)</w:t>
              <w:br/>
              <w:t>التوقيع والختم الرسمي: .......................................</w:t>
            </w:r>
          </w:p>
        </w:tc>
        <w:tc>
          <w:tcPr>
            <w:tcW w:type="dxa" w:w="5306"/>
            <w:tcBorders>
              <w:top w:val="single" w:sz="6" w:space="0" w:color="CBD5E1"/>
              <w:left w:val="single" w:sz="6" w:space="0" w:color="CBD5E1"/>
              <w:bottom w:val="single" w:sz="6" w:space="0" w:color="CBD5E1"/>
              <w:right w:val="single" w:sz="6" w:space="0" w:color="CBD5E1"/>
            </w:tcBorders>
            <w:shd w:fill="FFFFFF"/>
            <w:tcMar>
              <w:top w:w="50" w:type="dxa"/>
              <w:bottom w:w="50" w:type="dxa"/>
              <w:left w:w="80" w:type="dxa"/>
              <w:right w:w="80" w:type="dxa"/>
            </w:tcMar>
          </w:tcPr>
          <w:p>
            <w:pPr>
              <w:bidi/>
              <w:jc w:val="right"/>
            </w:pPr>
            <w:r>
              <w:rPr>
                <w:rFonts w:ascii="Arial" w:hAnsi="Arial" w:cs="Arial"/>
                <w:b/>
                <w:sz w:val="16"/>
                <w:rtl/>
              </w:rPr>
              <w:t>السائق ورئيس الفريق الميداني:</w:t>
              <w:br/>
              <w:t>تعهد بالاستلام ومطابقة المعدات والمسار:</w:t>
              <w:br/>
              <w:t>التوقيع: ...........................................................</w:t>
            </w:r>
          </w:p>
        </w:tc>
      </w:tr>
    </w:tbl>
    <w:p>
      <w:pPr>
        <w:bidi/>
        <w:jc w:val="center"/>
      </w:pPr>
      <w:r>
        <w:rPr>
          <w:rFonts w:ascii="Arial" w:hAnsi="Arial" w:cs="Arial"/>
          <w:color w:val="8C8C8C"/>
          <w:sz w:val="15"/>
          <w:rtl/>
        </w:rPr>
        <w:t>وثيقة مأمورية رسمية صالحة لكامل تراب الجمهورية التونسية — ZinToop SUARL • MF: 1969552S • القيروان</w:t>
      </w:r>
    </w:p>
    <w:sectPr w:rsidR="00FC693F" w:rsidRPr="0006063C" w:rsidSect="00034616">
      <w:pgSz w:w="11909" w:h="16834"/>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