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017AE"/>
    <w:p w14:paraId="225BE7C7"/>
    <w:p w14:paraId="55A6A1FE">
      <w:pPr>
        <w:pStyle w:val="16"/>
      </w:pPr>
      <w:r>
        <w:t>AI-HRM 人力资源管理系统需求分析说明书</w:t>
      </w:r>
      <w:bookmarkStart w:id="36" w:name="_GoBack"/>
      <w:bookmarkEnd w:id="36"/>
    </w:p>
    <w:p w14:paraId="6EFC172B">
      <w:pPr>
        <w:pStyle w:val="16"/>
      </w:pPr>
    </w:p>
    <w:sdt>
      <w:sdtPr>
        <w:id w:val="14746254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sdtEndPr>
      <w:sdtContent>
        <w:p w14:paraId="5B5DD4B5">
          <w:pPr>
            <w:pStyle w:val="19"/>
            <w:outlineLvl w:val="9"/>
          </w:pPr>
          <w:r>
            <w:t>目录</w:t>
          </w:r>
        </w:p>
        <w:p w14:paraId="13883D5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_Toc8217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t>技术可行性</w:t>
          </w:r>
          <w:r>
            <w:tab/>
          </w:r>
          <w:r>
            <w:fldChar w:fldCharType="begin"/>
          </w:r>
          <w:r>
            <w:instrText xml:space="preserve"> PAGEREF _Toc8217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1317BD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_Toc9603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技术选型成熟可靠</w:t>
          </w:r>
          <w:r>
            <w:tab/>
          </w:r>
          <w:r>
            <w:fldChar w:fldCharType="begin"/>
          </w:r>
          <w:r>
            <w:instrText xml:space="preserve"> PAGEREF _Toc9603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218310A1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_Toc21027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核心技术难点已攻克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59A160C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_Toc27550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开发与运维成本可控</w:t>
          </w:r>
          <w:r>
            <w:tab/>
          </w:r>
          <w:r>
            <w:fldChar w:fldCharType="begin"/>
          </w:r>
          <w:r>
            <w:instrText xml:space="preserve"> PAGEREF _Toc27550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F770365">
          <w:pPr>
            <w:pStyle w:val="13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_Toc32591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二、 </w:t>
          </w:r>
          <w:r>
            <w:t>经济可行性</w:t>
          </w:r>
          <w:r>
            <w:tab/>
          </w:r>
          <w:r>
            <w:fldChar w:fldCharType="begin"/>
          </w:r>
          <w:r>
            <w:instrText xml:space="preserve"> PAGEREF _Toc32591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47DD8E20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_Toc10563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开发成本低，适配中小微企业预算</w:t>
          </w:r>
          <w:r>
            <w:tab/>
          </w:r>
          <w:r>
            <w:fldChar w:fldCharType="begin"/>
          </w:r>
          <w:r>
            <w:instrText xml:space="preserve"> PAGEREF _Toc10563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CA5980D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_Toc11263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应用效益显著，降低企业管理成本</w:t>
          </w:r>
          <w:r>
            <w:tab/>
          </w:r>
          <w:r>
            <w:fldChar w:fldCharType="begin"/>
          </w:r>
          <w:r>
            <w:instrText xml:space="preserve"> PAGEREF _Toc11263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07CE81CA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_Toc21237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市场需求旺盛，具备商业推广潜力</w:t>
          </w:r>
          <w:r>
            <w:tab/>
          </w:r>
          <w:r>
            <w:fldChar w:fldCharType="begin"/>
          </w:r>
          <w:r>
            <w:instrText xml:space="preserve"> PAGEREF _Toc21237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0085D290">
          <w:pPr>
            <w:pStyle w:val="13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_Toc32198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t>社会可行性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A7E5D93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_Toc22186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解决中小微企业发展痛点，助力企业数字化转型</w:t>
          </w:r>
          <w:r>
            <w:tab/>
          </w:r>
          <w:r>
            <w:fldChar w:fldCharType="begin"/>
          </w:r>
          <w:r>
            <w:instrText xml:space="preserve"> PAGEREF _Toc22186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1624964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_Toc22188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提升员工满意度，优化职场管理环境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249E29B7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_Toc12938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推动人力资源管理行业规范化发展</w:t>
          </w:r>
          <w:r>
            <w:tab/>
          </w:r>
          <w:r>
            <w:fldChar w:fldCharType="begin"/>
          </w:r>
          <w:r>
            <w:instrText xml:space="preserve"> PAGEREF _Toc12938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0596C855">
          <w:pPr>
            <w:pStyle w:val="13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_Toc22383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t>人力资源管理系统需求分析</w:t>
          </w:r>
          <w:r>
            <w:tab/>
          </w:r>
          <w:r>
            <w:fldChar w:fldCharType="begin"/>
          </w:r>
          <w:r>
            <w:instrText xml:space="preserve"> PAGEREF _Toc22383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2356E157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_Toc6833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一、 </w:t>
          </w:r>
          <w:r>
            <w:t>需求背景与核心目标</w:t>
          </w:r>
          <w:r>
            <w:tab/>
          </w:r>
          <w:r>
            <w:fldChar w:fldCharType="begin"/>
          </w:r>
          <w:r>
            <w:instrText xml:space="preserve"> PAGEREF _Toc6833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116C713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_Toc26827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背景分析</w:t>
          </w:r>
          <w:r>
            <w:tab/>
          </w:r>
          <w:r>
            <w:fldChar w:fldCharType="begin"/>
          </w:r>
          <w:r>
            <w:instrText xml:space="preserve"> PAGEREF _Toc26827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0618F84D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_Toc28105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核心目标</w:t>
          </w:r>
          <w:r>
            <w:tab/>
          </w:r>
          <w:r>
            <w:fldChar w:fldCharType="begin"/>
          </w:r>
          <w:r>
            <w:instrText xml:space="preserve"> PAGEREF _Toc28105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4EC1AA6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_Toc11289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二、 </w:t>
          </w:r>
          <w:r>
            <w:t>用户需求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9D161DE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_Toc30655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人力资源管理人员需求</w:t>
          </w:r>
          <w:r>
            <w:tab/>
          </w:r>
          <w:r>
            <w:fldChar w:fldCharType="begin"/>
          </w:r>
          <w:r>
            <w:instrText xml:space="preserve"> PAGEREF _Toc30655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3F1F1923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_Toc30142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普通员工需求</w:t>
          </w:r>
          <w:r>
            <w:tab/>
          </w:r>
          <w:r>
            <w:fldChar w:fldCharType="begin"/>
          </w:r>
          <w:r>
            <w:instrText xml:space="preserve"> PAGEREF _Toc30142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6934E23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_Toc15074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系统管理员需求</w:t>
          </w:r>
          <w:r>
            <w:tab/>
          </w:r>
          <w:r>
            <w:fldChar w:fldCharType="begin"/>
          </w:r>
          <w:r>
            <w:instrText xml:space="preserve"> PAGEREF _Toc15074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B22E38F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_Toc18499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t>功能需求</w:t>
          </w:r>
          <w:r>
            <w:tab/>
          </w:r>
          <w:r>
            <w:fldChar w:fldCharType="begin"/>
          </w:r>
          <w:r>
            <w:instrText xml:space="preserve"> PAGEREF _Toc18499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67A097C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_Toc31527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系统基础功能模块</w:t>
          </w:r>
          <w:r>
            <w:tab/>
          </w:r>
          <w:r>
            <w:fldChar w:fldCharType="begin"/>
          </w:r>
          <w:r>
            <w:instrText xml:space="preserve"> PAGEREF _Toc31527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7F8F33A0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_Toc15636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权限管理模块</w:t>
          </w:r>
          <w:r>
            <w:tab/>
          </w:r>
          <w:r>
            <w:fldChar w:fldCharType="begin"/>
          </w:r>
          <w:r>
            <w:instrText xml:space="preserve"> PAGEREF _Toc15636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4BC2FE1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_Toc25710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考勤管理模块</w:t>
          </w:r>
          <w:r>
            <w:tab/>
          </w:r>
          <w:r>
            <w:fldChar w:fldCharType="begin"/>
          </w:r>
          <w:r>
            <w:instrText xml:space="preserve"> PAGEREF _Toc25710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39AC36B7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_Toc28718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（四） </w:t>
          </w:r>
          <w:r>
            <w:t>薪资管理模块</w:t>
          </w:r>
          <w:r>
            <w:tab/>
          </w:r>
          <w:r>
            <w:fldChar w:fldCharType="begin"/>
          </w:r>
          <w:r>
            <w:instrText xml:space="preserve"> PAGEREF _Toc28718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6EB28EDB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_Toc11250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（五） </w:t>
          </w:r>
          <w:r>
            <w:t>AI对话模块</w:t>
          </w:r>
          <w:r>
            <w:tab/>
          </w:r>
          <w:r>
            <w:fldChar w:fldCharType="begin"/>
          </w:r>
          <w:r>
            <w:instrText xml:space="preserve"> PAGEREF _Toc11250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177D10D4">
          <w:pPr>
            <w:pStyle w:val="15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_Toc28231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非功能需求</w:t>
          </w:r>
          <w:r>
            <w:tab/>
          </w:r>
          <w:r>
            <w:fldChar w:fldCharType="begin"/>
          </w:r>
          <w:r>
            <w:instrText xml:space="preserve"> PAGEREF _Toc28231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2FB54B3C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_Toc20053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性能需求</w:t>
          </w:r>
          <w:r>
            <w:tab/>
          </w:r>
          <w:r>
            <w:fldChar w:fldCharType="begin"/>
          </w:r>
          <w:r>
            <w:instrText xml:space="preserve"> PAGEREF _Toc20053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61EA80B8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_Toc24887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安全需求</w:t>
          </w:r>
          <w:r>
            <w:tab/>
          </w:r>
          <w:r>
            <w:fldChar w:fldCharType="begin"/>
          </w:r>
          <w:r>
            <w:instrText xml:space="preserve"> PAGEREF _Toc24887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312B935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_Toc22240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易用性需求</w:t>
          </w:r>
          <w:r>
            <w:tab/>
          </w:r>
          <w:r>
            <w:fldChar w:fldCharType="begin"/>
          </w:r>
          <w:r>
            <w:instrText xml:space="preserve"> PAGEREF _Toc22240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12817B24">
          <w:pPr>
            <w:pStyle w:val="12"/>
            <w:tabs>
              <w:tab w:val="right" w:leader="dot" w:pos="8306"/>
            </w:tabs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begin"/>
          </w:r>
          <w:r>
            <w:rPr>
              <w:rFonts w:eastAsia="宋体"/>
              <w:i w:val="0"/>
              <w:strike w:val="0"/>
            </w:rPr>
            <w:instrText xml:space="preserve"> HYPERLINK \l _Toc21674 </w:instrText>
          </w:r>
          <w:r>
            <w:rPr>
              <w:rFonts w:eastAsia="宋体"/>
              <w:i w:val="0"/>
              <w:strike w:val="0"/>
            </w:rPr>
            <w:fldChar w:fldCharType="separate"/>
          </w:r>
          <w:r>
            <w:rPr>
              <w:rFonts w:hint="eastAsia"/>
            </w:rPr>
            <w:t xml:space="preserve">（四） </w:t>
          </w:r>
          <w:r>
            <w:t>可维护性需求</w:t>
          </w:r>
          <w:r>
            <w:tab/>
          </w:r>
          <w:r>
            <w:fldChar w:fldCharType="begin"/>
          </w:r>
          <w:r>
            <w:instrText xml:space="preserve"> PAGEREF _Toc21674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  <w:p w14:paraId="5F7B6865">
          <w:pPr>
            <w:spacing w:after="120" w:line="360" w:lineRule="auto"/>
            <w:ind w:left="0" w:leftChars="0" w:firstLine="420" w:firstLineChars="200"/>
            <w:jc w:val="both"/>
            <w:rPr>
              <w:rFonts w:ascii="宋体" w:hAnsi="宋体" w:eastAsia="宋体" w:cstheme="minorBidi"/>
              <w:b w:val="0"/>
              <w:i w:val="0"/>
              <w:strike w:val="0"/>
              <w:color w:val="auto"/>
              <w:kern w:val="2"/>
              <w:sz w:val="24"/>
              <w:szCs w:val="24"/>
              <w:u w:val="none"/>
              <w:lang w:val="en-US" w:eastAsia="zh-CN" w:bidi="ar-SA"/>
            </w:rPr>
          </w:pPr>
          <w:r>
            <w:rPr>
              <w:rFonts w:eastAsia="宋体"/>
              <w:i w:val="0"/>
              <w:strike w:val="0"/>
              <w:color w:val="auto"/>
              <w:u w:val="none"/>
            </w:rPr>
            <w:fldChar w:fldCharType="end"/>
          </w:r>
        </w:p>
      </w:sdtContent>
    </w:sdt>
    <w:p w14:paraId="7821456A">
      <w:pPr>
        <w:rPr>
          <w:rFonts w:hint="eastAsia"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4F4BC38">
      <w:pPr>
        <w:pStyle w:val="16"/>
      </w:pPr>
      <w:bookmarkStart w:id="0" w:name="_Toc24192"/>
      <w:bookmarkStart w:id="1" w:name="_Toc16384"/>
      <w:bookmarkStart w:id="2" w:name="_Toc61"/>
      <w:bookmarkStart w:id="3" w:name="_Toc23041"/>
      <w:bookmarkStart w:id="4" w:name="_Toc24677"/>
      <w:r>
        <w:t>人力资源管理系统可行性分析</w:t>
      </w:r>
      <w:bookmarkEnd w:id="0"/>
      <w:bookmarkEnd w:id="1"/>
      <w:bookmarkEnd w:id="2"/>
      <w:bookmarkEnd w:id="3"/>
      <w:bookmarkEnd w:id="4"/>
      <w:r>
        <w:t xml:space="preserve"> </w:t>
      </w:r>
    </w:p>
    <w:p w14:paraId="2EBAE77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_Toc8217"/>
      <w:r>
        <w:t>技术可行性</w:t>
      </w:r>
      <w:bookmarkEnd w:id="5"/>
      <w:r>
        <w:t xml:space="preserve"> </w:t>
      </w:r>
    </w:p>
    <w:p w14:paraId="766DE921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_Toc9603"/>
      <w:r>
        <w:t>技术选型成熟可靠</w:t>
      </w:r>
      <w:bookmarkEnd w:id="6"/>
      <w:r>
        <w:t xml:space="preserve"> </w:t>
      </w:r>
    </w:p>
    <w:p w14:paraId="295A5D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本项目采用“Vue+ElementUI+Axios”前端技术栈与“Spring Boot+MyBatis Plus+JWT+MySQL”后端技术栈，均为当前主流且成熟的技术方案，具备广泛的应用案例和完善的技术文档支持。前后端分离架构已在各类管理系统中得到充分验证，其开发效率高、维护成本低、用户体验优的优势在本系统中得到体现。相较于传统单体架构，该技术方案可缩短40%的开发周期，并能灵活应对功能迭代需求。</w:t>
      </w:r>
    </w:p>
    <w:p w14:paraId="37848DDB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" w:name="_Toc21027"/>
      <w:r>
        <w:t>核心技术难点已攻克</w:t>
      </w:r>
      <w:bookmarkEnd w:id="7"/>
      <w:r>
        <w:t xml:space="preserve"> </w:t>
      </w:r>
    </w:p>
    <w:p w14:paraId="4B6D39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开发过程中针对数据库表结构冗余、考勤状态判断逻辑复杂等核心难点，均已形成有效解决方案。通过优化表结构减少多表联查、简化数据存储方式，提升了查询效率。通过拆解考勤判断流程、封装工具方法，解决了逻辑复杂易出错的问题。同时，JWT身份验证、动态路由生成、Excel导入导出、ECharts数据可视化等关键技术均已成功实现。AI对话模块完成了多模型接入与系统适配，技术落地效果良好。</w:t>
      </w:r>
    </w:p>
    <w:p w14:paraId="466E002E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_Toc27550"/>
      <w:r>
        <w:t>开发与运维成本可控</w:t>
      </w:r>
      <w:bookmarkEnd w:id="8"/>
      <w:r>
        <w:t xml:space="preserve"> </w:t>
      </w:r>
    </w:p>
    <w:p w14:paraId="237891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前端采用Vue组件化开发模式，后端依托Spring Boot的“约定优于配置”特性，减少了冗余代码和配置工作量，降低了后期维护难度。系统基于MySQL数据库，部署环境要求适中，支持多设备访问，无需复杂的硬件配置。中小微企业可轻松完成系统部署与日常运维，技术门槛较低。</w:t>
      </w:r>
    </w:p>
    <w:p w14:paraId="438AF00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_Toc32591"/>
      <w:r>
        <w:t>经济可行性</w:t>
      </w:r>
      <w:bookmarkEnd w:id="9"/>
      <w:r>
        <w:t xml:space="preserve"> </w:t>
      </w:r>
    </w:p>
    <w:p w14:paraId="3CBEA09F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0" w:name="_Toc10563"/>
      <w:r>
        <w:t>开发成本低，适配中小微企业预算</w:t>
      </w:r>
      <w:bookmarkEnd w:id="10"/>
      <w:r>
        <w:t xml:space="preserve"> </w:t>
      </w:r>
    </w:p>
    <w:p w14:paraId="10E538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采用开源技术栈，无需支付高额的软件授权费用。开发过程中通过并行开发模式缩短了开发周期，有效降低了人力成本。系统定位为轻量化人力资源管理系统，无需复杂的服务器集群，部署成本较低。该系统完全适配中小微企业资金有限的特点，相较于市场上功能冗余、价格高昂的商业人力资源管理软件，具备显著的成本优势。</w:t>
      </w:r>
    </w:p>
    <w:p w14:paraId="6F047342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1" w:name="_Toc11263"/>
      <w:r>
        <w:t>应用效益显著，降低企业管理成本</w:t>
      </w:r>
      <w:bookmarkEnd w:id="11"/>
      <w:r>
        <w:t xml:space="preserve"> </w:t>
      </w:r>
    </w:p>
    <w:p w14:paraId="025927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传统管理模式下，中小微企业人力资源管理部门需花费大量时间处理纸质档案、人工统计考勤与薪资数据，误差率高达15%。跨部门审批流程耗时久、效率低。本系统实现了考勤与薪资数据联动、信息自动同步，减少了30%的重复性工作，降低了因薪资计算错误等问题带来的隐性成本。同时，动态权限控制机制有效避免了数据安全隐患，减少了因信息泄露可能造成的损失。从长期来看，该系统能显著提升人力资源管理效率，降低企业人力管理的综合成本。</w:t>
      </w:r>
    </w:p>
    <w:p w14:paraId="7608A68E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_Toc21237"/>
      <w:r>
        <w:t>市场需求旺盛，具备商业推广潜力</w:t>
      </w:r>
      <w:bookmarkEnd w:id="12"/>
      <w:r>
        <w:t xml:space="preserve"> </w:t>
      </w:r>
    </w:p>
    <w:p w14:paraId="07749F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显示，目前仅有23%的中小微企业实现了人力资源管理数字化。其中具备“考勤-薪资联动”功能、“动态权限控制”功能的系统占比不足10%，市场缺口较大。本系统精准贴合中小微企业的核心需求，功能实用、性价比高。如果进行商业推广，可形成规模化收益，具备良好的经济回报潜力。</w:t>
      </w:r>
    </w:p>
    <w:p w14:paraId="0D58A75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3" w:name="_Toc32198"/>
      <w:r>
        <w:t>社会可行性</w:t>
      </w:r>
      <w:bookmarkEnd w:id="13"/>
      <w:r>
        <w:t xml:space="preserve"> </w:t>
      </w:r>
    </w:p>
    <w:p w14:paraId="05C7D600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4" w:name="_Toc22186"/>
      <w:r>
        <w:t>解决中小微企业发展痛点，助力企业数字化转型</w:t>
      </w:r>
      <w:bookmarkEnd w:id="14"/>
      <w:r>
        <w:t xml:space="preserve"> </w:t>
      </w:r>
    </w:p>
    <w:p w14:paraId="607472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小微企业贡献了全国超过80%的就业岗位，占企业总数的97%。但其人力资源管理效率低下的问题严重制约了企业发展。本系统通过数字化手段解决了传统管理模式中存在的数据孤岛、权限管控缺失、流程繁琐等痛点，助力中小微企业实现人力资源管理数字化转型，提升企业运营效率和竞争力，为社会经济发展注入新动力。</w:t>
      </w:r>
    </w:p>
    <w:p w14:paraId="44530C11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5" w:name="_Toc22188"/>
      <w:r>
        <w:t>提升员工满意度，优化职场管理环境</w:t>
      </w:r>
      <w:bookmarkEnd w:id="15"/>
      <w:r>
        <w:t xml:space="preserve"> </w:t>
      </w:r>
    </w:p>
    <w:p w14:paraId="4CB4B5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传统管理模式下，普通员工无法便捷查询个人考勤明细，对管理透明度信任度不高。请假审批等流程繁琐，影响员工工作体验。本系统支持员工自主查询个人考勤和薪资明细，请假申请与审批流程实现线上化处理，有效缩短了审批周期。同时，通过AI对话模块帮助员工解决办公疑问，提升了工作效率和员工满意度，营造了透明、高效、公平的职场管理环境。</w:t>
      </w:r>
    </w:p>
    <w:p w14:paraId="638A1EC0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6" w:name="_Toc12938"/>
      <w:r>
        <w:t>推动人力资源管理行业规范化发展</w:t>
      </w:r>
      <w:bookmarkEnd w:id="16"/>
      <w:r>
        <w:t xml:space="preserve"> </w:t>
      </w:r>
    </w:p>
    <w:p w14:paraId="06D88A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中小微企业人力资源管理存在流程不规范、数据不统一等问题。本系统通过标准化的模块设计（包括系统管理、权限管理、考勤管理、薪资管理等），为中小微企业提供了规范化的人力资源管理解决方案，引导行业向数字化、标准化、高效化方向发展。同时，该系统为人力资源管理相关专业实训提供了真实的项目案例，有助于培养符合市场需求的技术人才，具备良好的社会价值。</w:t>
      </w:r>
    </w:p>
    <w:p w14:paraId="229A2535">
      <w:pPr>
        <w:pStyle w:val="2"/>
        <w:jc w:val="center"/>
      </w:pPr>
      <w:bookmarkStart w:id="17" w:name="_Toc22383"/>
      <w:r>
        <w:rPr>
          <w:rFonts w:ascii="Times New Roman" w:hAnsi="Times New Roman" w:eastAsia="黑体" w:cs="Times New Roman"/>
          <w:color w:val="auto"/>
          <w:kern w:val="2"/>
          <w:sz w:val="36"/>
          <w:szCs w:val="24"/>
          <w:lang w:bidi="ar-SA"/>
        </w:rPr>
        <w:t>人力资源管理系统需求分析</w:t>
      </w:r>
      <w:bookmarkEnd w:id="17"/>
    </w:p>
    <w:p w14:paraId="0B993BCB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8" w:name="_Toc6833"/>
      <w:r>
        <w:t>需求背景与核心目标</w:t>
      </w:r>
      <w:bookmarkEnd w:id="18"/>
      <w:r>
        <w:t xml:space="preserve"> </w:t>
      </w:r>
    </w:p>
    <w:p w14:paraId="4F74D411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9" w:name="_Toc26827"/>
      <w:r>
        <w:t>背景分析</w:t>
      </w:r>
      <w:bookmarkEnd w:id="19"/>
      <w:r>
        <w:t xml:space="preserve"> </w:t>
      </w:r>
    </w:p>
    <w:p w14:paraId="679724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我国市场经济中，中小微企业占据关键地位，贡献了超过80%的就业岗位。2020年全国创业企业数量已达2030万家，占全国企业总数的97%。然而，这类企业在人力资源管理方面面临诸多突出痛点。传统纸质化管理模式效率低下，考勤统计和薪资计算误差率高且耗时长久。人事、考勤、薪资数据分散存储，形成“数据孤岛”，导致重复工作量增加30%且易出现数据不一致问题。权限管控缺失，既存在数据安全隐患，又降低了员工对管理的信任度。目前仅23%的中小微企业实现了人力资源管理数字化，其中具备“考勤-薪资联动”功能和“动态权限控制”功能的系统占比不足10%。市场对轻量化、低成本、贴合实际需求的人力资源管理系统的需求十分迫切。</w:t>
      </w:r>
    </w:p>
    <w:p w14:paraId="70F7EFCD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0" w:name="_Toc28105"/>
      <w:r>
        <w:t>核心目标</w:t>
      </w:r>
      <w:bookmarkEnd w:id="20"/>
      <w:r>
        <w:t xml:space="preserve"> </w:t>
      </w:r>
    </w:p>
    <w:p w14:paraId="53F70E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本系统旨在通过数字化、智能化手段，解决中小微企业人力资源管理的核心痛点，实现以下目标：</w:t>
      </w:r>
    </w:p>
    <w:p w14:paraId="4F22CD03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优化人力资源管理流程，减少人工操作，提升管理效率，降低数据误差</w:t>
      </w:r>
    </w:p>
    <w:p w14:paraId="6B28E93B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打破数据孤岛，实现人事、考勤、薪资数据的联动与统一管理</w:t>
      </w:r>
    </w:p>
    <w:p w14:paraId="58A0E23C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建立精细化权限管控机制，保障数据安全，提升员工信任度</w:t>
      </w:r>
    </w:p>
    <w:p w14:paraId="60504C64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引入智能化工具，辅助办公决策，进一步降低人力资源管理工作负担</w:t>
      </w:r>
    </w:p>
    <w:p w14:paraId="3654020D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1" w:name="_Toc11289"/>
      <w:r>
        <w:t>用户需求</w:t>
      </w:r>
      <w:bookmarkEnd w:id="21"/>
      <w:r>
        <w:t xml:space="preserve"> </w:t>
      </w:r>
    </w:p>
    <w:p w14:paraId="42EE61D1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2" w:name="_Toc30655"/>
      <w:r>
        <w:t>人力资源管理人员需求</w:t>
      </w:r>
      <w:bookmarkEnd w:id="22"/>
      <w:r>
        <w:t xml:space="preserve"> </w:t>
      </w:r>
    </w:p>
    <w:p w14:paraId="37F59F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员工信息管理功能：</w:t>
      </w:r>
      <w:r>
        <w:rPr>
          <w:rFonts w:ascii="Times New Roman" w:hAnsi="Times New Roman" w:eastAsia="宋体" w:cs="Times New Roman"/>
          <w:sz w:val="24"/>
          <w:szCs w:val="24"/>
        </w:rPr>
        <w:t>支持员工基础信息的录入、编辑、查询与归档，包括姓名、生日、地址等信息，替代传统纸质档案，实现信息数字化存储</w:t>
      </w:r>
    </w:p>
    <w:p w14:paraId="41DE49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考勤管理功能：</w:t>
      </w:r>
      <w:r>
        <w:rPr>
          <w:rFonts w:ascii="Times New Roman" w:hAnsi="Times New Roman" w:eastAsia="宋体" w:cs="Times New Roman"/>
          <w:sz w:val="24"/>
          <w:szCs w:val="24"/>
        </w:rPr>
        <w:t>可导入员工打卡数据，自动判断考勤状态（包括正常、迟到、早退、旷工、休假等状态），支持请假申请审批流程处理，能够生成并导出月度考勤报表，能够排除周末数据统计干扰</w:t>
      </w:r>
    </w:p>
    <w:p w14:paraId="15E8DC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薪资管理功能：</w:t>
      </w:r>
      <w:r>
        <w:rPr>
          <w:rFonts w:ascii="Times New Roman" w:hAnsi="Times New Roman" w:eastAsia="宋体" w:cs="Times New Roman"/>
          <w:sz w:val="24"/>
          <w:szCs w:val="24"/>
        </w:rPr>
        <w:t>可录入员工基础工资、生活补贴、奖金等数据，关联参保城市社保公积金缴费比例，自动计算个人与企业缴纳金额，联动考勤数据生成扣款明细，导出完整月工资报表</w:t>
      </w:r>
    </w:p>
    <w:p w14:paraId="03D84E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权限配置功能：</w:t>
      </w:r>
      <w:r>
        <w:rPr>
          <w:rFonts w:ascii="Times New Roman" w:hAnsi="Times New Roman" w:eastAsia="宋体" w:cs="Times New Roman"/>
          <w:sz w:val="24"/>
          <w:szCs w:val="24"/>
        </w:rPr>
        <w:t>能够为不同员工分配角色，关联对应可访问菜单，实现灵活的权限管控，避免薪资等敏感信息泄露</w:t>
      </w:r>
    </w:p>
    <w:p w14:paraId="7C6E3A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数据可视化功能：</w:t>
      </w:r>
      <w:r>
        <w:rPr>
          <w:rFonts w:ascii="Times New Roman" w:hAnsi="Times New Roman" w:eastAsia="宋体" w:cs="Times New Roman"/>
          <w:sz w:val="24"/>
          <w:szCs w:val="24"/>
        </w:rPr>
        <w:t>通过图表直观查看员工入职趋势、部门人数分布等核心数据，辅助管理决策</w:t>
      </w:r>
    </w:p>
    <w:p w14:paraId="7BEF017F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3" w:name="_Toc30142"/>
      <w:r>
        <w:t>普通员工需求</w:t>
      </w:r>
      <w:bookmarkEnd w:id="23"/>
      <w:r>
        <w:t xml:space="preserve"> </w:t>
      </w:r>
    </w:p>
    <w:p w14:paraId="75E83A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账号管理功能：</w:t>
      </w:r>
      <w:r>
        <w:rPr>
          <w:rFonts w:ascii="Times New Roman" w:hAnsi="Times New Roman" w:eastAsia="宋体" w:cs="Times New Roman"/>
          <w:sz w:val="24"/>
          <w:szCs w:val="24"/>
        </w:rPr>
        <w:t>支持账号登录（多设备兼容）、密码修改（包含原密码校验）、个人信息（头像、联系方式等）编辑</w:t>
      </w:r>
    </w:p>
    <w:p w14:paraId="03EAE6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考勤查询功能：</w:t>
      </w:r>
      <w:r>
        <w:rPr>
          <w:rFonts w:ascii="Times New Roman" w:hAnsi="Times New Roman" w:eastAsia="宋体" w:cs="Times New Roman"/>
          <w:sz w:val="24"/>
          <w:szCs w:val="24"/>
        </w:rPr>
        <w:t>可查看个人每日考勤状态、月度考勤统计明细，了解自身出勤情况</w:t>
      </w:r>
    </w:p>
    <w:p w14:paraId="3BF802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请假申请功能：</w:t>
      </w:r>
      <w:r>
        <w:rPr>
          <w:rFonts w:ascii="Times New Roman" w:hAnsi="Times New Roman" w:eastAsia="宋体" w:cs="Times New Roman"/>
          <w:sz w:val="24"/>
          <w:szCs w:val="24"/>
        </w:rPr>
        <w:t>在线提交请假申请（支持病假、探亲假等类型），实时跟踪审批进度</w:t>
      </w:r>
    </w:p>
    <w:p w14:paraId="2C2AC1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薪资查询功能：</w:t>
      </w:r>
      <w:r>
        <w:rPr>
          <w:rFonts w:ascii="Times New Roman" w:hAnsi="Times New Roman" w:eastAsia="宋体" w:cs="Times New Roman"/>
          <w:sz w:val="24"/>
          <w:szCs w:val="24"/>
        </w:rPr>
        <w:t>可查看个人工资明细，包括基础工资、补贴、奖金、社保公积金缴纳金额及考勤扣款等信息</w:t>
      </w:r>
    </w:p>
    <w:p w14:paraId="78813D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智能办公辅助功能：</w:t>
      </w:r>
      <w:r>
        <w:rPr>
          <w:rFonts w:ascii="Times New Roman" w:hAnsi="Times New Roman" w:eastAsia="宋体" w:cs="Times New Roman"/>
          <w:sz w:val="24"/>
          <w:szCs w:val="24"/>
        </w:rPr>
        <w:t>通过人工智能对话功能咨询办公相关问题，获取高效解答，提升工作效率</w:t>
      </w:r>
    </w:p>
    <w:p w14:paraId="0FE13228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4" w:name="_Toc15074"/>
      <w:r>
        <w:t>系统管理员需求</w:t>
      </w:r>
      <w:bookmarkEnd w:id="24"/>
      <w:r>
        <w:t xml:space="preserve"> </w:t>
      </w:r>
    </w:p>
    <w:p w14:paraId="466D62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系统维护功能：</w:t>
      </w:r>
      <w:r>
        <w:rPr>
          <w:rFonts w:ascii="Times New Roman" w:hAnsi="Times New Roman" w:eastAsia="宋体" w:cs="Times New Roman"/>
          <w:sz w:val="24"/>
          <w:szCs w:val="24"/>
        </w:rPr>
        <w:t>负责系统基础配置、数据备份与恢复，保障系统稳定运行</w:t>
      </w:r>
    </w:p>
    <w:p w14:paraId="57E468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角色与菜单管理功能：</w:t>
      </w:r>
      <w:r>
        <w:rPr>
          <w:rFonts w:ascii="Times New Roman" w:hAnsi="Times New Roman" w:eastAsia="宋体" w:cs="Times New Roman"/>
          <w:sz w:val="24"/>
          <w:szCs w:val="24"/>
        </w:rPr>
        <w:t>可创建、编辑、删除角色，配置角色关联的菜单权限，灵活控制不同用户的系统访问范围</w:t>
      </w:r>
    </w:p>
    <w:p w14:paraId="5AAED0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用户管理功能：</w:t>
      </w:r>
      <w:r>
        <w:rPr>
          <w:rFonts w:ascii="Times New Roman" w:hAnsi="Times New Roman" w:eastAsia="宋体" w:cs="Times New Roman"/>
          <w:sz w:val="24"/>
          <w:szCs w:val="24"/>
        </w:rPr>
        <w:t>管理所有员工的系统账号，包括账号创建、状态激活与禁用等操作</w:t>
      </w:r>
    </w:p>
    <w:p w14:paraId="07741B80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5" w:name="_Toc18499"/>
      <w:r>
        <w:t>功能需求</w:t>
      </w:r>
      <w:bookmarkEnd w:id="25"/>
      <w:r>
        <w:t xml:space="preserve"> </w:t>
      </w:r>
    </w:p>
    <w:p w14:paraId="1CA39A42">
      <w:pPr>
        <w:spacing w:after="120" w:line="360" w:lineRule="auto"/>
        <w:rPr>
          <w:rFonts w:hint="eastAsia" w:ascii="宋体" w:hAnsi="宋体" w:cs="宋体"/>
          <w:b/>
          <w:sz w:val="24"/>
          <w:szCs w:val="28"/>
        </w:rPr>
      </w:pPr>
      <w:r>
        <w:rPr>
          <w:rFonts w:hint="eastAsia" w:ascii="宋体" w:hAnsi="宋体" w:cs="宋体"/>
          <w:b/>
          <w:sz w:val="24"/>
          <w:szCs w:val="28"/>
        </w:rPr>
        <w:drawing>
          <wp:inline distT="0" distB="0" distL="114300" distR="114300">
            <wp:extent cx="5274310" cy="6523990"/>
            <wp:effectExtent l="0" t="0" r="5715" b="8255"/>
            <wp:docPr id="1" name="图片 1" descr="c6b2a78c3e0692cd488e8fb3385f2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6b2a78c3e0692cd488e8fb3385f2a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D341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6" w:name="_Toc31527"/>
      <w:r>
        <w:t>系统基础功能模块</w:t>
      </w:r>
      <w:bookmarkEnd w:id="26"/>
      <w:r>
        <w:t xml:space="preserve"> </w:t>
      </w:r>
    </w:p>
    <w:p w14:paraId="074A2B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登录与认证功能：</w:t>
      </w:r>
      <w:r>
        <w:rPr>
          <w:rFonts w:ascii="Times New Roman" w:hAnsi="Times New Roman" w:eastAsia="宋体" w:cs="Times New Roman"/>
          <w:sz w:val="24"/>
          <w:szCs w:val="24"/>
        </w:rPr>
        <w:t>采用JWT无状态登录机制，结合密码MD5加密存储，保障账号安全，支持多设备登录</w:t>
      </w:r>
    </w:p>
    <w:p w14:paraId="30BA1F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个人中心功能：</w:t>
      </w:r>
      <w:r>
        <w:rPr>
          <w:rFonts w:ascii="Times New Roman" w:hAnsi="Times New Roman" w:eastAsia="宋体" w:cs="Times New Roman"/>
          <w:sz w:val="24"/>
          <w:szCs w:val="24"/>
        </w:rPr>
        <w:t>提供个人信息编辑功能（包括头像上传、生日地址修改）、</w:t>
      </w:r>
      <w:r>
        <w:rPr>
          <w:rFonts w:ascii="Times New Roman" w:hAnsi="Times New Roman" w:eastAsia="宋体" w:cs="Times New Roman"/>
          <w:b/>
          <w:sz w:val="24"/>
          <w:szCs w:val="24"/>
        </w:rPr>
        <w:t>密码修改功能：</w:t>
      </w:r>
      <w:r>
        <w:rPr>
          <w:rFonts w:ascii="Times New Roman" w:hAnsi="Times New Roman" w:eastAsia="宋体" w:cs="Times New Roman"/>
          <w:sz w:val="24"/>
          <w:szCs w:val="24"/>
        </w:rPr>
        <w:t>支持原密码校验与新密码加密存储</w:t>
      </w:r>
    </w:p>
    <w:p w14:paraId="2E99E2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首页可视化功能：</w:t>
      </w:r>
      <w:r>
        <w:rPr>
          <w:rFonts w:ascii="Times New Roman" w:hAnsi="Times New Roman" w:eastAsia="宋体" w:cs="Times New Roman"/>
          <w:sz w:val="24"/>
          <w:szCs w:val="24"/>
        </w:rPr>
        <w:t>通过ECharts展示员工入职趋势、部门人数分布、个人考勤统计等数据，支持标签栏页面跳转与状态记忆（采用Vuex存储和localStorage持久化）</w:t>
      </w:r>
    </w:p>
    <w:p w14:paraId="0DDA6E0E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7" w:name="_Toc15636"/>
      <w:r>
        <w:t>权限管理模块</w:t>
      </w:r>
      <w:bookmarkEnd w:id="27"/>
      <w:r>
        <w:t xml:space="preserve"> </w:t>
      </w:r>
    </w:p>
    <w:p w14:paraId="421697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角色管理功能：</w:t>
      </w:r>
      <w:r>
        <w:rPr>
          <w:rFonts w:ascii="Times New Roman" w:hAnsi="Times New Roman" w:eastAsia="宋体" w:cs="Times New Roman"/>
          <w:sz w:val="24"/>
          <w:szCs w:val="24"/>
        </w:rPr>
        <w:t>支持角色的新增、编辑、删除，实现1名员工关联多个角色的灵活配置</w:t>
      </w:r>
    </w:p>
    <w:p w14:paraId="65CB66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菜单管理功能：</w:t>
      </w:r>
      <w:r>
        <w:rPr>
          <w:rFonts w:ascii="Times New Roman" w:hAnsi="Times New Roman" w:eastAsia="宋体" w:cs="Times New Roman"/>
          <w:sz w:val="24"/>
          <w:szCs w:val="24"/>
        </w:rPr>
        <w:t>可对系统菜单进行维护，支持1个角色关联多个菜单的权限分配</w:t>
      </w:r>
    </w:p>
    <w:p w14:paraId="382379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动态路由功能：</w:t>
      </w:r>
      <w:r>
        <w:rPr>
          <w:rFonts w:ascii="Times New Roman" w:hAnsi="Times New Roman" w:eastAsia="宋体" w:cs="Times New Roman"/>
          <w:sz w:val="24"/>
          <w:szCs w:val="24"/>
        </w:rPr>
        <w:t>员工登录后，后端根据其角色返回可访问菜单，前端通过全局路由守卫拦截未授权请求，动态添加路由，保障权限管控有效性</w:t>
      </w:r>
    </w:p>
    <w:p w14:paraId="003A2386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8" w:name="_Toc25710"/>
      <w:r>
        <w:t>考勤管理模块</w:t>
      </w:r>
      <w:bookmarkEnd w:id="28"/>
      <w:r>
        <w:t xml:space="preserve"> </w:t>
      </w:r>
    </w:p>
    <w:p w14:paraId="36558E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请假管理功能：</w:t>
      </w:r>
      <w:r>
        <w:rPr>
          <w:rFonts w:ascii="Times New Roman" w:hAnsi="Times New Roman" w:eastAsia="宋体" w:cs="Times New Roman"/>
          <w:sz w:val="24"/>
          <w:szCs w:val="24"/>
        </w:rPr>
        <w:t>支持员工提交请假申请，明确请假类型（包括病假、探亲假、事假等），审批流程线上化，审批通过后自动标记对应日期考勤状态为“休假”</w:t>
      </w:r>
    </w:p>
    <w:p w14:paraId="020EEB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考勤数据处理功能：</w:t>
      </w:r>
      <w:r>
        <w:rPr>
          <w:rFonts w:ascii="Times New Roman" w:hAnsi="Times New Roman" w:eastAsia="宋体" w:cs="Times New Roman"/>
          <w:sz w:val="24"/>
          <w:szCs w:val="24"/>
        </w:rPr>
        <w:t>支持Excel导入员工打卡时间，自动判断考勤状态。支持导出月度考勤报表，统计迟到、早退、旷工次数以及休假天数</w:t>
      </w:r>
    </w:p>
    <w:p w14:paraId="791526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考勤规则适配功能：</w:t>
      </w:r>
      <w:r>
        <w:rPr>
          <w:rFonts w:ascii="Times New Roman" w:hAnsi="Times New Roman" w:eastAsia="宋体" w:cs="Times New Roman"/>
          <w:sz w:val="24"/>
          <w:szCs w:val="24"/>
        </w:rPr>
        <w:t>可适配不同部门的上下班时间规则，考勤判断时自动关联对应部门规则</w:t>
      </w:r>
    </w:p>
    <w:p w14:paraId="0111CD46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9" w:name="_Toc28718"/>
      <w:r>
        <w:t>薪资管理模块</w:t>
      </w:r>
      <w:bookmarkEnd w:id="29"/>
      <w:r>
        <w:t xml:space="preserve"> </w:t>
      </w:r>
    </w:p>
    <w:p w14:paraId="475F1D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薪资配置功能：</w:t>
      </w:r>
      <w:r>
        <w:rPr>
          <w:rFonts w:ascii="Times New Roman" w:hAnsi="Times New Roman" w:eastAsia="宋体" w:cs="Times New Roman"/>
          <w:sz w:val="24"/>
          <w:szCs w:val="24"/>
        </w:rPr>
        <w:t>支持基础工资、生活补贴、奖金等薪资项的录入与调整</w:t>
      </w:r>
    </w:p>
    <w:p w14:paraId="0D8F7F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社保公积金计算功能：</w:t>
      </w:r>
      <w:r>
        <w:rPr>
          <w:rFonts w:ascii="Times New Roman" w:hAnsi="Times New Roman" w:eastAsia="宋体" w:cs="Times New Roman"/>
          <w:sz w:val="24"/>
          <w:szCs w:val="24"/>
        </w:rPr>
        <w:t>关联参保城市表获取缴费比例，自动计算个人与企业应缴纳金额</w:t>
      </w:r>
    </w:p>
    <w:p w14:paraId="2C12CB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薪资联动与导出功能：</w:t>
      </w:r>
      <w:r>
        <w:rPr>
          <w:rFonts w:ascii="Times New Roman" w:hAnsi="Times New Roman" w:eastAsia="宋体" w:cs="Times New Roman"/>
          <w:sz w:val="24"/>
          <w:szCs w:val="24"/>
        </w:rPr>
        <w:t>自动关联考勤扣款数据，生成最终工资明细，支持月工资报表导出</w:t>
      </w:r>
    </w:p>
    <w:p w14:paraId="68BD5EF0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30" w:name="_Toc11250"/>
      <w:r>
        <w:t>AI对话模块</w:t>
      </w:r>
      <w:bookmarkEnd w:id="30"/>
      <w:r>
        <w:t xml:space="preserve"> </w:t>
      </w:r>
    </w:p>
    <w:p w14:paraId="05558F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多模型接入功能：</w:t>
      </w:r>
      <w:r>
        <w:rPr>
          <w:rFonts w:ascii="Times New Roman" w:hAnsi="Times New Roman" w:eastAsia="宋体" w:cs="Times New Roman"/>
          <w:sz w:val="24"/>
          <w:szCs w:val="24"/>
        </w:rPr>
        <w:t>支持本地部署与官网API调用等多种大模型使用方式</w:t>
      </w:r>
    </w:p>
    <w:p w14:paraId="365F24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办公辅助功能：</w:t>
      </w:r>
      <w:r>
        <w:rPr>
          <w:rFonts w:ascii="Times New Roman" w:hAnsi="Times New Roman" w:eastAsia="宋体" w:cs="Times New Roman"/>
          <w:sz w:val="24"/>
          <w:szCs w:val="24"/>
        </w:rPr>
        <w:t>实现流畅的对话与问答功能，解答用户办公相关疑问，提升工作效率</w:t>
      </w:r>
    </w:p>
    <w:p w14:paraId="7B9291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系统适配功能：</w:t>
      </w:r>
      <w:r>
        <w:rPr>
          <w:rFonts w:ascii="Times New Roman" w:hAnsi="Times New Roman" w:eastAsia="宋体" w:cs="Times New Roman"/>
          <w:sz w:val="24"/>
          <w:szCs w:val="24"/>
        </w:rPr>
        <w:t>严格控制访问逻辑，仅支持通过人力资源管理系统进入AI对话页面，保障系统关联性与数据安全</w:t>
      </w:r>
    </w:p>
    <w:p w14:paraId="6520E756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1" w:name="_Toc28231"/>
      <w:r>
        <w:t>非功能需求</w:t>
      </w:r>
      <w:bookmarkEnd w:id="31"/>
      <w:r>
        <w:t xml:space="preserve"> </w:t>
      </w:r>
    </w:p>
    <w:p w14:paraId="311C2495">
      <w:pPr>
        <w:pStyle w:val="4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2" w:name="_Toc20053"/>
      <w:r>
        <w:t>性能需求</w:t>
      </w:r>
      <w:bookmarkEnd w:id="32"/>
      <w:r>
        <w:t xml:space="preserve"> </w:t>
      </w:r>
    </w:p>
    <w:p w14:paraId="12E539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响应速度要求：</w:t>
      </w:r>
      <w:r>
        <w:rPr>
          <w:rFonts w:ascii="Times New Roman" w:hAnsi="Times New Roman" w:eastAsia="宋体" w:cs="Times New Roman"/>
          <w:sz w:val="24"/>
          <w:szCs w:val="24"/>
        </w:rPr>
        <w:t>页面实现无刷新跳转，异步请求响应及时，避免“白屏”现象，核心操作（如考勤判断、薪资计算）响应时间不超过3秒</w:t>
      </w:r>
    </w:p>
    <w:p w14:paraId="2AD58D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数据处理能力要求：</w:t>
      </w:r>
      <w:r>
        <w:rPr>
          <w:rFonts w:ascii="Times New Roman" w:hAnsi="Times New Roman" w:eastAsia="宋体" w:cs="Times New Roman"/>
          <w:sz w:val="24"/>
          <w:szCs w:val="24"/>
        </w:rPr>
        <w:t>支持至少100人规模企业的日常数据处理，Excel导入导出功能支持单次处理500条以内数据，无卡顿现象</w:t>
      </w:r>
    </w:p>
    <w:p w14:paraId="7567E3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稳定性要求：</w:t>
      </w:r>
      <w:r>
        <w:rPr>
          <w:rFonts w:ascii="Times New Roman" w:hAnsi="Times New Roman" w:eastAsia="宋体" w:cs="Times New Roman"/>
          <w:sz w:val="24"/>
          <w:szCs w:val="24"/>
        </w:rPr>
        <w:t>系统连续运行无故障时间不低于72小时，支持多用户同时在线操作（并发用户数不低于50）</w:t>
      </w:r>
    </w:p>
    <w:p w14:paraId="534172A3">
      <w:pPr>
        <w:pStyle w:val="4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3" w:name="_Toc24887"/>
      <w:r>
        <w:t>安全需求</w:t>
      </w:r>
      <w:bookmarkEnd w:id="33"/>
      <w:r>
        <w:t xml:space="preserve"> </w:t>
      </w:r>
    </w:p>
    <w:p w14:paraId="2B491F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数据安全要求：</w:t>
      </w:r>
      <w:r>
        <w:rPr>
          <w:rFonts w:ascii="Times New Roman" w:hAnsi="Times New Roman" w:eastAsia="宋体" w:cs="Times New Roman"/>
          <w:sz w:val="24"/>
          <w:szCs w:val="24"/>
        </w:rPr>
        <w:t>员工薪资等敏感信息加密存储，权限严格管控，仅授权人员可访问</w:t>
      </w:r>
    </w:p>
    <w:p w14:paraId="21AAFE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账号安全要求：</w:t>
      </w:r>
      <w:r>
        <w:rPr>
          <w:rFonts w:ascii="Times New Roman" w:hAnsi="Times New Roman" w:eastAsia="宋体" w:cs="Times New Roman"/>
          <w:sz w:val="24"/>
          <w:szCs w:val="24"/>
        </w:rPr>
        <w:t>密码加密存储，登录认证机制可靠，防止非法登录与账号盗用</w:t>
      </w:r>
    </w:p>
    <w:p w14:paraId="3E574E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数据备份要求：</w:t>
      </w:r>
      <w:r>
        <w:rPr>
          <w:rFonts w:ascii="Times New Roman" w:hAnsi="Times New Roman" w:eastAsia="宋体" w:cs="Times New Roman"/>
          <w:sz w:val="24"/>
          <w:szCs w:val="24"/>
        </w:rPr>
        <w:t>支持系统数据定期备份，保障数据不丢失，具备数据恢复能力</w:t>
      </w:r>
    </w:p>
    <w:p w14:paraId="0E94D3B8">
      <w:pPr>
        <w:pStyle w:val="4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4" w:name="_Toc22240"/>
      <w:r>
        <w:t>易用性需求</w:t>
      </w:r>
      <w:bookmarkEnd w:id="34"/>
      <w:r>
        <w:t xml:space="preserve"> </w:t>
      </w:r>
    </w:p>
    <w:p w14:paraId="2B4DDC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界面设计要求：</w:t>
      </w:r>
      <w:r>
        <w:rPr>
          <w:rFonts w:ascii="Times New Roman" w:hAnsi="Times New Roman" w:eastAsia="宋体" w:cs="Times New Roman"/>
          <w:sz w:val="24"/>
          <w:szCs w:val="24"/>
        </w:rPr>
        <w:t>采用ElementUI组件化设计，界面简洁直观，操作流程清晰，降低用户学习成本</w:t>
      </w:r>
    </w:p>
    <w:p w14:paraId="01A1E0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操作便捷性要求：</w:t>
      </w:r>
      <w:r>
        <w:rPr>
          <w:rFonts w:ascii="Times New Roman" w:hAnsi="Times New Roman" w:eastAsia="宋体" w:cs="Times New Roman"/>
          <w:sz w:val="24"/>
          <w:szCs w:val="24"/>
        </w:rPr>
        <w:t>支持常用功能快速访问，表单填写简洁，查询和筛选功能易用，报表导出格式兼容主流办公软件</w:t>
      </w:r>
    </w:p>
    <w:p w14:paraId="2AF6C3C3">
      <w:pPr>
        <w:pStyle w:val="4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5" w:name="_Toc21674"/>
      <w:r>
        <w:t>可维护性需求</w:t>
      </w:r>
      <w:bookmarkEnd w:id="35"/>
      <w:r>
        <w:t xml:space="preserve"> </w:t>
      </w:r>
    </w:p>
    <w:p w14:paraId="10FC97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架构设计要求：</w:t>
      </w:r>
      <w:r>
        <w:rPr>
          <w:rFonts w:ascii="Times New Roman" w:hAnsi="Times New Roman" w:eastAsia="宋体" w:cs="Times New Roman"/>
          <w:sz w:val="24"/>
          <w:szCs w:val="24"/>
        </w:rPr>
        <w:t>采用前后端分离架构，代码耦合度低，模块划分清晰，便于后续功能迭代与bug修复</w:t>
      </w:r>
    </w:p>
    <w:p w14:paraId="394591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扩展性要求：</w:t>
      </w:r>
      <w:r>
        <w:rPr>
          <w:rFonts w:ascii="Times New Roman" w:hAnsi="Times New Roman" w:eastAsia="宋体" w:cs="Times New Roman"/>
          <w:sz w:val="24"/>
          <w:szCs w:val="24"/>
        </w:rPr>
        <w:t>支持请假类型、薪资项等业务规则的灵活扩展，无需大规模修改系统架构</w:t>
      </w:r>
    </w:p>
    <w:p w14:paraId="2006755A">
      <w:pPr>
        <w:rPr>
          <w:rFonts w:hint="default"/>
          <w:lang w:val="en-US" w:eastAsia="zh-CN"/>
        </w:rPr>
      </w:pPr>
    </w:p>
    <w:p w14:paraId="4F805CB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16A45"/>
    <w:multiLevelType w:val="singleLevel"/>
    <w:tmpl w:val="8F816A4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A2BD6568"/>
    <w:multiLevelType w:val="singleLevel"/>
    <w:tmpl w:val="A2BD656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AD2ED7C1"/>
    <w:multiLevelType w:val="singleLevel"/>
    <w:tmpl w:val="AD2ED7C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B073E758"/>
    <w:multiLevelType w:val="singleLevel"/>
    <w:tmpl w:val="B073E75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C873825A"/>
    <w:multiLevelType w:val="singleLevel"/>
    <w:tmpl w:val="C873825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5">
    <w:nsid w:val="F2D9A4F1"/>
    <w:multiLevelType w:val="singleLevel"/>
    <w:tmpl w:val="F2D9A4F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6">
    <w:nsid w:val="0534C6C8"/>
    <w:multiLevelType w:val="singleLevel"/>
    <w:tmpl w:val="0534C6C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7">
    <w:nsid w:val="1FD0C27D"/>
    <w:multiLevelType w:val="singleLevel"/>
    <w:tmpl w:val="1FD0C27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37244042"/>
    <w:multiLevelType w:val="singleLevel"/>
    <w:tmpl w:val="3724404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6C11335D"/>
    <w:multiLevelType w:val="singleLevel"/>
    <w:tmpl w:val="6C11335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90743"/>
    <w:rsid w:val="086C262D"/>
    <w:rsid w:val="211119FB"/>
    <w:rsid w:val="438A0837"/>
    <w:rsid w:val="4DF84D5D"/>
    <w:rsid w:val="63094FC9"/>
    <w:rsid w:val="6D5E428D"/>
    <w:rsid w:val="71717973"/>
    <w:rsid w:val="7D23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uiPriority w:val="0"/>
    <w:pPr>
      <w:ind w:left="840" w:leftChars="400"/>
    </w:pPr>
    <w:rPr>
      <w:rFonts w:hint="eastAsia"/>
    </w:rPr>
  </w:style>
  <w:style w:type="paragraph" w:styleId="13">
    <w:name w:val="toc 1"/>
    <w:basedOn w:val="1"/>
    <w:next w:val="1"/>
    <w:uiPriority w:val="0"/>
    <w:rPr>
      <w:rFonts w:hint="eastAsia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oc 2"/>
    <w:basedOn w:val="1"/>
    <w:next w:val="1"/>
    <w:uiPriority w:val="0"/>
    <w:pPr>
      <w:ind w:left="420" w:leftChars="200"/>
    </w:pPr>
    <w:rPr>
      <w:rFonts w:hint="eastAsia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9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3883</Words>
  <Characters>4049</Characters>
  <Lines>0</Lines>
  <Paragraphs>0</Paragraphs>
  <TotalTime>1</TotalTime>
  <ScaleCrop>false</ScaleCrop>
  <LinksUpToDate>false</LinksUpToDate>
  <CharactersWithSpaces>4085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2026-03-18T09:18:00Z</dcterms:created>
  <dc:creator>宋子牛</dc:creator>
  <cp:lastModifiedBy>WPS_1607073855</cp:lastModifiedBy>
  <dcterms:modified xsi:type="dcterms:W3CDTF">2026-03-18T09:41:41Z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eyJoZGlkIjoiZWYxMWQxM2MzYTA5NGQxMmE3MjUyMmNlNjEwMDgzMmYiLCJ1c2VySWQiOiIxMTQ5MzcyMDczIn0=</vt:lpwstr>
  </property>
  <property fmtid="{D5CDD505-2E9C-101B-9397-08002B2CF9AE}" pid="4" name="ICV">
    <vt:lpwstr>1A0C78D327374F718CE73C9C0E5EADD7_12</vt:lpwstr>
  </property>
</Properties>
</file>