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885AB">
      <w:pPr>
        <w:ind w:firstLine="180" w:firstLineChars="50"/>
        <w:jc w:val="center"/>
        <w:rPr>
          <w:rFonts w:hint="eastAsia" w:ascii="黑体" w:hAnsi="黑体" w:eastAsia="黑体" w:cs="黑体"/>
          <w:sz w:val="36"/>
          <w:szCs w:val="96"/>
        </w:rPr>
      </w:pPr>
      <w:r>
        <w:rPr>
          <w:rFonts w:hint="eastAsia" w:ascii="黑体" w:hAnsi="黑体" w:eastAsia="黑体" w:cs="黑体"/>
          <w:sz w:val="36"/>
          <w:szCs w:val="96"/>
        </w:rPr>
        <w:t>项目：</w:t>
      </w:r>
      <w:r>
        <w:rPr>
          <w:rFonts w:hint="eastAsia" w:ascii="黑体" w:hAnsi="黑体" w:eastAsia="黑体" w:cs="黑体"/>
          <w:sz w:val="36"/>
          <w:szCs w:val="96"/>
          <w:lang w:val="en-US" w:eastAsia="zh-CN"/>
        </w:rPr>
        <w:t>AI+</w:t>
      </w:r>
      <w:r>
        <w:rPr>
          <w:rFonts w:hint="eastAsia" w:ascii="黑体" w:hAnsi="黑体" w:eastAsia="黑体" w:cs="黑体"/>
          <w:sz w:val="36"/>
          <w:szCs w:val="96"/>
        </w:rPr>
        <w:t>人力资源管理系统</w:t>
      </w:r>
    </w:p>
    <w:p w14:paraId="763E2577">
      <w:pPr>
        <w:ind w:firstLine="180" w:firstLineChars="50"/>
        <w:jc w:val="center"/>
        <w:rPr>
          <w:rFonts w:hint="eastAsia" w:ascii="黑体" w:hAnsi="黑体" w:eastAsia="黑体" w:cs="黑体"/>
          <w:sz w:val="36"/>
          <w:szCs w:val="9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96"/>
          <w:lang w:val="en-US" w:eastAsia="zh-CN"/>
        </w:rPr>
        <w:t>团队名称：富强民组</w:t>
      </w:r>
    </w:p>
    <w:p w14:paraId="114FAC0D">
      <w:pPr>
        <w:ind w:firstLine="180" w:firstLineChars="50"/>
        <w:jc w:val="center"/>
        <w:rPr>
          <w:rFonts w:hint="default" w:ascii="黑体" w:hAnsi="黑体" w:eastAsia="黑体" w:cs="黑体"/>
          <w:sz w:val="36"/>
          <w:szCs w:val="9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96"/>
          <w:lang w:val="en-US" w:eastAsia="zh-CN"/>
        </w:rPr>
        <w:t>团队slogan：踔厉奋发，勇毅前行</w:t>
      </w:r>
    </w:p>
    <w:p w14:paraId="26BF55AC">
      <w:pPr>
        <w:ind w:firstLine="180" w:firstLineChars="50"/>
        <w:jc w:val="center"/>
        <w:rPr>
          <w:rFonts w:hint="eastAsia" w:ascii="黑体" w:hAnsi="黑体" w:eastAsia="黑体" w:cs="黑体"/>
          <w:sz w:val="36"/>
          <w:szCs w:val="96"/>
          <w:lang w:eastAsia="zh-CN"/>
        </w:rPr>
      </w:pPr>
      <w:r>
        <w:rPr>
          <w:rFonts w:hint="eastAsia" w:ascii="黑体" w:hAnsi="黑体" w:eastAsia="黑体" w:cs="黑体"/>
          <w:sz w:val="36"/>
          <w:szCs w:val="96"/>
        </w:rPr>
        <w:t>成员：宋子牛，潘羽芯，曾玟汶，罗定蕾</w:t>
      </w:r>
      <w:r>
        <w:rPr>
          <w:rFonts w:hint="eastAsia" w:ascii="黑体" w:hAnsi="黑体" w:eastAsia="黑体" w:cs="黑体"/>
          <w:sz w:val="36"/>
          <w:szCs w:val="96"/>
          <w:lang w:eastAsia="zh-CN"/>
        </w:rPr>
        <w:t>，王诗玲</w:t>
      </w:r>
    </w:p>
    <w:p w14:paraId="52FFEAB8">
      <w:pPr>
        <w:ind w:firstLine="180" w:firstLineChars="50"/>
        <w:jc w:val="center"/>
        <w:rPr>
          <w:rFonts w:hint="eastAsia" w:ascii="黑体" w:hAnsi="黑体" w:eastAsia="黑体" w:cs="黑体"/>
          <w:sz w:val="36"/>
          <w:szCs w:val="96"/>
        </w:rPr>
      </w:pPr>
    </w:p>
    <w:p w14:paraId="6A3A56E5">
      <w:pPr>
        <w:pStyle w:val="5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实训背景说明</w:t>
      </w:r>
    </w:p>
    <w:p w14:paraId="25BE3663">
      <w:pPr>
        <w:pStyle w:val="5"/>
        <w:spacing w:line="360" w:lineRule="auto"/>
        <w:ind w:left="840" w:firstLine="48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1.1 行业背景：中小微企业 HR 管理的痛点与需求</w:t>
      </w:r>
    </w:p>
    <w:p w14:paraId="58678849">
      <w:pPr>
        <w:pStyle w:val="5"/>
        <w:spacing w:line="360" w:lineRule="auto"/>
        <w:ind w:left="84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在我国市场经济结构中，中小微企业贡献了超过 80% 的就业岗位，2020 年全国创业企业数量已达 2030 万家，占全国企业总数的 97%。然而，这类企业在发展过程中普遍面临</w:t>
      </w:r>
      <w:r>
        <w:rPr>
          <w:rFonts w:ascii="宋体" w:hAnsi="宋体"/>
          <w:b/>
          <w:bCs/>
          <w:sz w:val="24"/>
          <w:szCs w:val="24"/>
        </w:rPr>
        <w:t>人力资源管理效率低下</w:t>
      </w:r>
      <w:r>
        <w:rPr>
          <w:rFonts w:ascii="宋体" w:hAnsi="宋体"/>
          <w:sz w:val="24"/>
          <w:szCs w:val="24"/>
        </w:rPr>
        <w:t>的困境：</w:t>
      </w:r>
    </w:p>
    <w:p w14:paraId="680789F4">
      <w:pPr>
        <w:pStyle w:val="5"/>
        <w:numPr>
          <w:ilvl w:val="0"/>
          <w:numId w:val="2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传统管理模式的弊端</w:t>
      </w:r>
      <w:r>
        <w:rPr>
          <w:rFonts w:ascii="宋体" w:hAnsi="宋体"/>
          <w:sz w:val="24"/>
          <w:szCs w:val="24"/>
        </w:rPr>
        <w:t>：多数中小微企业仍依赖纸质档案存储员工信息，人工统计考勤与薪资 —— 以某 20 人规模的科技公司为例，HR 每月需花费 3 天时间整理纸质打卡记录，人工计算迟到 / 早退扣款，误差率高达 15%；员工请假需填写纸质申请单，跨部门审批平均耗时 2 天，易出现单据丢失、审批延迟等问题。</w:t>
      </w:r>
    </w:p>
    <w:p w14:paraId="04586FFE">
      <w:pPr>
        <w:pStyle w:val="5"/>
        <w:numPr>
          <w:ilvl w:val="0"/>
          <w:numId w:val="2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数据孤岛问题</w:t>
      </w:r>
      <w:r>
        <w:rPr>
          <w:rFonts w:ascii="宋体" w:hAnsi="宋体"/>
          <w:sz w:val="24"/>
          <w:szCs w:val="24"/>
        </w:rPr>
        <w:t>：人事、考勤、薪资数据分散在不同 Excel 表格或系统中，例如员工调岗后，需在 “员工档案表”“部门分配表”“考勤权限表” 中重复修改信息，不仅增加 30% 的重复工作量，还易导致数据不一致（如某员工部门已变更，但考勤仍归属原部门，出现薪资计算错误）。</w:t>
      </w:r>
    </w:p>
    <w:p w14:paraId="3DD821EC">
      <w:pPr>
        <w:pStyle w:val="5"/>
        <w:numPr>
          <w:ilvl w:val="0"/>
          <w:numId w:val="2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权限管控缺失</w:t>
      </w:r>
      <w:r>
        <w:rPr>
          <w:rFonts w:ascii="宋体" w:hAnsi="宋体"/>
          <w:sz w:val="24"/>
          <w:szCs w:val="24"/>
        </w:rPr>
        <w:t>：传统模式下，HR 可查看所有员工薪资，普通员工无法查询个人考勤明细，既存在数据安全隐患（如薪资信息泄露），也降低员工对管理的信任度。</w:t>
      </w:r>
    </w:p>
    <w:p w14:paraId="0CC86D04">
      <w:pPr>
        <w:pStyle w:val="5"/>
        <w:spacing w:line="360" w:lineRule="auto"/>
        <w:ind w:left="840" w:firstLine="48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根据网上调查</w:t>
      </w:r>
      <w:r>
        <w:rPr>
          <w:rFonts w:ascii="宋体" w:hAnsi="宋体"/>
          <w:sz w:val="24"/>
          <w:szCs w:val="24"/>
        </w:rPr>
        <w:t>显示，仅 23% 的中小微企业实现 HR 管理数字化，而具备 “考勤 - 薪资联动”“动态权限控制” 功能的系统占比不足 10%。因此，开发一款轻量化、低成本、功能贴合中小微企业需求的人力资源管理系统（HRM），成为解决上述痛点的关键。</w:t>
      </w:r>
    </w:p>
    <w:p w14:paraId="18F1E452">
      <w:pPr>
        <w:pStyle w:val="5"/>
        <w:spacing w:line="360" w:lineRule="auto"/>
        <w:ind w:left="840" w:firstLine="48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1.2 技术背景：前后端分离技术在 HR 系统中的应用</w:t>
      </w:r>
    </w:p>
    <w:p w14:paraId="7E52F39F">
      <w:pPr>
        <w:pStyle w:val="5"/>
        <w:spacing w:line="360" w:lineRule="auto"/>
        <w:ind w:left="84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传统 HR 系统多采用 “JSP+Servlet” 的单体架构，存在代码耦合度高、迭代困难、前端体验差等问题。随着前端框架（Vue、React）与后端轻量级框架（Spring Boot）的发展，</w:t>
      </w:r>
      <w:r>
        <w:rPr>
          <w:rFonts w:ascii="宋体" w:hAnsi="宋体"/>
          <w:b/>
          <w:bCs/>
          <w:sz w:val="24"/>
          <w:szCs w:val="24"/>
        </w:rPr>
        <w:t>前后端分离架构</w:t>
      </w:r>
      <w:r>
        <w:rPr>
          <w:rFonts w:ascii="宋体" w:hAnsi="宋体"/>
          <w:sz w:val="24"/>
          <w:szCs w:val="24"/>
        </w:rPr>
        <w:t>成为主流选择，其核心优势在本项目中具体体现为：</w:t>
      </w:r>
    </w:p>
    <w:p w14:paraId="16A81069">
      <w:pPr>
        <w:pStyle w:val="5"/>
        <w:numPr>
          <w:ilvl w:val="0"/>
          <w:numId w:val="3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开发效率提升</w:t>
      </w:r>
      <w:r>
        <w:rPr>
          <w:rFonts w:ascii="宋体" w:hAnsi="宋体"/>
          <w:sz w:val="24"/>
          <w:szCs w:val="24"/>
        </w:rPr>
        <w:t>：前端专注于界面交互，后端专注于业务逻辑，团队可并行开发（如前端开发登录页面时，后端同步开发登录接口），较单体架构缩短 40% 的开发周期。</w:t>
      </w:r>
    </w:p>
    <w:p w14:paraId="1E7CDCB4">
      <w:pPr>
        <w:pStyle w:val="5"/>
        <w:numPr>
          <w:ilvl w:val="0"/>
          <w:numId w:val="3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维护成本降低</w:t>
      </w:r>
      <w:r>
        <w:rPr>
          <w:rFonts w:ascii="宋体" w:hAnsi="宋体"/>
          <w:sz w:val="24"/>
          <w:szCs w:val="24"/>
        </w:rPr>
        <w:t>：前端通过 Vue 组件化开发（如封装通用的 Table、Form 组件），后端通过 Spring Boot 的 “约定优于配置” 减少 XML 配置，后续修改某一功能（如调整考勤扣款规则）时，仅需修改对应模块代码，无需联动调整整体架构。</w:t>
      </w:r>
    </w:p>
    <w:p w14:paraId="3E7B9F15">
      <w:pPr>
        <w:pStyle w:val="5"/>
        <w:numPr>
          <w:ilvl w:val="0"/>
          <w:numId w:val="3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用户体验优化</w:t>
      </w:r>
      <w:r>
        <w:rPr>
          <w:rFonts w:ascii="宋体" w:hAnsi="宋体"/>
          <w:sz w:val="24"/>
          <w:szCs w:val="24"/>
        </w:rPr>
        <w:t>：前端通过 Vue Router 实现页面无刷新跳转，Axios 实现异步请求，避免传统页面刷新导致的 “白屏”；后端通过 JWT 实现无状态登录，支持员工在多设备登录，无需频繁重新验证。</w:t>
      </w:r>
    </w:p>
    <w:p w14:paraId="3327390E">
      <w:pPr>
        <w:pStyle w:val="5"/>
        <w:spacing w:line="360" w:lineRule="auto"/>
        <w:ind w:left="84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基于上述背景，本次实训选择 “人力资源管理系统” 作为开发目标，采用 “Vue+ElementUI+Axios” 前端技术栈与 “Spring Boot+MyBatis Plus+JWT+MySQL” 后端技术栈，旨在通过项目实践掌握前后端分离架构的开发流程，解决中小微企业 HR 管理的核心痛点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8"/>
        </w:rPr>
        <w:t>引入智能化工具，辅助办公决策，进一步降低人力资源管理工作负担</w:t>
      </w:r>
      <w:r>
        <w:rPr>
          <w:rFonts w:ascii="宋体" w:hAnsi="宋体"/>
          <w:sz w:val="24"/>
          <w:szCs w:val="24"/>
        </w:rPr>
        <w:t>。</w:t>
      </w:r>
    </w:p>
    <w:p w14:paraId="1BFA0DCD">
      <w:pPr>
        <w:pStyle w:val="5"/>
        <w:numPr>
          <w:ilvl w:val="0"/>
          <w:numId w:val="1"/>
        </w:numPr>
        <w:spacing w:line="360" w:lineRule="auto"/>
        <w:ind w:firstLineChars="0"/>
        <w:jc w:val="left"/>
        <w:rPr>
          <w:rFonts w:hint="eastAsia" w:ascii="宋体" w:hAnsi="宋体" w:eastAsia="宋体"/>
          <w:b/>
          <w:bCs/>
          <w:sz w:val="36"/>
          <w:szCs w:val="36"/>
        </w:rPr>
      </w:pPr>
      <w:bookmarkStart w:id="0" w:name="_Toc4873"/>
      <w:bookmarkStart w:id="1" w:name="_Toc23742"/>
      <w:bookmarkStart w:id="2" w:name="_Toc26831"/>
      <w:r>
        <w:rPr>
          <w:rFonts w:hint="eastAsia" w:ascii="宋体" w:hAnsi="宋体" w:eastAsia="宋体"/>
          <w:b/>
          <w:bCs/>
          <w:sz w:val="36"/>
          <w:szCs w:val="36"/>
        </w:rPr>
        <w:t>人力资源管理系统课程设计小组分工表</w:t>
      </w:r>
      <w:bookmarkEnd w:id="0"/>
      <w:bookmarkEnd w:id="1"/>
      <w:bookmarkEnd w:id="2"/>
    </w:p>
    <w:tbl>
      <w:tblPr>
        <w:tblStyle w:val="3"/>
        <w:tblW w:w="8946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9"/>
        <w:gridCol w:w="928"/>
        <w:gridCol w:w="1255"/>
        <w:gridCol w:w="1536"/>
        <w:gridCol w:w="4538"/>
      </w:tblGrid>
      <w:tr w14:paraId="1D4973F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44D463BA">
            <w:pPr>
              <w:widowControl/>
              <w:snapToGrid w:val="0"/>
              <w:rPr>
                <w:rFonts w:asci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4F855C70">
            <w:pPr>
              <w:widowControl/>
              <w:snapToGrid w:val="0"/>
              <w:jc w:val="center"/>
              <w:rPr>
                <w:rFonts w:asci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姓名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130F8853">
            <w:pPr>
              <w:widowControl/>
              <w:snapToGrid w:val="0"/>
              <w:jc w:val="center"/>
              <w:rPr>
                <w:rFonts w:asci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岗位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50FB5CCC">
            <w:pPr>
              <w:widowControl/>
              <w:snapToGrid w:val="0"/>
              <w:jc w:val="center"/>
              <w:rPr>
                <w:rFonts w:asci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核心职责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1AD86134">
            <w:pPr>
              <w:widowControl/>
              <w:snapToGrid w:val="0"/>
              <w:jc w:val="center"/>
              <w:rPr>
                <w:rFonts w:asci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具体工作内容</w:t>
            </w:r>
          </w:p>
        </w:tc>
      </w:tr>
      <w:tr w14:paraId="2B7D9F9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874272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ABA57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宋子牛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BEC27F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项目经理 / 后端开发工程师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/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全栈开发工程师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11C55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统筹项目进度，负责核心后端功能开发与架构设计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，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AI 对话模块开发与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C84429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1.开发AI对话模块，接入模型</w:t>
            </w:r>
          </w:p>
          <w:p w14:paraId="434BF4FD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(DeepSeek-Rl-1.5b,讯飞星火 4.0ultra)</w:t>
            </w:r>
          </w:p>
          <w:p w14:paraId="75A05283">
            <w:pPr>
              <w:widowControl/>
              <w:numPr>
                <w:ilvl w:val="0"/>
                <w:numId w:val="4"/>
              </w:numPr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系统后端开发</w:t>
            </w:r>
          </w:p>
          <w:p w14:paraId="7E67F034">
            <w:pPr>
              <w:widowControl/>
              <w:numPr>
                <w:ilvl w:val="0"/>
                <w:numId w:val="4"/>
              </w:numPr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参与前端设计</w:t>
            </w:r>
          </w:p>
          <w:p w14:paraId="27140148">
            <w:pPr>
              <w:widowControl/>
              <w:numPr>
                <w:ilvl w:val="0"/>
                <w:numId w:val="4"/>
              </w:numPr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督促组员完成任务</w:t>
            </w:r>
          </w:p>
        </w:tc>
      </w:tr>
      <w:tr w14:paraId="422024F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FB4AFE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2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D305D5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潘羽芯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2E922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后端开发工程师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3A812F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专注业务逻辑开发，负责数据处理与模块联动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381B7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1.系统后端开发</w:t>
            </w:r>
          </w:p>
          <w:p w14:paraId="728AF7DD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2.编写数据库SQL语句.</w:t>
            </w:r>
          </w:p>
          <w:p w14:paraId="7412D160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3.协助系统后端开发状态图，组件图</w:t>
            </w:r>
          </w:p>
          <w:p w14:paraId="0A345D62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4.设计文档写作</w:t>
            </w:r>
          </w:p>
        </w:tc>
      </w:tr>
      <w:tr w14:paraId="041AB5F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A16CC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C5A44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曾玟汶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2B665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架构师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97031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负责数据库设计、API 定义、服务器逻辑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4C7C52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设计数据库表结构，编写 SQL 脚本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统一编写和管理系统 API 接口定义文档3. 配置服务器运行环境，管理后端服务部署逻辑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4. 协助 UML 图绘制，参与设计文档写作</w:t>
            </w:r>
          </w:p>
        </w:tc>
      </w:tr>
      <w:tr w14:paraId="20221382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9986BF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4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016D7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罗定蕾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8B5119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后端开发工程师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92FA3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负责系统整体测试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4BAB59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1.进行性能测试</w:t>
            </w:r>
          </w:p>
          <w:p w14:paraId="516F695D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3.活动图，部署图</w:t>
            </w:r>
          </w:p>
          <w:p w14:paraId="69DFBAAB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3.协助系统后端开发</w:t>
            </w:r>
          </w:p>
          <w:p w14:paraId="6C5DFA89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4.参与设计文档写作</w:t>
            </w:r>
          </w:p>
        </w:tc>
      </w:tr>
      <w:tr w14:paraId="606284B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27F85">
            <w:pPr>
              <w:widowControl/>
              <w:snapToGrid w:val="0"/>
              <w:jc w:val="center"/>
              <w:rPr>
                <w:rFonts w:hint="eastAsia" w:ascii="宋体" w:hAnsi="宋体" w:eastAsia="宋体" w:cs="宋体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 w:bidi="ar"/>
              </w:rPr>
              <w:t>5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D08430">
            <w:pPr>
              <w:widowControl/>
              <w:snapToGrid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王诗玲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2AA630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前端开发工程师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FC7A59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负责前端界面与交互开发，保障用户体验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F44391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1.基于Vue+ElementUI搭建系统前端框架，实现页面布局与组件封装;</w:t>
            </w:r>
          </w:p>
          <w:p w14:paraId="58CD87CE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开发系统基础功能页面:登录页、首页2.数据可视化(ECharts图表展示);3.类图,用例图，顺序图，用例规约</w:t>
            </w:r>
          </w:p>
        </w:tc>
      </w:tr>
    </w:tbl>
    <w:p w14:paraId="3BDC76E2">
      <w:pPr>
        <w:pStyle w:val="5"/>
        <w:numPr>
          <w:ilvl w:val="0"/>
          <w:numId w:val="1"/>
        </w:numPr>
        <w:spacing w:line="360" w:lineRule="auto"/>
        <w:ind w:firstLineChars="0"/>
        <w:jc w:val="left"/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团队沟通协作渠道</w:t>
      </w:r>
    </w:p>
    <w:p w14:paraId="20AC9DEE">
      <w:pPr>
        <w:pStyle w:val="5"/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日常沟通：企业微信，钉钉</w:t>
      </w:r>
    </w:p>
    <w:p w14:paraId="321039C6">
      <w:pPr>
        <w:pStyle w:val="5"/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项目版本控制：GitHub</w:t>
      </w:r>
    </w:p>
    <w:p w14:paraId="5FC4123C">
      <w:pPr>
        <w:pStyle w:val="5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功能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模块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5245"/>
        <w:gridCol w:w="1141"/>
        <w:gridCol w:w="1192"/>
      </w:tblGrid>
      <w:tr w14:paraId="6010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2F2F2"/>
            <w:noWrap w:val="0"/>
            <w:vAlign w:val="center"/>
          </w:tcPr>
          <w:p w14:paraId="275C72E2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0" w:type="auto"/>
            <w:shd w:val="clear" w:color="auto" w:fill="F2F2F2"/>
            <w:noWrap w:val="0"/>
            <w:vAlign w:val="center"/>
          </w:tcPr>
          <w:p w14:paraId="501DBBFA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核心子功能</w:t>
            </w:r>
          </w:p>
        </w:tc>
        <w:tc>
          <w:tcPr>
            <w:tcW w:w="0" w:type="auto"/>
            <w:shd w:val="clear" w:color="auto" w:fill="F2F2F2"/>
            <w:noWrap w:val="0"/>
            <w:vAlign w:val="center"/>
          </w:tcPr>
          <w:p w14:paraId="1862DD3D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大概完成时间（按项目总周期 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40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天规划）</w:t>
            </w:r>
          </w:p>
        </w:tc>
        <w:tc>
          <w:tcPr>
            <w:tcW w:w="0" w:type="auto"/>
            <w:shd w:val="clear" w:color="auto" w:fill="F2F2F2"/>
            <w:noWrap w:val="0"/>
            <w:vAlign w:val="center"/>
          </w:tcPr>
          <w:p w14:paraId="04C51711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备注</w:t>
            </w:r>
          </w:p>
        </w:tc>
      </w:tr>
      <w:tr w14:paraId="6D61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46A87428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一、系统基础功能模块</w:t>
            </w:r>
          </w:p>
        </w:tc>
        <w:tc>
          <w:tcPr>
            <w:tcW w:w="0" w:type="auto"/>
            <w:noWrap w:val="0"/>
            <w:vAlign w:val="center"/>
          </w:tcPr>
          <w:p w14:paraId="3744D6FC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员工登录（JWT 认证、密码 MD5 加密）；2. 个人信息编辑（头像上传、信息修改）；3. 密码修改（原密码校验、加密存储）；4. 首页数据可视化（ECharts 图表）；5. 标签栏跳转与状态记忆（Vuex+localStorage）</w:t>
            </w:r>
          </w:p>
        </w:tc>
        <w:tc>
          <w:tcPr>
            <w:tcW w:w="0" w:type="auto"/>
            <w:noWrap w:val="0"/>
            <w:vAlign w:val="center"/>
          </w:tcPr>
          <w:p w14:paraId="7596D5B0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第 1-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5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406AEB29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项目启动后优先完成，为其他模块提供基础支撑</w:t>
            </w:r>
          </w:p>
        </w:tc>
      </w:tr>
      <w:tr w14:paraId="1E4D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6BFA70A1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二、权限管理模块</w:t>
            </w:r>
          </w:p>
        </w:tc>
        <w:tc>
          <w:tcPr>
            <w:tcW w:w="0" w:type="auto"/>
            <w:noWrap w:val="0"/>
            <w:vAlign w:val="center"/>
          </w:tcPr>
          <w:p w14:paraId="56DDA244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角色分配（员工 - 多角色关联）；2. 菜单分配（角色 - 多菜单关联）；3. 动态路由生成（路由守卫、未授权拦截）</w:t>
            </w:r>
          </w:p>
        </w:tc>
        <w:tc>
          <w:tcPr>
            <w:tcW w:w="0" w:type="auto"/>
            <w:noWrap w:val="0"/>
            <w:vAlign w:val="center"/>
          </w:tcPr>
          <w:p w14:paraId="5CD4D329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第 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5-10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12A4771B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依赖系统基础功能中的登录认证功能，并行推进</w:t>
            </w:r>
          </w:p>
        </w:tc>
      </w:tr>
      <w:tr w14:paraId="2148A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0E032F14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三、考勤管理模块</w:t>
            </w:r>
          </w:p>
        </w:tc>
        <w:tc>
          <w:tcPr>
            <w:tcW w:w="0" w:type="auto"/>
            <w:noWrap w:val="0"/>
            <w:vAlign w:val="center"/>
          </w:tcPr>
          <w:p w14:paraId="1128F513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请假申请与审批（病假 / 探亲假 / 事假，状态同步）；2. 考勤数据 Excel 导入（数据校验、格式解析）；3. 考勤状态自动判断（周末排除、请假关联、迟到 / 早退 / 旷工识别）；4. 月度考勤报表导出</w:t>
            </w:r>
          </w:p>
        </w:tc>
        <w:tc>
          <w:tcPr>
            <w:tcW w:w="0" w:type="auto"/>
            <w:noWrap w:val="0"/>
            <w:vAlign w:val="center"/>
          </w:tcPr>
          <w:p w14:paraId="5DC48254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第 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10-15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594C7555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需先完成权限模块的基础配置，依赖部门表结构优化</w:t>
            </w:r>
          </w:p>
        </w:tc>
      </w:tr>
      <w:tr w14:paraId="7EE1C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73308F70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四、薪资管理模块</w:t>
            </w:r>
          </w:p>
        </w:tc>
        <w:tc>
          <w:tcPr>
            <w:tcW w:w="0" w:type="auto"/>
            <w:noWrap w:val="0"/>
            <w:vAlign w:val="center"/>
          </w:tcPr>
          <w:p w14:paraId="01877B1F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工资调整（基础工资、补贴、奖金录入）；2. 社保公积金计算（关联 soc_city 表、自动核算）；3. 考勤扣款联动（关联考勤模块数据）；4. 月工资报表导出</w:t>
            </w:r>
          </w:p>
        </w:tc>
        <w:tc>
          <w:tcPr>
            <w:tcW w:w="0" w:type="auto"/>
            <w:noWrap w:val="0"/>
            <w:vAlign w:val="center"/>
          </w:tcPr>
          <w:p w14:paraId="2C5D920C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第 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15-20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03C3520E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依赖考勤模块完成数据统计，需数据库表结构优化支持</w:t>
            </w:r>
          </w:p>
        </w:tc>
      </w:tr>
      <w:tr w14:paraId="6976D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187B45B5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五、AI 对话模块</w:t>
            </w:r>
          </w:p>
        </w:tc>
        <w:tc>
          <w:tcPr>
            <w:tcW w:w="0" w:type="auto"/>
            <w:noWrap w:val="0"/>
            <w:vAlign w:val="center"/>
          </w:tcPr>
          <w:p w14:paraId="309452D0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多模型接入（</w:t>
            </w:r>
            <w:r>
              <w:rPr>
                <w:rFonts w:hint="eastAsia" w:ascii="宋体"/>
                <w:sz w:val="24"/>
              </w:rPr>
              <w:t>DeepSeek-Rl-1.5b,讯飞星火 4.0ultra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）；2. 对话功能实现（流畅问答、办公辅助）；3. 系统适配（仅 HRM 系统内访问、权限校验）</w:t>
            </w:r>
          </w:p>
        </w:tc>
        <w:tc>
          <w:tcPr>
            <w:tcW w:w="0" w:type="auto"/>
            <w:noWrap w:val="0"/>
            <w:vAlign w:val="center"/>
          </w:tcPr>
          <w:p w14:paraId="518257CA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第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20-30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0DC41CF3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可与薪资模块并行开发，依赖系统登录状态校验</w:t>
            </w:r>
          </w:p>
        </w:tc>
      </w:tr>
      <w:tr w14:paraId="3580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1D4C52AA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六、系统测试与优化</w:t>
            </w:r>
          </w:p>
        </w:tc>
        <w:tc>
          <w:tcPr>
            <w:tcW w:w="0" w:type="auto"/>
            <w:noWrap w:val="0"/>
            <w:vAlign w:val="center"/>
          </w:tcPr>
          <w:p w14:paraId="5C78D490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单元测试（各模块功能验证）；2. 集成测试（模块联动适配）；3. 性能优化（查询效率、响应速度）；4. 问题修复（逻辑漏洞、交互异常）</w:t>
            </w:r>
          </w:p>
        </w:tc>
        <w:tc>
          <w:tcPr>
            <w:tcW w:w="0" w:type="auto"/>
            <w:noWrap w:val="0"/>
            <w:vAlign w:val="center"/>
          </w:tcPr>
          <w:p w14:paraId="26CFF0BD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第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30-35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天</w:t>
            </w:r>
          </w:p>
        </w:tc>
        <w:tc>
          <w:tcPr>
            <w:tcW w:w="0" w:type="auto"/>
            <w:noWrap w:val="0"/>
            <w:vAlign w:val="center"/>
          </w:tcPr>
          <w:p w14:paraId="375072E1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覆盖所有功能模块，需全员协同推进</w:t>
            </w:r>
          </w:p>
        </w:tc>
      </w:tr>
      <w:tr w14:paraId="6C8A4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62E23792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七、文档整理与交付</w:t>
            </w:r>
          </w:p>
        </w:tc>
        <w:tc>
          <w:tcPr>
            <w:tcW w:w="0" w:type="auto"/>
            <w:noWrap w:val="0"/>
            <w:vAlign w:val="center"/>
          </w:tcPr>
          <w:p w14:paraId="56B1BFB2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项目文档（需求分析、设计方案、测试报告）；2. 操作手册（用户使用指南）；3. 代码归档与交付</w:t>
            </w:r>
          </w:p>
        </w:tc>
        <w:tc>
          <w:tcPr>
            <w:tcW w:w="0" w:type="auto"/>
            <w:noWrap w:val="0"/>
            <w:vAlign w:val="center"/>
          </w:tcPr>
          <w:p w14:paraId="295581F9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第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35-40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4993B237">
            <w:pPr>
              <w:widowControl/>
              <w:snapToGrid w:val="0"/>
              <w:jc w:val="center"/>
              <w:rPr>
                <w:rFonts w:hint="eastAsia" w:ascii="宋体" w:hAnsi="宋体" w:cs="宋体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无</w:t>
            </w:r>
          </w:p>
        </w:tc>
      </w:tr>
    </w:tbl>
    <w:p w14:paraId="67498D7B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系统原型草图：</w:t>
      </w:r>
      <w:bookmarkStart w:id="3" w:name="_GoBack"/>
      <w:bookmarkEnd w:id="3"/>
    </w:p>
    <w:p w14:paraId="31044F58">
      <w:pPr>
        <w:pStyle w:val="5"/>
        <w:numPr>
          <w:numId w:val="0"/>
        </w:numPr>
        <w:spacing w:line="360" w:lineRule="auto"/>
        <w:ind w:left="420" w:leftChars="0"/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5252720" cy="2953385"/>
            <wp:effectExtent l="0" t="0" r="5080" b="18415"/>
            <wp:docPr id="1" name="图片 1" descr="生成人力资源系统 UI 草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生成人力资源系统 UI 草图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5252720" cy="2953385"/>
            <wp:effectExtent l="0" t="0" r="5080" b="18415"/>
            <wp:docPr id="2" name="图片 2" descr="生成人力资源系统 UI 草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生成人力资源系统 UI 草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5252720" cy="2953385"/>
            <wp:effectExtent l="0" t="0" r="5080" b="18415"/>
            <wp:docPr id="3" name="图片 3" descr="生成人力资源系统 UI 草图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生成人力资源系统 UI 草图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EB1727"/>
    <w:multiLevelType w:val="singleLevel"/>
    <w:tmpl w:val="A5EB17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D4E743C"/>
    <w:multiLevelType w:val="multilevel"/>
    <w:tmpl w:val="1D4E7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DF6615"/>
    <w:multiLevelType w:val="singleLevel"/>
    <w:tmpl w:val="36DF661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CAE2F58"/>
    <w:multiLevelType w:val="multilevel"/>
    <w:tmpl w:val="3CAE2F58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58C165B"/>
    <w:multiLevelType w:val="multilevel"/>
    <w:tmpl w:val="558C1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14646"/>
    <w:rsid w:val="05380AE7"/>
    <w:rsid w:val="08D21335"/>
    <w:rsid w:val="11A16A45"/>
    <w:rsid w:val="13F14D41"/>
    <w:rsid w:val="16BC42DE"/>
    <w:rsid w:val="1C0025BA"/>
    <w:rsid w:val="1E6E5F01"/>
    <w:rsid w:val="1FE9504D"/>
    <w:rsid w:val="25E361CF"/>
    <w:rsid w:val="3A537B4B"/>
    <w:rsid w:val="3F63656D"/>
    <w:rsid w:val="4E21470A"/>
    <w:rsid w:val="4FEB533F"/>
    <w:rsid w:val="501B1697"/>
    <w:rsid w:val="513B2C5D"/>
    <w:rsid w:val="52C13B4A"/>
    <w:rsid w:val="53AB1707"/>
    <w:rsid w:val="55F63224"/>
    <w:rsid w:val="5741418D"/>
    <w:rsid w:val="576E4869"/>
    <w:rsid w:val="5A7659B1"/>
    <w:rsid w:val="5E08087F"/>
    <w:rsid w:val="77F9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1371</Words>
  <Characters>1565</Characters>
  <Lines>0</Lines>
  <Paragraphs>0</Paragraphs>
  <TotalTime>9</TotalTime>
  <ScaleCrop>false</ScaleCrop>
  <LinksUpToDate>false</LinksUpToDate>
  <CharactersWithSpaces>1655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2026-03-08T08:38:00Z</dcterms:created>
  <dc:creator>宋子牛</dc:creator>
  <cp:lastModifiedBy>WPS_1607073855</cp:lastModifiedBy>
  <dcterms:modified xsi:type="dcterms:W3CDTF">2026-03-14T11:45:57Z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eyJoZGlkIjoiZWYxMWQxM2MzYTA5NGQxMmE3MjUyMmNlNjEwMDgzMmYiLCJ1c2VySWQiOiIxMTQ5MzcyMDczIn0=</vt:lpwstr>
  </property>
  <property fmtid="{D5CDD505-2E9C-101B-9397-08002B2CF9AE}" pid="4" name="ICV">
    <vt:lpwstr>2B7D50B6F9E44A6C9319E56BE23464A7_12</vt:lpwstr>
  </property>
</Properties>
</file>