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B929" w14:textId="77777777" w:rsidR="007C0BC5" w:rsidRPr="00B02734" w:rsidRDefault="007C0BC5" w:rsidP="007C0BC5">
      <w:pPr>
        <w:pStyle w:val="2"/>
        <w:spacing w:before="0"/>
        <w:rPr>
          <w:rFonts w:ascii="Times New Roman" w:hAnsi="Times New Roman" w:cs="Times New Roman"/>
          <w:color w:val="auto"/>
        </w:rPr>
      </w:pPr>
      <w:bookmarkStart w:id="0" w:name="_Toc448609164"/>
      <w:r w:rsidRPr="00B02734">
        <w:rPr>
          <w:rFonts w:ascii="Times New Roman" w:hAnsi="Times New Roman" w:cs="Times New Roman"/>
          <w:color w:val="auto"/>
        </w:rPr>
        <w:t>Введение</w:t>
      </w:r>
      <w:bookmarkEnd w:id="0"/>
    </w:p>
    <w:p w14:paraId="4F584198" w14:textId="77777777" w:rsidR="007C0BC5" w:rsidRPr="00B02734" w:rsidRDefault="007C0BC5" w:rsidP="007C0BC5">
      <w:pPr>
        <w:pStyle w:val="1"/>
        <w:ind w:firstLine="709"/>
        <w:rPr>
          <w:szCs w:val="24"/>
        </w:rPr>
      </w:pPr>
    </w:p>
    <w:p w14:paraId="07D94D0C" w14:textId="77777777" w:rsidR="007C0BC5" w:rsidRPr="00BF7567" w:rsidRDefault="007C0BC5" w:rsidP="007C0BC5">
      <w:pPr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F7567">
        <w:rPr>
          <w:rFonts w:eastAsia="Times New Roman" w:cs="Times New Roman"/>
          <w:sz w:val="24"/>
          <w:szCs w:val="24"/>
          <w:lang w:eastAsia="ru-RU"/>
        </w:rPr>
        <w:t>Основной</w:t>
      </w:r>
      <w:r w:rsidRPr="00BF7567">
        <w:rPr>
          <w:rFonts w:eastAsia="Times New Roman" w:cs="Times New Roman"/>
          <w:i/>
          <w:sz w:val="24"/>
          <w:szCs w:val="24"/>
          <w:lang w:eastAsia="ru-RU"/>
        </w:rPr>
        <w:t xml:space="preserve"> целью </w:t>
      </w:r>
      <w:r w:rsidRPr="00BF7567">
        <w:rPr>
          <w:rFonts w:eastAsia="Times New Roman" w:cs="Times New Roman"/>
          <w:sz w:val="24"/>
          <w:szCs w:val="24"/>
          <w:lang w:eastAsia="ru-RU"/>
        </w:rPr>
        <w:t xml:space="preserve">изучения </w:t>
      </w:r>
      <w:r>
        <w:rPr>
          <w:rFonts w:eastAsia="Times New Roman" w:cs="Times New Roman"/>
          <w:sz w:val="24"/>
          <w:szCs w:val="24"/>
          <w:lang w:eastAsia="ru-RU"/>
        </w:rPr>
        <w:t>учебного предмета</w:t>
      </w:r>
      <w:r w:rsidRPr="00BF7567">
        <w:rPr>
          <w:rFonts w:eastAsia="Times New Roman" w:cs="Times New Roman"/>
          <w:sz w:val="24"/>
          <w:szCs w:val="24"/>
          <w:lang w:eastAsia="ru-RU"/>
        </w:rPr>
        <w:t xml:space="preserve"> «</w:t>
      </w:r>
      <w:r>
        <w:rPr>
          <w:rFonts w:eastAsia="Times New Roman" w:cs="Times New Roman"/>
          <w:sz w:val="24"/>
          <w:szCs w:val="24"/>
          <w:lang w:eastAsia="ru-RU"/>
        </w:rPr>
        <w:t>Экономико-математические методы</w:t>
      </w:r>
      <w:r w:rsidRPr="00BF7567">
        <w:rPr>
          <w:rFonts w:eastAsia="Times New Roman" w:cs="Times New Roman"/>
          <w:sz w:val="24"/>
          <w:szCs w:val="24"/>
          <w:lang w:eastAsia="ru-RU"/>
        </w:rPr>
        <w:t>» является формирование профессиональной компетентности уча</w:t>
      </w:r>
      <w:r w:rsidRPr="00BF7567">
        <w:rPr>
          <w:rFonts w:eastAsia="Times New Roman" w:cs="Times New Roman"/>
          <w:sz w:val="24"/>
          <w:szCs w:val="24"/>
          <w:lang w:eastAsia="ru-RU"/>
        </w:rPr>
        <w:softHyphen/>
        <w:t>щихся в вопросах применения математического моделирования, проекти</w:t>
      </w:r>
      <w:r w:rsidRPr="00BF7567">
        <w:rPr>
          <w:rFonts w:eastAsia="Times New Roman" w:cs="Times New Roman"/>
          <w:sz w:val="24"/>
          <w:szCs w:val="24"/>
          <w:lang w:eastAsia="ru-RU"/>
        </w:rPr>
        <w:softHyphen/>
        <w:t>рования моделей с помощью различных методов.</w:t>
      </w:r>
    </w:p>
    <w:p w14:paraId="366D7D42" w14:textId="77777777" w:rsidR="007C0BC5" w:rsidRPr="00BF7567" w:rsidRDefault="007C0BC5" w:rsidP="007C0BC5">
      <w:pPr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F7567">
        <w:rPr>
          <w:rFonts w:eastAsia="Times New Roman" w:cs="Times New Roman"/>
          <w:sz w:val="24"/>
          <w:szCs w:val="24"/>
          <w:lang w:eastAsia="ru-RU"/>
        </w:rPr>
        <w:t xml:space="preserve">Изучение </w:t>
      </w:r>
      <w:r>
        <w:rPr>
          <w:rFonts w:eastAsia="Times New Roman" w:cs="Times New Roman"/>
          <w:sz w:val="24"/>
          <w:szCs w:val="24"/>
          <w:lang w:eastAsia="ru-RU"/>
        </w:rPr>
        <w:t>предмета</w:t>
      </w:r>
      <w:r w:rsidRPr="00BF7567">
        <w:rPr>
          <w:rFonts w:eastAsia="Times New Roman" w:cs="Times New Roman"/>
          <w:sz w:val="24"/>
          <w:szCs w:val="24"/>
          <w:lang w:eastAsia="ru-RU"/>
        </w:rPr>
        <w:t xml:space="preserve"> основывается на знаниях, умениях и навыках, полученных учащимися при изучении </w:t>
      </w:r>
      <w:r>
        <w:rPr>
          <w:rFonts w:eastAsia="Times New Roman" w:cs="Times New Roman"/>
          <w:sz w:val="24"/>
          <w:szCs w:val="24"/>
          <w:lang w:eastAsia="ru-RU"/>
        </w:rPr>
        <w:t>предметов</w:t>
      </w:r>
      <w:r w:rsidRPr="00BF7567">
        <w:rPr>
          <w:rFonts w:eastAsia="Times New Roman" w:cs="Times New Roman"/>
          <w:sz w:val="24"/>
          <w:szCs w:val="24"/>
          <w:lang w:eastAsia="ru-RU"/>
        </w:rPr>
        <w:t xml:space="preserve"> «Высшая математика», «Теория вероятностей и математическая статистика».</w:t>
      </w:r>
    </w:p>
    <w:p w14:paraId="216B13C9" w14:textId="77777777" w:rsidR="007C0BC5" w:rsidRPr="00BF7567" w:rsidRDefault="007C0BC5" w:rsidP="007C0BC5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BF7567">
        <w:rPr>
          <w:rFonts w:eastAsia="Times New Roman" w:cs="Times New Roman"/>
          <w:sz w:val="24"/>
          <w:szCs w:val="24"/>
          <w:lang w:eastAsia="ru-RU"/>
        </w:rPr>
        <w:t>На современном этапе развития человечества нельзя найти такой области знания, в которой в той или иной мере не использовались бы модели. Науки, в которых обращение к модельному исследованию стало систематическим, не полагаются больше лишь на интуицию исследователя, а разрабатывают специальные теории, выявляющие закономерности отношений между оригиналом и моделью.</w:t>
      </w:r>
    </w:p>
    <w:p w14:paraId="23E2D273" w14:textId="77777777" w:rsidR="007C0BC5" w:rsidRDefault="007C0BC5" w:rsidP="007C0BC5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BF7567">
        <w:rPr>
          <w:rFonts w:eastAsia="Times New Roman" w:cs="Times New Roman"/>
          <w:sz w:val="24"/>
          <w:szCs w:val="24"/>
          <w:lang w:eastAsia="ru-RU"/>
        </w:rPr>
        <w:t>История моделирования насчитывает тысячи лет. Человек рано оценил и часто использовал в практической деятельности метод аналогий. Моделирование прошло долгий путь — от интуитивного аналогизирования до строгого научного метода. В этой дисциплине рассматриваются как общие вопросы моделирования, так и компьютерного математического моделирования в частности.</w:t>
      </w:r>
    </w:p>
    <w:p w14:paraId="4FB043BE" w14:textId="77777777" w:rsidR="007C0BC5" w:rsidRPr="00BF7567" w:rsidRDefault="007C0BC5" w:rsidP="007C0BC5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BF7567">
        <w:rPr>
          <w:rFonts w:eastAsia="Times New Roman" w:cs="Times New Roman"/>
          <w:sz w:val="24"/>
          <w:szCs w:val="24"/>
          <w:lang w:eastAsia="ru-RU"/>
        </w:rPr>
        <w:t>Математическое моделирование как новый способ исследования и получения новых знаний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 xml:space="preserve">сформировалось в 70-х годах прошлого столетия на </w:t>
      </w:r>
      <w:r>
        <w:rPr>
          <w:rFonts w:eastAsia="Times New Roman" w:cs="Times New Roman"/>
          <w:sz w:val="24"/>
          <w:szCs w:val="24"/>
          <w:lang w:eastAsia="ru-RU"/>
        </w:rPr>
        <w:t>основе широкого применения мате</w:t>
      </w:r>
      <w:r w:rsidRPr="00BF7567">
        <w:rPr>
          <w:rFonts w:eastAsia="Times New Roman" w:cs="Times New Roman"/>
          <w:sz w:val="24"/>
          <w:szCs w:val="24"/>
          <w:lang w:eastAsia="ru-RU"/>
        </w:rPr>
        <w:t>матических методов для решения теоретических и практических проблем естествознания.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Стимулом к его созданию и развитию послужило появление электронно-вычислительных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машин, способных производить арифметические и логические вычисления со скоростью,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недоступной для отдельных человеческих индивидуумов и их сообществ. Необходимость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решения все более сложных задач, возникающих в науке, технике и народном хозяйстве,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потребовала разработки и обоснования математических моделей, отражающих основные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закономерности исследуемых явлений, и создания эффективных численных алгоритмов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их решения. В свою очередь реализация этих алгоритм</w:t>
      </w:r>
      <w:r>
        <w:rPr>
          <w:rFonts w:eastAsia="Times New Roman" w:cs="Times New Roman"/>
          <w:sz w:val="24"/>
          <w:szCs w:val="24"/>
          <w:lang w:eastAsia="ru-RU"/>
        </w:rPr>
        <w:t>ов на ЭВМ привела к созданию но</w:t>
      </w:r>
      <w:r w:rsidRPr="00BF7567">
        <w:rPr>
          <w:rFonts w:eastAsia="Times New Roman" w:cs="Times New Roman"/>
          <w:sz w:val="24"/>
          <w:szCs w:val="24"/>
          <w:lang w:eastAsia="ru-RU"/>
        </w:rPr>
        <w:t>вых языков программирования, операционных систем и систем поддержки программного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обеспечения, разработке новых подходов в программ</w:t>
      </w:r>
      <w:r>
        <w:rPr>
          <w:rFonts w:eastAsia="Times New Roman" w:cs="Times New Roman"/>
          <w:sz w:val="24"/>
          <w:szCs w:val="24"/>
          <w:lang w:eastAsia="ru-RU"/>
        </w:rPr>
        <w:t>ировании и информационных техно</w:t>
      </w:r>
      <w:r w:rsidRPr="00BF7567">
        <w:rPr>
          <w:rFonts w:eastAsia="Times New Roman" w:cs="Times New Roman"/>
          <w:sz w:val="24"/>
          <w:szCs w:val="24"/>
          <w:lang w:eastAsia="ru-RU"/>
        </w:rPr>
        <w:t>логиях. Как следствие, появились новые типы архитектур ЭВМ. Такой взаимосвязанный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процесс разработки математических моделей, численных алгоритмов, программирования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и создания комплексов и пакетов программ для решения на ЭВМ этих задач, их анализа,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хранения и вывода результатов расчетов и послужил о</w:t>
      </w:r>
      <w:r>
        <w:rPr>
          <w:rFonts w:eastAsia="Times New Roman" w:cs="Times New Roman"/>
          <w:sz w:val="24"/>
          <w:szCs w:val="24"/>
          <w:lang w:eastAsia="ru-RU"/>
        </w:rPr>
        <w:t>сновой нового научного направле</w:t>
      </w:r>
      <w:r w:rsidRPr="00BF7567">
        <w:rPr>
          <w:rFonts w:eastAsia="Times New Roman" w:cs="Times New Roman"/>
          <w:sz w:val="24"/>
          <w:szCs w:val="24"/>
          <w:lang w:eastAsia="ru-RU"/>
        </w:rPr>
        <w:t>ния в исследованиях — математического моделирования.</w:t>
      </w:r>
    </w:p>
    <w:p w14:paraId="3823B22E" w14:textId="77777777" w:rsidR="007C0BC5" w:rsidRPr="00BF7567" w:rsidRDefault="007C0BC5" w:rsidP="007C0BC5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BF7567">
        <w:rPr>
          <w:rFonts w:eastAsia="Times New Roman" w:cs="Times New Roman"/>
          <w:sz w:val="24"/>
          <w:szCs w:val="24"/>
          <w:lang w:eastAsia="ru-RU"/>
        </w:rPr>
        <w:t xml:space="preserve">Появившись как новое направление исследований, </w:t>
      </w:r>
      <w:r>
        <w:rPr>
          <w:rFonts w:eastAsia="Times New Roman" w:cs="Times New Roman"/>
          <w:sz w:val="24"/>
          <w:szCs w:val="24"/>
          <w:lang w:eastAsia="ru-RU"/>
        </w:rPr>
        <w:t>математическое моделирование по</w:t>
      </w:r>
      <w:r w:rsidRPr="00BF7567">
        <w:rPr>
          <w:rFonts w:eastAsia="Times New Roman" w:cs="Times New Roman"/>
          <w:sz w:val="24"/>
          <w:szCs w:val="24"/>
          <w:lang w:eastAsia="ru-RU"/>
        </w:rPr>
        <w:t>родило и свои проблемы, от решения которых и зависит его развитие. Математические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модели и алгоритмы, программы и комплексы программ, ЭВМ и системы поддержки для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решения задач являются элементами моделирования.</w:t>
      </w:r>
      <w:r>
        <w:rPr>
          <w:rFonts w:eastAsia="Times New Roman" w:cs="Times New Roman"/>
          <w:sz w:val="24"/>
          <w:szCs w:val="24"/>
          <w:lang w:eastAsia="ru-RU"/>
        </w:rPr>
        <w:t xml:space="preserve"> Их роль и место могут быть пра</w:t>
      </w:r>
      <w:r w:rsidRPr="00BF7567">
        <w:rPr>
          <w:rFonts w:eastAsia="Times New Roman" w:cs="Times New Roman"/>
          <w:sz w:val="24"/>
          <w:szCs w:val="24"/>
          <w:lang w:eastAsia="ru-RU"/>
        </w:rPr>
        <w:t>вильно оценены лишь в рамках всей цепочки моделиров</w:t>
      </w:r>
      <w:r>
        <w:rPr>
          <w:rFonts w:eastAsia="Times New Roman" w:cs="Times New Roman"/>
          <w:sz w:val="24"/>
          <w:szCs w:val="24"/>
          <w:lang w:eastAsia="ru-RU"/>
        </w:rPr>
        <w:t>ания, которую назовем технологи</w:t>
      </w:r>
      <w:r w:rsidRPr="00BF7567">
        <w:rPr>
          <w:rFonts w:eastAsia="Times New Roman" w:cs="Times New Roman"/>
          <w:sz w:val="24"/>
          <w:szCs w:val="24"/>
          <w:lang w:eastAsia="ru-RU"/>
        </w:rPr>
        <w:t>ческой. Под технологической цепочкой моделирования будем понимать совокупность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ее элементов, выполняемых в определенной последовательности и составляющих полный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цикл. Разумеется, для различных областей исследования эти элементы могут различаться,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поэтому за основу технологической цепочки должны б</w:t>
      </w:r>
      <w:r>
        <w:rPr>
          <w:rFonts w:eastAsia="Times New Roman" w:cs="Times New Roman"/>
          <w:sz w:val="24"/>
          <w:szCs w:val="24"/>
          <w:lang w:eastAsia="ru-RU"/>
        </w:rPr>
        <w:t>ыть выбраны общие для всех обла</w:t>
      </w:r>
      <w:r w:rsidRPr="00BF7567">
        <w:rPr>
          <w:rFonts w:eastAsia="Times New Roman" w:cs="Times New Roman"/>
          <w:sz w:val="24"/>
          <w:szCs w:val="24"/>
          <w:lang w:eastAsia="ru-RU"/>
        </w:rPr>
        <w:t>стей моделирования элементы. Тогда процесс моделирования может быть представлен в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 xml:space="preserve">виде такой последовательности: исследуемое явление — </w:t>
      </w:r>
      <w:r>
        <w:rPr>
          <w:rFonts w:eastAsia="Times New Roman" w:cs="Times New Roman"/>
          <w:sz w:val="24"/>
          <w:szCs w:val="24"/>
          <w:lang w:eastAsia="ru-RU"/>
        </w:rPr>
        <w:t>математические модели — чис</w:t>
      </w:r>
      <w:r w:rsidRPr="00BF7567">
        <w:rPr>
          <w:rFonts w:eastAsia="Times New Roman" w:cs="Times New Roman"/>
          <w:sz w:val="24"/>
          <w:szCs w:val="24"/>
          <w:lang w:eastAsia="ru-RU"/>
        </w:rPr>
        <w:t>ленные алгоритмы — программирование — ЭВМ — расчеты — результаты и их анализ,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дополняющий известную триаду математического моделирования — модель — алгоритм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— программа.</w:t>
      </w:r>
    </w:p>
    <w:p w14:paraId="4C77669A" w14:textId="77777777" w:rsidR="007C0BC5" w:rsidRPr="00BF7567" w:rsidRDefault="007C0BC5" w:rsidP="007C0BC5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BF7567">
        <w:rPr>
          <w:rFonts w:eastAsia="Times New Roman" w:cs="Times New Roman"/>
          <w:sz w:val="24"/>
          <w:szCs w:val="24"/>
          <w:lang w:eastAsia="ru-RU"/>
        </w:rPr>
        <w:lastRenderedPageBreak/>
        <w:t>Очевидно, все элементы технологической цепочки вза</w:t>
      </w:r>
      <w:r>
        <w:rPr>
          <w:rFonts w:eastAsia="Times New Roman" w:cs="Times New Roman"/>
          <w:sz w:val="24"/>
          <w:szCs w:val="24"/>
          <w:lang w:eastAsia="ru-RU"/>
        </w:rPr>
        <w:t>имосвязаны, и эта связь нелиней</w:t>
      </w:r>
      <w:r w:rsidRPr="00BF7567">
        <w:rPr>
          <w:rFonts w:eastAsia="Times New Roman" w:cs="Times New Roman"/>
          <w:sz w:val="24"/>
          <w:szCs w:val="24"/>
          <w:lang w:eastAsia="ru-RU"/>
        </w:rPr>
        <w:t>на, а изменение в одном из ее элементов может приве</w:t>
      </w:r>
      <w:r>
        <w:rPr>
          <w:rFonts w:eastAsia="Times New Roman" w:cs="Times New Roman"/>
          <w:sz w:val="24"/>
          <w:szCs w:val="24"/>
          <w:lang w:eastAsia="ru-RU"/>
        </w:rPr>
        <w:t>сти к изменению не только после</w:t>
      </w:r>
      <w:r w:rsidRPr="00BF7567">
        <w:rPr>
          <w:rFonts w:eastAsia="Times New Roman" w:cs="Times New Roman"/>
          <w:sz w:val="24"/>
          <w:szCs w:val="24"/>
          <w:lang w:eastAsia="ru-RU"/>
        </w:rPr>
        <w:t>дующих, но и предыдущих элементов. Вначале моделирования исследователь явно или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неявно проводит анализ всей цепочки, исходя из знаний об исследуемом явлении, наличия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ресурсов, возможностей ЭВМ и т. д. Конечно, для различных классов исследуемых задач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отдельные элементы цепочки могут быть опущены. В к</w:t>
      </w:r>
      <w:r>
        <w:rPr>
          <w:rFonts w:eastAsia="Times New Roman" w:cs="Times New Roman"/>
          <w:sz w:val="24"/>
          <w:szCs w:val="24"/>
          <w:lang w:eastAsia="ru-RU"/>
        </w:rPr>
        <w:t>ачестве примера приведем извест</w:t>
      </w:r>
      <w:r w:rsidRPr="00BF7567">
        <w:rPr>
          <w:rFonts w:eastAsia="Times New Roman" w:cs="Times New Roman"/>
          <w:sz w:val="24"/>
          <w:szCs w:val="24"/>
          <w:lang w:eastAsia="ru-RU"/>
        </w:rPr>
        <w:t>ный взгляд Н. Н. Яненко на разностную схему (численный алгоритм) как математическую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модель для описания физического явления. Стремление получить ЭВМ с максимальной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 xml:space="preserve">производительностью привело разработчиков ЭВМ к </w:t>
      </w:r>
      <w:r>
        <w:rPr>
          <w:rFonts w:eastAsia="Times New Roman" w:cs="Times New Roman"/>
          <w:sz w:val="24"/>
          <w:szCs w:val="24"/>
          <w:lang w:eastAsia="ru-RU"/>
        </w:rPr>
        <w:t>созданию многопроцессорных и па</w:t>
      </w:r>
      <w:r w:rsidRPr="00BF7567">
        <w:rPr>
          <w:rFonts w:eastAsia="Times New Roman" w:cs="Times New Roman"/>
          <w:sz w:val="24"/>
          <w:szCs w:val="24"/>
          <w:lang w:eastAsia="ru-RU"/>
        </w:rPr>
        <w:t>раллельных ЭВМ. Численные алгоритмы, эффективные для однопроцессорных ЭВМ</w:t>
      </w:r>
      <w:r>
        <w:rPr>
          <w:rFonts w:eastAsia="Times New Roman" w:cs="Times New Roman"/>
          <w:sz w:val="24"/>
          <w:szCs w:val="24"/>
          <w:lang w:eastAsia="ru-RU"/>
        </w:rPr>
        <w:t>, мо</w:t>
      </w:r>
      <w:r w:rsidRPr="00BF7567">
        <w:rPr>
          <w:rFonts w:eastAsia="Times New Roman" w:cs="Times New Roman"/>
          <w:sz w:val="24"/>
          <w:szCs w:val="24"/>
          <w:lang w:eastAsia="ru-RU"/>
        </w:rPr>
        <w:t>гут не оказаться таковыми для ЭВМ новых архитектур. Разработка новых параллельных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алгоритмов в свою очередь может повлиять и на выбор модели. Разумеется, примеры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взаимосвязи и взаимного влияния элементов моделирования могут быть продолжены.</w:t>
      </w:r>
    </w:p>
    <w:p w14:paraId="1BA7FE42" w14:textId="77777777" w:rsidR="007C0BC5" w:rsidRPr="00BF7567" w:rsidRDefault="007C0BC5" w:rsidP="007C0BC5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BF7567">
        <w:rPr>
          <w:rFonts w:eastAsia="Times New Roman" w:cs="Times New Roman"/>
          <w:sz w:val="24"/>
          <w:szCs w:val="24"/>
          <w:lang w:eastAsia="ru-RU"/>
        </w:rPr>
        <w:t xml:space="preserve">Сегодня с полным правом можно утверждать, что </w:t>
      </w:r>
      <w:r>
        <w:rPr>
          <w:rFonts w:eastAsia="Times New Roman" w:cs="Times New Roman"/>
          <w:sz w:val="24"/>
          <w:szCs w:val="24"/>
          <w:lang w:eastAsia="ru-RU"/>
        </w:rPr>
        <w:t>математическое моделирование на</w:t>
      </w:r>
      <w:r w:rsidRPr="00BF7567">
        <w:rPr>
          <w:rFonts w:eastAsia="Times New Roman" w:cs="Times New Roman"/>
          <w:sz w:val="24"/>
          <w:szCs w:val="24"/>
          <w:lang w:eastAsia="ru-RU"/>
        </w:rPr>
        <w:t>ряду с физическим и натурным экспериментами являе</w:t>
      </w:r>
      <w:r>
        <w:rPr>
          <w:rFonts w:eastAsia="Times New Roman" w:cs="Times New Roman"/>
          <w:sz w:val="24"/>
          <w:szCs w:val="24"/>
          <w:lang w:eastAsia="ru-RU"/>
        </w:rPr>
        <w:t>тся основным способом исследова</w:t>
      </w:r>
      <w:r w:rsidRPr="00BF7567">
        <w:rPr>
          <w:rFonts w:eastAsia="Times New Roman" w:cs="Times New Roman"/>
          <w:sz w:val="24"/>
          <w:szCs w:val="24"/>
          <w:lang w:eastAsia="ru-RU"/>
        </w:rPr>
        <w:t>ния и получения новых знаний в различных областях естествознания. Можно ожидать, что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 xml:space="preserve">его роль в дальнейшем возрастет, но оно не заменит </w:t>
      </w:r>
      <w:r>
        <w:rPr>
          <w:rFonts w:eastAsia="Times New Roman" w:cs="Times New Roman"/>
          <w:sz w:val="24"/>
          <w:szCs w:val="24"/>
          <w:lang w:eastAsia="ru-RU"/>
        </w:rPr>
        <w:t>физический или натурный экспери</w:t>
      </w:r>
      <w:r w:rsidRPr="00BF7567">
        <w:rPr>
          <w:rFonts w:eastAsia="Times New Roman" w:cs="Times New Roman"/>
          <w:sz w:val="24"/>
          <w:szCs w:val="24"/>
          <w:lang w:eastAsia="ru-RU"/>
        </w:rPr>
        <w:t>менты, так как опыт всегда останется основой исследова</w:t>
      </w:r>
      <w:r>
        <w:rPr>
          <w:rFonts w:eastAsia="Times New Roman" w:cs="Times New Roman"/>
          <w:sz w:val="24"/>
          <w:szCs w:val="24"/>
          <w:lang w:eastAsia="ru-RU"/>
        </w:rPr>
        <w:t>ния. При изучении явления следу</w:t>
      </w:r>
      <w:r w:rsidRPr="00BF7567">
        <w:rPr>
          <w:rFonts w:eastAsia="Times New Roman" w:cs="Times New Roman"/>
          <w:sz w:val="24"/>
          <w:szCs w:val="24"/>
          <w:lang w:eastAsia="ru-RU"/>
        </w:rPr>
        <w:t>ет ожидать сближения различных форм исследования, взаимно дополняющих друг друга.</w:t>
      </w:r>
    </w:p>
    <w:p w14:paraId="16D1FB6D" w14:textId="77777777" w:rsidR="007C0BC5" w:rsidRPr="00BF7567" w:rsidRDefault="007C0BC5" w:rsidP="007C0BC5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BF7567">
        <w:rPr>
          <w:rFonts w:eastAsia="Times New Roman" w:cs="Times New Roman"/>
          <w:sz w:val="24"/>
          <w:szCs w:val="24"/>
          <w:lang w:eastAsia="ru-RU"/>
        </w:rPr>
        <w:t>Широкое внедрение результатов математического моделирования в различных областях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естествознания обусловлено многими факторами, основными из которых являются:</w:t>
      </w:r>
    </w:p>
    <w:p w14:paraId="10A74916" w14:textId="77777777" w:rsidR="007C0BC5" w:rsidRPr="00BF7567" w:rsidRDefault="007C0BC5" w:rsidP="007C0BC5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BF7567">
        <w:rPr>
          <w:rFonts w:eastAsia="Times New Roman" w:cs="Times New Roman"/>
          <w:sz w:val="24"/>
          <w:szCs w:val="24"/>
          <w:lang w:eastAsia="ru-RU"/>
        </w:rPr>
        <w:t>— усложнение класса исследуемых задач, для изуче</w:t>
      </w:r>
      <w:r>
        <w:rPr>
          <w:rFonts w:eastAsia="Times New Roman" w:cs="Times New Roman"/>
          <w:sz w:val="24"/>
          <w:szCs w:val="24"/>
          <w:lang w:eastAsia="ru-RU"/>
        </w:rPr>
        <w:t xml:space="preserve">ния которых необходимо создание </w:t>
      </w:r>
      <w:r w:rsidRPr="00BF7567">
        <w:rPr>
          <w:rFonts w:eastAsia="Times New Roman" w:cs="Times New Roman"/>
          <w:sz w:val="24"/>
          <w:szCs w:val="24"/>
          <w:lang w:eastAsia="ru-RU"/>
        </w:rPr>
        <w:t>новых дорогостоящих экспериментальных установок или модельных объектов;</w:t>
      </w:r>
    </w:p>
    <w:p w14:paraId="7CAB8537" w14:textId="77777777" w:rsidR="007C0BC5" w:rsidRPr="00BF7567" w:rsidRDefault="007C0BC5" w:rsidP="007C0BC5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BF7567">
        <w:rPr>
          <w:rFonts w:eastAsia="Times New Roman" w:cs="Times New Roman"/>
          <w:sz w:val="24"/>
          <w:szCs w:val="24"/>
          <w:lang w:eastAsia="ru-RU"/>
        </w:rPr>
        <w:t>— большая стоимость обслуживания экспериментальн</w:t>
      </w:r>
      <w:r>
        <w:rPr>
          <w:rFonts w:eastAsia="Times New Roman" w:cs="Times New Roman"/>
          <w:sz w:val="24"/>
          <w:szCs w:val="24"/>
          <w:lang w:eastAsia="ru-RU"/>
        </w:rPr>
        <w:t>ых установок и объектов и высо</w:t>
      </w:r>
      <w:r w:rsidRPr="00BF7567">
        <w:rPr>
          <w:rFonts w:eastAsia="Times New Roman" w:cs="Times New Roman"/>
          <w:sz w:val="24"/>
          <w:szCs w:val="24"/>
          <w:lang w:eastAsia="ru-RU"/>
        </w:rPr>
        <w:t>кие энергетические затраты на их работу и обслуживание;</w:t>
      </w:r>
    </w:p>
    <w:p w14:paraId="5B227FF9" w14:textId="77777777" w:rsidR="007C0BC5" w:rsidRPr="00BF7567" w:rsidRDefault="007C0BC5" w:rsidP="007C0BC5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BF7567">
        <w:rPr>
          <w:rFonts w:eastAsia="Times New Roman" w:cs="Times New Roman"/>
          <w:sz w:val="24"/>
          <w:szCs w:val="24"/>
          <w:lang w:eastAsia="ru-RU"/>
        </w:rPr>
        <w:t>— необходимость решения экологических, социальных и других проблем</w:t>
      </w:r>
      <w:r>
        <w:rPr>
          <w:rFonts w:eastAsia="Times New Roman" w:cs="Times New Roman"/>
          <w:sz w:val="24"/>
          <w:szCs w:val="24"/>
          <w:lang w:eastAsia="ru-RU"/>
        </w:rPr>
        <w:t xml:space="preserve"> при их экс</w:t>
      </w:r>
      <w:r w:rsidRPr="00BF7567">
        <w:rPr>
          <w:rFonts w:eastAsia="Times New Roman" w:cs="Times New Roman"/>
          <w:sz w:val="24"/>
          <w:szCs w:val="24"/>
          <w:lang w:eastAsia="ru-RU"/>
        </w:rPr>
        <w:t>плуатации;</w:t>
      </w:r>
    </w:p>
    <w:p w14:paraId="55944A00" w14:textId="77777777" w:rsidR="007C0BC5" w:rsidRPr="00BF7567" w:rsidRDefault="007C0BC5" w:rsidP="007C0BC5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BF7567">
        <w:rPr>
          <w:rFonts w:eastAsia="Times New Roman" w:cs="Times New Roman"/>
          <w:sz w:val="24"/>
          <w:szCs w:val="24"/>
          <w:lang w:eastAsia="ru-RU"/>
        </w:rPr>
        <w:t>— невозможность проведения физического (химическо</w:t>
      </w:r>
      <w:r>
        <w:rPr>
          <w:rFonts w:eastAsia="Times New Roman" w:cs="Times New Roman"/>
          <w:sz w:val="24"/>
          <w:szCs w:val="24"/>
          <w:lang w:eastAsia="ru-RU"/>
        </w:rPr>
        <w:t xml:space="preserve">го, экономического и т. д.) или </w:t>
      </w:r>
      <w:r w:rsidRPr="00BF7567">
        <w:rPr>
          <w:rFonts w:eastAsia="Times New Roman" w:cs="Times New Roman"/>
          <w:sz w:val="24"/>
          <w:szCs w:val="24"/>
          <w:lang w:eastAsia="ru-RU"/>
        </w:rPr>
        <w:t>натурного моделирования в ряде областей исследования;</w:t>
      </w:r>
    </w:p>
    <w:p w14:paraId="34E7B3F9" w14:textId="77777777" w:rsidR="007C0BC5" w:rsidRPr="00BF7567" w:rsidRDefault="007C0BC5" w:rsidP="007C0BC5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BF7567">
        <w:rPr>
          <w:rFonts w:eastAsia="Times New Roman" w:cs="Times New Roman"/>
          <w:sz w:val="24"/>
          <w:szCs w:val="24"/>
          <w:lang w:eastAsia="ru-RU"/>
        </w:rPr>
        <w:t>— сокращение сроков исследования и получения резу</w:t>
      </w:r>
      <w:r>
        <w:rPr>
          <w:rFonts w:eastAsia="Times New Roman" w:cs="Times New Roman"/>
          <w:sz w:val="24"/>
          <w:szCs w:val="24"/>
          <w:lang w:eastAsia="ru-RU"/>
        </w:rPr>
        <w:t>льтатов, возможность его много-</w:t>
      </w:r>
      <w:r w:rsidRPr="00BF7567">
        <w:rPr>
          <w:rFonts w:eastAsia="Times New Roman" w:cs="Times New Roman"/>
          <w:sz w:val="24"/>
          <w:szCs w:val="24"/>
          <w:lang w:eastAsia="ru-RU"/>
        </w:rPr>
        <w:t>кратного и быстрого повторения или уточнения, хранения и т. д.</w:t>
      </w:r>
    </w:p>
    <w:p w14:paraId="37F0265B" w14:textId="77777777" w:rsidR="007C0BC5" w:rsidRPr="00BF7567" w:rsidRDefault="007C0BC5" w:rsidP="007C0BC5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BF7567">
        <w:rPr>
          <w:rFonts w:eastAsia="Times New Roman" w:cs="Times New Roman"/>
          <w:sz w:val="24"/>
          <w:szCs w:val="24"/>
          <w:lang w:eastAsia="ru-RU"/>
        </w:rPr>
        <w:t>Развитие математического моделирования приводи</w:t>
      </w:r>
      <w:r>
        <w:rPr>
          <w:rFonts w:eastAsia="Times New Roman" w:cs="Times New Roman"/>
          <w:sz w:val="24"/>
          <w:szCs w:val="24"/>
          <w:lang w:eastAsia="ru-RU"/>
        </w:rPr>
        <w:t xml:space="preserve">т к созданию автоматизированных </w:t>
      </w:r>
      <w:r w:rsidRPr="00BF7567">
        <w:rPr>
          <w:rFonts w:eastAsia="Times New Roman" w:cs="Times New Roman"/>
          <w:sz w:val="24"/>
          <w:szCs w:val="24"/>
          <w:lang w:eastAsia="ru-RU"/>
        </w:rPr>
        <w:t>систем для управления производством, что позволит резко увеличить производительность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труда и избежать субъективного влияния “человеческого” фактора при принятии решений.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 xml:space="preserve">Таким образом, сегодня математическое моделирование </w:t>
      </w:r>
      <w:r>
        <w:rPr>
          <w:rFonts w:eastAsia="Times New Roman" w:cs="Times New Roman"/>
          <w:sz w:val="24"/>
          <w:szCs w:val="24"/>
          <w:lang w:eastAsia="ru-RU"/>
        </w:rPr>
        <w:t>становится основным способом ис</w:t>
      </w:r>
      <w:r w:rsidRPr="00BF7567">
        <w:rPr>
          <w:rFonts w:eastAsia="Times New Roman" w:cs="Times New Roman"/>
          <w:sz w:val="24"/>
          <w:szCs w:val="24"/>
          <w:lang w:eastAsia="ru-RU"/>
        </w:rPr>
        <w:t>следования и получения новых знаний. С другой стороны, результаты математического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F7567">
        <w:rPr>
          <w:rFonts w:eastAsia="Times New Roman" w:cs="Times New Roman"/>
          <w:sz w:val="24"/>
          <w:szCs w:val="24"/>
          <w:lang w:eastAsia="ru-RU"/>
        </w:rPr>
        <w:t>моделирования могут стать (и становятся) основой д</w:t>
      </w:r>
      <w:r>
        <w:rPr>
          <w:rFonts w:eastAsia="Times New Roman" w:cs="Times New Roman"/>
          <w:sz w:val="24"/>
          <w:szCs w:val="24"/>
          <w:lang w:eastAsia="ru-RU"/>
        </w:rPr>
        <w:t>ля широкого применения их в про</w:t>
      </w:r>
      <w:r w:rsidRPr="00BF7567">
        <w:rPr>
          <w:rFonts w:eastAsia="Times New Roman" w:cs="Times New Roman"/>
          <w:sz w:val="24"/>
          <w:szCs w:val="24"/>
          <w:lang w:eastAsia="ru-RU"/>
        </w:rPr>
        <w:t>изводстве и других областях человеческой деятельности (например, при создании САПР,</w:t>
      </w:r>
      <w:r>
        <w:rPr>
          <w:rFonts w:eastAsia="Times New Roman" w:cs="Times New Roman"/>
          <w:sz w:val="24"/>
          <w:szCs w:val="24"/>
          <w:lang w:eastAsia="ru-RU"/>
        </w:rPr>
        <w:t xml:space="preserve"> экспертных систем и т. д.</w:t>
      </w:r>
      <w:r w:rsidRPr="00BF7567">
        <w:rPr>
          <w:rFonts w:eastAsia="Times New Roman" w:cs="Times New Roman"/>
          <w:sz w:val="24"/>
          <w:szCs w:val="24"/>
          <w:lang w:eastAsia="ru-RU"/>
        </w:rPr>
        <w:t>).</w:t>
      </w:r>
    </w:p>
    <w:p w14:paraId="5505325E" w14:textId="77777777" w:rsidR="00664E55" w:rsidRDefault="00664E55"/>
    <w:sectPr w:rsidR="00664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14"/>
    <w:rsid w:val="00055208"/>
    <w:rsid w:val="003F6175"/>
    <w:rsid w:val="00664E55"/>
    <w:rsid w:val="00695914"/>
    <w:rsid w:val="00733952"/>
    <w:rsid w:val="007C0BC5"/>
    <w:rsid w:val="007D7F94"/>
    <w:rsid w:val="0095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EE244-58E4-4418-AFBD-8D9E7FCC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BC5"/>
    <w:pPr>
      <w:spacing w:after="0" w:line="240" w:lineRule="auto"/>
      <w:ind w:firstLine="709"/>
    </w:pPr>
    <w:rPr>
      <w:rFonts w:ascii="Times New Roman" w:hAnsi="Times New Roman"/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C0B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link w:val="a4"/>
    <w:qFormat/>
    <w:rsid w:val="003F6175"/>
    <w:pPr>
      <w:spacing w:after="0" w:line="240" w:lineRule="auto"/>
      <w:jc w:val="both"/>
    </w:pPr>
    <w:rPr>
      <w:rFonts w:eastAsia="Times New Roman" w:cstheme="minorHAnsi"/>
      <w:bCs/>
      <w:noProof/>
      <w:color w:val="FFFFFF" w:themeColor="background1"/>
      <w:szCs w:val="28"/>
      <w:lang w:eastAsia="ru-RU"/>
      <w14:textFill>
        <w14:noFill/>
      </w14:textFill>
    </w:rPr>
  </w:style>
  <w:style w:type="character" w:customStyle="1" w:styleId="a4">
    <w:name w:val="лИСТИНГ Знак"/>
    <w:basedOn w:val="a0"/>
    <w:link w:val="a3"/>
    <w:rsid w:val="003F6175"/>
    <w:rPr>
      <w:rFonts w:eastAsia="Times New Roman" w:cstheme="minorHAnsi"/>
      <w:bCs/>
      <w:noProof/>
      <w:color w:val="FFFFFF" w:themeColor="background1"/>
      <w:szCs w:val="28"/>
      <w:lang w:eastAsia="ru-RU"/>
      <w14:textFill>
        <w14:noFill/>
      </w14:textFill>
    </w:rPr>
  </w:style>
  <w:style w:type="character" w:customStyle="1" w:styleId="20">
    <w:name w:val="Заголовок 2 Знак"/>
    <w:basedOn w:val="a0"/>
    <w:link w:val="2"/>
    <w:uiPriority w:val="9"/>
    <w:rsid w:val="007C0BC5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customStyle="1" w:styleId="1">
    <w:name w:val="Раздел 1"/>
    <w:basedOn w:val="a"/>
    <w:link w:val="10"/>
    <w:qFormat/>
    <w:rsid w:val="007C0BC5"/>
    <w:pPr>
      <w:autoSpaceDE w:val="0"/>
      <w:autoSpaceDN w:val="0"/>
      <w:adjustRightInd w:val="0"/>
      <w:ind w:firstLine="567"/>
      <w:jc w:val="both"/>
      <w:outlineLvl w:val="1"/>
    </w:pPr>
    <w:rPr>
      <w:rFonts w:eastAsia="Calibri" w:cs="Times New Roman"/>
      <w:b/>
      <w:sz w:val="24"/>
      <w:szCs w:val="20"/>
      <w:lang w:eastAsia="ru-RU"/>
    </w:rPr>
  </w:style>
  <w:style w:type="character" w:customStyle="1" w:styleId="10">
    <w:name w:val="Раздел 1 Знак"/>
    <w:basedOn w:val="a0"/>
    <w:link w:val="1"/>
    <w:rsid w:val="007C0BC5"/>
    <w:rPr>
      <w:rFonts w:ascii="Times New Roman" w:eastAsia="Calibri" w:hAnsi="Times New Roman" w:cs="Times New Roman"/>
      <w:b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Zinkovaya Maz</dc:creator>
  <cp:keywords/>
  <dc:description/>
  <cp:lastModifiedBy>Zinkovaya Maz</cp:lastModifiedBy>
  <cp:revision>2</cp:revision>
  <dcterms:created xsi:type="dcterms:W3CDTF">2023-05-05T18:31:00Z</dcterms:created>
  <dcterms:modified xsi:type="dcterms:W3CDTF">2023-05-05T18:31:00Z</dcterms:modified>
</cp:coreProperties>
</file>