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新宋体" w:hAnsi="新宋体" w:eastAsia="新宋体"/>
          <w:sz w:val="48"/>
          <w:szCs w:val="48"/>
        </w:rPr>
      </w:pPr>
    </w:p>
    <w:p>
      <w:pPr>
        <w:jc w:val="center"/>
        <w:rPr>
          <w:rFonts w:ascii="新宋体" w:hAnsi="新宋体" w:eastAsia="新宋体"/>
          <w:sz w:val="96"/>
          <w:szCs w:val="96"/>
        </w:rPr>
      </w:pPr>
      <w:r>
        <w:rPr>
          <w:rFonts w:hint="eastAsia" w:ascii="新宋体" w:hAnsi="新宋体" w:eastAsia="新宋体"/>
          <w:sz w:val="96"/>
          <w:szCs w:val="96"/>
        </w:rPr>
        <w:t>西南大学</w:t>
      </w:r>
    </w:p>
    <w:p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hint="eastAsia" w:ascii="仿宋_GB2312" w:eastAsia="仿宋_GB2312"/>
          <w:b/>
          <w:sz w:val="72"/>
          <w:szCs w:val="72"/>
        </w:rPr>
        <w:t>实 验 报 告</w:t>
      </w: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</w:p>
    <w:p>
      <w:pPr>
        <w:jc w:val="center"/>
        <w:rPr>
          <w:rFonts w:ascii="仿宋_GB2312" w:eastAsia="仿宋_GB2312"/>
          <w:sz w:val="44"/>
          <w:szCs w:val="44"/>
        </w:rPr>
      </w:pPr>
      <w:r>
        <w:rPr>
          <w:rFonts w:hint="eastAsia" w:ascii="仿宋_GB2312" w:eastAsia="仿宋_GB2312"/>
          <w:sz w:val="44"/>
          <w:szCs w:val="44"/>
        </w:rPr>
        <w:t>《计算机组成与汇编语言程序设计》课程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2020-2021学年度第2学期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专业年级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19 SE4   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</w:t>
      </w:r>
    </w:p>
    <w:p>
      <w:pPr>
        <w:ind w:firstLine="1842" w:firstLineChars="614"/>
        <w:jc w:val="right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姓    名</w:t>
      </w:r>
      <w:r>
        <w:rPr>
          <w:rFonts w:hint="eastAsia"/>
          <w:sz w:val="30"/>
          <w:szCs w:val="30"/>
          <w:u w:val="single"/>
        </w:rPr>
        <w:t xml:space="preserve">       吴嘉诚 </w:t>
      </w:r>
      <w:r>
        <w:rPr>
          <w:rFonts w:hint="eastAsia"/>
          <w:sz w:val="30"/>
          <w:szCs w:val="30"/>
          <w:u w:val="single"/>
          <w:lang w:val="en-US" w:eastAsia="zh-CN"/>
        </w:rPr>
        <w:t>_</w:t>
      </w:r>
      <w:r>
        <w:rPr>
          <w:rFonts w:hint="eastAsia"/>
          <w:sz w:val="30"/>
          <w:szCs w:val="30"/>
          <w:u w:val="single"/>
        </w:rPr>
        <w:t xml:space="preserve">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    号</w:t>
      </w:r>
      <w:r>
        <w:rPr>
          <w:rFonts w:hint="eastAsia"/>
          <w:sz w:val="30"/>
          <w:szCs w:val="30"/>
          <w:u w:val="single"/>
        </w:rPr>
        <w:t xml:space="preserve">   222019321062111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任课教师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</w:rPr>
      </w:pPr>
      <w:r>
        <w:rPr>
          <w:rFonts w:hint="eastAsia"/>
          <w:sz w:val="30"/>
          <w:szCs w:val="30"/>
        </w:rPr>
        <w:t>实验教师</w:t>
      </w:r>
      <w:r>
        <w:rPr>
          <w:rFonts w:hint="eastAsia"/>
          <w:sz w:val="30"/>
          <w:szCs w:val="30"/>
          <w:u w:val="single"/>
        </w:rPr>
        <w:t xml:space="preserve">       李玉州       </w:t>
      </w:r>
    </w:p>
    <w:p>
      <w:pPr>
        <w:ind w:firstLine="1842" w:firstLineChars="614"/>
        <w:rPr>
          <w:sz w:val="30"/>
          <w:szCs w:val="30"/>
        </w:rPr>
      </w:pPr>
    </w:p>
    <w:p>
      <w:pPr>
        <w:ind w:firstLine="2742" w:firstLineChars="914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上机地点</w:t>
      </w:r>
      <w:r>
        <w:rPr>
          <w:rFonts w:hint="eastAsia"/>
          <w:sz w:val="30"/>
          <w:szCs w:val="30"/>
          <w:u w:val="single"/>
        </w:rPr>
        <w:t xml:space="preserve">      25教 802 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</w:t>
      </w:r>
    </w:p>
    <w:p>
      <w:pPr>
        <w:jc w:val="both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西南大学计算机与信息科学学院</w:t>
      </w: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2021年4月</w:t>
      </w:r>
    </w:p>
    <w:p>
      <w:pPr>
        <w:jc w:val="center"/>
        <w:rPr>
          <w:rFonts w:ascii="宋体"/>
          <w:b/>
          <w:sz w:val="28"/>
          <w:szCs w:val="28"/>
        </w:rPr>
      </w:pPr>
      <w:r>
        <w:br w:type="page"/>
      </w:r>
      <w:r>
        <w:rPr>
          <w:rFonts w:hint="eastAsia" w:ascii="宋体"/>
          <w:b/>
          <w:sz w:val="28"/>
          <w:szCs w:val="28"/>
        </w:rPr>
        <w:t>课程实验报告</w:t>
      </w:r>
    </w:p>
    <w:p>
      <w:pPr>
        <w:adjustRightInd w:val="0"/>
        <w:jc w:val="center"/>
        <w:rPr>
          <w:rFonts w:eastAsia="黑体"/>
        </w:rPr>
      </w:pPr>
    </w:p>
    <w:tbl>
      <w:tblPr>
        <w:tblStyle w:val="5"/>
        <w:tblW w:w="101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151"/>
        <w:gridCol w:w="2398"/>
        <w:gridCol w:w="2549"/>
        <w:gridCol w:w="2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 w:ascii="宋体"/>
                <w:bCs/>
              </w:rPr>
              <w:t>实验题目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>汇编循环程序设计</w:t>
            </w:r>
          </w:p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9" w:type="dxa"/>
            <w:gridSpan w:val="2"/>
            <w:vAlign w:val="center"/>
          </w:tcPr>
          <w:p>
            <w:pPr>
              <w:adjustRightInd w:val="0"/>
              <w:spacing w:line="360" w:lineRule="auto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7496" w:type="dxa"/>
            <w:gridSpan w:val="3"/>
            <w:vAlign w:val="center"/>
          </w:tcPr>
          <w:p>
            <w:pPr>
              <w:adjustRightInd w:val="0"/>
              <w:spacing w:line="360" w:lineRule="auto"/>
              <w:jc w:val="center"/>
            </w:pPr>
            <w:r>
              <w:rPr>
                <w:rFonts w:hint="eastAsia"/>
              </w:rPr>
              <w:t>2021年 4月22日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实验目的及要求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1、掌握循环控制指令</w:t>
            </w:r>
          </w:p>
          <w:p>
            <w:pPr>
              <w:spacing w:line="280" w:lineRule="atLeast"/>
              <w:rPr>
                <w:rFonts w:hAnsi="宋体"/>
                <w:bCs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  2、掌握计数控制循环方法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hAnsi="宋体"/>
                <w:bCs/>
                <w:szCs w:val="28"/>
              </w:rPr>
              <w:t xml:space="preserve"> 3、掌握条件控制循环方法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题目 :要求使用键盘输入特定字符串,存储在内存中,并对特定字符进行统计，并将统计结果分别存储在自定义的内存单元中，并在屏幕上显示出来相应的次数，该字符串以$符号结束。</w:t>
            </w:r>
          </w:p>
          <w:p>
            <w:pPr>
              <w:ind w:left="24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 xml:space="preserve">  （1）特定的字符有:大写字母、小写字母、数字及其他字符四类。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（2）特定的字符串为AAAaaa123456???$共1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hint="eastAsia" w:ascii="宋体" w:hAnsi="宋体"/>
                <w:sz w:val="28"/>
                <w:szCs w:val="28"/>
              </w:rPr>
              <w:t>个字符。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（3）利用masm对源程序进行汇编，运行。</w:t>
            </w:r>
          </w:p>
          <w:p>
            <w:pPr>
              <w:ind w:left="240" w:firstLine="280" w:firstLineChars="100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（4）注意，对关键行一定要写注释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4" w:hRule="atLeast"/>
          <w:jc w:val="center"/>
        </w:trPr>
        <w:tc>
          <w:tcPr>
            <w:tcW w:w="10195" w:type="dxa"/>
            <w:gridSpan w:val="5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1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  <w:lang w:eastAsia="zh-CN"/>
              </w:rPr>
              <w:t>过程</w:t>
            </w:r>
          </w:p>
          <w:p>
            <w:pPr>
              <w:numPr>
                <w:ilvl w:val="0"/>
                <w:numId w:val="2"/>
              </w:numPr>
              <w:adjustRightInd w:val="0"/>
              <w:spacing w:line="360" w:lineRule="auto"/>
              <w:rPr>
                <w:rFonts w:hint="default" w:ascii="宋体" w:hAnsi="宋体" w:eastAsia="宋体"/>
                <w:b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lang w:val="en-US" w:eastAsia="zh-CN"/>
              </w:rPr>
              <w:t>代码及注释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assume cs:code,ds:data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data segment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30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;最大字符存放数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?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;实际输入数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30 dup(0)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;存放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dw 4 dup(0)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;大写，小写，数字，其他(word) 计数区域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upperCase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"   Upper: $"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;大写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lowerCase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"   Lower: $"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;小写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numberCase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"   Numbers: $"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;数字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otherCase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"   Others: $"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;其他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crlf db 0Ah,0Dh,'$'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;回车换行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str db "Please enter a string to be counted: ","$"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data ends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stacksg segment stack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64 dup(0)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stacksg ends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code segment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show_num_ax: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;显示数字通用函数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db 6 dup('$')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;预留给输出的内存，16位二进制数最多为5位十进制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;因pop对字操作，因此再预留一位,并最后作为$结束符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s: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push ax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;保护寄存器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bx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cx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dx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si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ds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di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si,0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bx,10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;设置输出进制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s0: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dx,0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div bx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add dx,30h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push dx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cx,ax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si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jcxz s1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;判断是否商为0，即进制转换完成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s0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;转换未完成则跳转到s0继续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s1: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ax,code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ds,ax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cx,si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di,2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lop: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[di]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;pop到预留内存中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inc di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;正好低位是有效ASCII码，高位无效，所以每次di只加1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loop lop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byte ptr [di],'$'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;结尾$符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dx,2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;jmp指令占2字节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;显示数字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di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ds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si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dx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cx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bx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pop 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ret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;函数返回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start: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ax,data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ds,ax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ax,stacksg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ss,ax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sp,64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lea dx,str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;显示提示字符串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dx,0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ah,0Ah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</w:t>
            </w:r>
            <w:r>
              <w:rPr>
                <w:rFonts w:hint="eastAsia" w:ascii="宋体" w:hAnsi="宋体"/>
                <w:bCs/>
                <w:lang w:val="en-US" w:eastAsia="zh-CN"/>
              </w:rPr>
              <w:t>调用21h中断的10号功能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等待输入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;mov cl,ds:[1]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;可用此字节获取输入字符数，从而统计无$符结尾的字符串，只需修改循环条件（方法二）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;mov ch,0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si,2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;从[2]处开始为读入的字符串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count: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al,[si]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al,48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 other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;比0小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al,58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 num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;比:小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al,65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 other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;比A小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al,91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 upper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;比[小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al,97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other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;比a小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al,123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jb lower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;比{小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other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;剩余其他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upper: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byte ptr ds:[32]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;计数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count_end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lower: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byte ptr ds:[34]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count_end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num: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byte ptr ds:[36]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count_end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other: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byte ptr ds:[38]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jmp short count_end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count_end: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inc si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cmp al,'$'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;（方法一）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jne count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;用$作为指示符结束循环（方法一）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dec byte ptr ds:[38]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;对$多计了一次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;loop count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;用cx循环计数（方法二）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lea dx,crlf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;回车换行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 xml:space="preserve">lea dx,upperCase 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;显示</w:t>
            </w:r>
            <w:r>
              <w:rPr>
                <w:rFonts w:hint="eastAsia" w:ascii="宋体" w:hAnsi="宋体"/>
                <w:bCs/>
                <w:lang w:val="en-US" w:eastAsia="zh-CN"/>
              </w:rPr>
              <w:t>各类字符</w:t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计数结果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ax,ds:[32]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call show_num_ax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lea dx,lowerCase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ax,ds:[34]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call show_num_ax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lea dx,numberCase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ax,ds:[36]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call show_num_ax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lea dx,otherCase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ah,9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ax,ds:[38]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call show_num_ax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mov ah,4ch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ab/>
            </w:r>
            <w:r>
              <w:rPr>
                <w:rFonts w:hint="default" w:ascii="宋体" w:hAnsi="宋体" w:eastAsia="宋体"/>
                <w:bCs/>
                <w:lang w:val="en-US" w:eastAsia="zh-CN"/>
              </w:rPr>
              <w:t>int 21h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code ends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t>end start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pacing w:line="360" w:lineRule="auto"/>
              <w:rPr>
                <w:rFonts w:hint="default" w:ascii="宋体" w:hAnsi="宋体" w:eastAsia="宋体"/>
                <w:b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lang w:val="en-US" w:eastAsia="zh-CN"/>
              </w:rPr>
              <w:t>实验思路</w:t>
            </w:r>
          </w:p>
          <w:p>
            <w:pPr>
              <w:numPr>
                <w:ilvl w:val="0"/>
                <w:numId w:val="3"/>
              </w:numPr>
              <w:adjustRightInd w:val="0"/>
              <w:spacing w:line="360" w:lineRule="auto"/>
              <w:ind w:left="420" w:leftChars="0" w:hanging="420" w:firstLineChars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调用21h中断的10号功能接收字符串</w:t>
            </w:r>
          </w:p>
          <w:p>
            <w:pPr>
              <w:numPr>
                <w:ilvl w:val="0"/>
                <w:numId w:val="3"/>
              </w:numPr>
              <w:adjustRightInd w:val="0"/>
              <w:spacing w:line="360" w:lineRule="auto"/>
              <w:ind w:left="420" w:leftChars="0" w:hanging="420" w:firstLineChars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循环计数每个字符，计数储存到指定内存中</w:t>
            </w:r>
          </w:p>
          <w:p>
            <w:pPr>
              <w:numPr>
                <w:ilvl w:val="0"/>
                <w:numId w:val="3"/>
              </w:numPr>
              <w:adjustRightInd w:val="0"/>
              <w:spacing w:line="360" w:lineRule="auto"/>
              <w:ind w:left="420" w:leftChars="0" w:hanging="420" w:firstLineChars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为了方便输出结果和对应的提示字符，我选择编写一个10进制数字输出函数，需输出数存储在ax中</w:t>
            </w:r>
          </w:p>
          <w:p>
            <w:pPr>
              <w:numPr>
                <w:ilvl w:val="0"/>
                <w:numId w:val="3"/>
              </w:numPr>
              <w:adjustRightInd w:val="0"/>
              <w:spacing w:line="360" w:lineRule="auto"/>
              <w:ind w:left="420" w:leftChars="0" w:hanging="420" w:firstLineChars="0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调用21h的9号功能输出结果</w:t>
            </w:r>
          </w:p>
          <w:p>
            <w:pPr>
              <w:numPr>
                <w:ilvl w:val="0"/>
                <w:numId w:val="2"/>
              </w:numPr>
              <w:adjustRightInd w:val="0"/>
              <w:spacing w:line="360" w:lineRule="auto"/>
              <w:rPr>
                <w:rFonts w:hint="default" w:ascii="宋体" w:hAnsi="宋体" w:eastAsia="宋体"/>
                <w:b/>
                <w:bCs w:val="0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lang w:val="en-US" w:eastAsia="zh-CN"/>
              </w:rPr>
              <w:t>测试截图</w:t>
            </w:r>
          </w:p>
          <w:p>
            <w:pPr>
              <w:numPr>
                <w:numId w:val="0"/>
              </w:numPr>
              <w:adjustRightInd w:val="0"/>
              <w:spacing w:line="360" w:lineRule="auto"/>
              <w:rPr>
                <w:rFonts w:hint="default" w:ascii="宋体" w:hAnsi="宋体" w:eastAsia="宋体"/>
                <w:bCs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lang w:val="en-US" w:eastAsia="zh-CN"/>
              </w:rPr>
              <w:pict>
                <v:shape id="_x0000_i1025" o:spt="75" alt="2021-05-06 20-58-34 的屏幕截图" type="#_x0000_t75" style="height:275.1pt;width:481.5pt;" filled="f" o:preferrelative="t" stroked="f" coordsize="21600,21600">
                  <v:path/>
                  <v:fill on="f" focussize="0,0"/>
                  <v:stroke on="f"/>
                  <v:imagedata r:id="rId7" cropbottom="10778f" o:title="2021-05-06 20-58-34 的屏幕截图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0" w:hRule="atLeast"/>
          <w:jc w:val="center"/>
        </w:trPr>
        <w:tc>
          <w:tcPr>
            <w:tcW w:w="10195" w:type="dxa"/>
            <w:gridSpan w:val="5"/>
          </w:tcPr>
          <w:p>
            <w:pPr>
              <w:adjustRightInd w:val="0"/>
              <w:spacing w:line="500" w:lineRule="exact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/>
                <w:b/>
              </w:rPr>
              <w:t>三、实验总结与收获</w:t>
            </w:r>
          </w:p>
          <w:p>
            <w:pPr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rPr>
                <w:rFonts w:hint="default" w:asci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总结</w:t>
            </w:r>
          </w:p>
          <w:p>
            <w:pPr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成功完成实验并验证结果</w:t>
            </w:r>
          </w:p>
          <w:p>
            <w:pPr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开始时我使用10号功能的计数字符的那个字节来决定循环次数，后来发现要求用$符号结尾，并且$不计入</w:t>
            </w:r>
            <w:r>
              <w:rPr>
                <w:rFonts w:hint="default" w:ascii="宋体"/>
                <w:lang w:val="en-US" w:eastAsia="zh-CN"/>
              </w:rPr>
              <w:t>’</w:t>
            </w:r>
            <w:r>
              <w:rPr>
                <w:rFonts w:hint="eastAsia" w:ascii="宋体"/>
                <w:lang w:val="en-US" w:eastAsia="zh-CN"/>
              </w:rPr>
              <w:t>other</w:t>
            </w:r>
            <w:r>
              <w:rPr>
                <w:rFonts w:hint="default" w:ascii="宋体"/>
                <w:lang w:val="en-US" w:eastAsia="zh-CN"/>
              </w:rPr>
              <w:t>’</w:t>
            </w:r>
            <w:r>
              <w:rPr>
                <w:rFonts w:hint="eastAsia" w:ascii="宋体"/>
                <w:lang w:val="en-US" w:eastAsia="zh-CN"/>
              </w:rPr>
              <w:t>类中，所以再写了一种方法。</w:t>
            </w:r>
          </w:p>
          <w:p>
            <w:pPr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具有较高可拓展性：程序可根据需求灵活改写</w:t>
            </w:r>
          </w:p>
          <w:p>
            <w:pPr>
              <w:widowControl w:val="0"/>
              <w:numPr>
                <w:numId w:val="0"/>
              </w:numPr>
              <w:adjustRightInd w:val="0"/>
              <w:spacing w:line="500" w:lineRule="exact"/>
              <w:jc w:val="both"/>
              <w:rPr>
                <w:rFonts w:hint="default" w:ascii="宋体" w:eastAsia="宋体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jc w:val="both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b/>
                <w:bCs/>
                <w:lang w:val="en-US" w:eastAsia="zh-CN"/>
              </w:rPr>
              <w:t>收获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jc w:val="both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进一步提高了对内存的理解，提高了汇编语言编程技巧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jc w:val="both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学习巩固了21h号中断的知识，尤其加深了对9，10号功能的理解</w:t>
            </w:r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jc w:val="both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学习到了子函数相关知识，巩固了对call，ret指令的理解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3"/>
              </w:numPr>
              <w:adjustRightInd w:val="0"/>
              <w:spacing w:line="500" w:lineRule="exact"/>
              <w:ind w:left="420" w:leftChars="0" w:hanging="420" w:firstLineChars="0"/>
              <w:jc w:val="both"/>
              <w:rPr>
                <w:rFonts w:hint="default" w:ascii="宋体" w:eastAsia="宋体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成功编写了一个10进制数字显示函数，可通用于以后的程序中</w:t>
            </w: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  <w:p>
            <w:pPr>
              <w:adjustRightInd w:val="0"/>
              <w:spacing w:line="500" w:lineRule="exact"/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548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2549" w:type="dxa"/>
            <w:gridSpan w:val="2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评阅老师</w:t>
            </w:r>
          </w:p>
        </w:tc>
        <w:tc>
          <w:tcPr>
            <w:tcW w:w="2549" w:type="dxa"/>
          </w:tcPr>
          <w:p>
            <w:pPr>
              <w:adjustRightInd w:val="0"/>
              <w:spacing w:line="500" w:lineRule="exact"/>
              <w:jc w:val="center"/>
              <w:rPr>
                <w:b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7" w:h="16840"/>
      <w:pgMar w:top="720" w:right="720" w:bottom="720" w:left="720" w:header="851" w:footer="992" w:gutter="0"/>
      <w:cols w:space="720" w:num="1"/>
      <w:docGrid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新宋体">
    <w:altName w:val="Droid Sans Fallbac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EF6F5"/>
    <w:multiLevelType w:val="singleLevel"/>
    <w:tmpl w:val="EF4EF6F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EEFA7DE"/>
    <w:multiLevelType w:val="singleLevel"/>
    <w:tmpl w:val="FEEFA7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AF053C"/>
    <w:multiLevelType w:val="singleLevel"/>
    <w:tmpl w:val="49AF05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3DFB"/>
    <w:rsid w:val="000C2254"/>
    <w:rsid w:val="00172A27"/>
    <w:rsid w:val="00242329"/>
    <w:rsid w:val="002557EC"/>
    <w:rsid w:val="00292BB7"/>
    <w:rsid w:val="002F0F2D"/>
    <w:rsid w:val="00321AA5"/>
    <w:rsid w:val="0035673B"/>
    <w:rsid w:val="00385CB8"/>
    <w:rsid w:val="00392CFB"/>
    <w:rsid w:val="003C1A8A"/>
    <w:rsid w:val="003C7EF0"/>
    <w:rsid w:val="003E38A6"/>
    <w:rsid w:val="004710D8"/>
    <w:rsid w:val="00483A2E"/>
    <w:rsid w:val="004A3809"/>
    <w:rsid w:val="005446EF"/>
    <w:rsid w:val="00554E77"/>
    <w:rsid w:val="005604F4"/>
    <w:rsid w:val="005760DC"/>
    <w:rsid w:val="005D0DED"/>
    <w:rsid w:val="005D6C2A"/>
    <w:rsid w:val="00696C91"/>
    <w:rsid w:val="006C0A72"/>
    <w:rsid w:val="00730F4B"/>
    <w:rsid w:val="0073447E"/>
    <w:rsid w:val="00837079"/>
    <w:rsid w:val="008E6D5A"/>
    <w:rsid w:val="009247E8"/>
    <w:rsid w:val="00941664"/>
    <w:rsid w:val="009B7599"/>
    <w:rsid w:val="009E0911"/>
    <w:rsid w:val="009E4E1B"/>
    <w:rsid w:val="009F2C75"/>
    <w:rsid w:val="009F3C02"/>
    <w:rsid w:val="00A00E09"/>
    <w:rsid w:val="00A46EAC"/>
    <w:rsid w:val="00AB1A31"/>
    <w:rsid w:val="00AB3D29"/>
    <w:rsid w:val="00B110E6"/>
    <w:rsid w:val="00B92B2B"/>
    <w:rsid w:val="00BA5AA2"/>
    <w:rsid w:val="00C80E4D"/>
    <w:rsid w:val="00CE082A"/>
    <w:rsid w:val="00CF0B0E"/>
    <w:rsid w:val="00CF7587"/>
    <w:rsid w:val="00D773D6"/>
    <w:rsid w:val="00E6281E"/>
    <w:rsid w:val="00E972E5"/>
    <w:rsid w:val="00F601EA"/>
    <w:rsid w:val="01E27C08"/>
    <w:rsid w:val="046D48D5"/>
    <w:rsid w:val="09FA78B3"/>
    <w:rsid w:val="0A0227C3"/>
    <w:rsid w:val="0B7F36E9"/>
    <w:rsid w:val="0C722C01"/>
    <w:rsid w:val="0CFF3A7B"/>
    <w:rsid w:val="0E9952D2"/>
    <w:rsid w:val="10EF4A0E"/>
    <w:rsid w:val="159766EE"/>
    <w:rsid w:val="1FED9D49"/>
    <w:rsid w:val="202464C5"/>
    <w:rsid w:val="21DE0482"/>
    <w:rsid w:val="226418B7"/>
    <w:rsid w:val="249561E0"/>
    <w:rsid w:val="327E5E76"/>
    <w:rsid w:val="337E7A13"/>
    <w:rsid w:val="347E02F7"/>
    <w:rsid w:val="34903C34"/>
    <w:rsid w:val="35103A29"/>
    <w:rsid w:val="35E75C35"/>
    <w:rsid w:val="369E37D0"/>
    <w:rsid w:val="3ED848B5"/>
    <w:rsid w:val="3EDE5F83"/>
    <w:rsid w:val="3FFF368C"/>
    <w:rsid w:val="475E7769"/>
    <w:rsid w:val="4BDD151B"/>
    <w:rsid w:val="4CB1077D"/>
    <w:rsid w:val="4CD7F346"/>
    <w:rsid w:val="4FFFC040"/>
    <w:rsid w:val="55FF92F0"/>
    <w:rsid w:val="5D7B3423"/>
    <w:rsid w:val="6B5C200C"/>
    <w:rsid w:val="6CFFC39C"/>
    <w:rsid w:val="75FA3AA3"/>
    <w:rsid w:val="77F01873"/>
    <w:rsid w:val="78104E8D"/>
    <w:rsid w:val="78DCA06D"/>
    <w:rsid w:val="79B6661C"/>
    <w:rsid w:val="79DE1A52"/>
    <w:rsid w:val="7B9772CD"/>
    <w:rsid w:val="7BDE8F81"/>
    <w:rsid w:val="7BEE8887"/>
    <w:rsid w:val="7C5E1745"/>
    <w:rsid w:val="7EDDEAA4"/>
    <w:rsid w:val="7F7EC934"/>
    <w:rsid w:val="7FF60A9D"/>
    <w:rsid w:val="BC6E0A5D"/>
    <w:rsid w:val="E9FE8F15"/>
    <w:rsid w:val="F79F655F"/>
    <w:rsid w:val="F7E6D47B"/>
    <w:rsid w:val="FFCD7FBF"/>
    <w:rsid w:val="FFEBF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qFormat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styleId="10">
    <w:name w:val="page number"/>
    <w:basedOn w:val="4"/>
    <w:qFormat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样式 四号 加粗"/>
    <w:qFormat/>
    <w:uiPriority w:val="0"/>
    <w:rPr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Legend (Beijing) Limited</Company>
  <Pages>2</Pages>
  <Words>82</Words>
  <Characters>474</Characters>
  <Lines>3</Lines>
  <Paragraphs>1</Paragraphs>
  <TotalTime>8</TotalTime>
  <ScaleCrop>false</ScaleCrop>
  <LinksUpToDate>false</LinksUpToDate>
  <CharactersWithSpaces>555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2018-04-11T03:22:00Z</dcterms:created>
  <dc:creator>cherry</dc:creator>
  <cp:lastModifiedBy>zinkt</cp:lastModifiedBy>
  <cp:lastPrinted>2005-03-30T07:04:00Z</cp:lastPrinted>
  <dcterms:modified xsi:type="dcterms:W3CDTF">2021-05-06T21:22:30Z</dcterms:modified>
  <dc:title>《计算机应用基础》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