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HCP</w:t>
      </w:r>
      <w:r>
        <w:t xml:space="preserve"> </w:t>
      </w:r>
      <w:r>
        <w:t xml:space="preserve">Boundary</w:t>
      </w:r>
      <w:r>
        <w:t xml:space="preserve"> </w:t>
      </w:r>
      <w:r>
        <w:t xml:space="preserve">+</w:t>
      </w:r>
      <w:r>
        <w:t xml:space="preserve"> </w:t>
      </w:r>
      <w:r>
        <w:t xml:space="preserve">HCP</w:t>
      </w:r>
      <w:r>
        <w:t xml:space="preserve"> </w:t>
      </w:r>
      <w:r>
        <w:t xml:space="preserve">Vault</w:t>
      </w:r>
      <w:r>
        <w:t xml:space="preserve"> </w:t>
      </w:r>
      <w:r>
        <w:t xml:space="preserve">+</w:t>
      </w:r>
      <w:r>
        <w:t xml:space="preserve"> </w:t>
      </w:r>
      <w:r>
        <w:t xml:space="preserve">Datadog</w:t>
      </w:r>
      <w:r>
        <w:t xml:space="preserve"> </w:t>
      </w:r>
      <w:r>
        <w:t xml:space="preserve">+</w:t>
      </w:r>
      <w:r>
        <w:t xml:space="preserve"> </w:t>
      </w:r>
      <w:r>
        <w:t xml:space="preserve">AWS</w:t>
      </w:r>
      <w:r>
        <w:t xml:space="preserve"> </w:t>
      </w:r>
      <w:r>
        <w:t xml:space="preserve">Load</w:t>
      </w:r>
      <w:r>
        <w:t xml:space="preserve"> </w:t>
      </w:r>
      <w:r>
        <w:t xml:space="preserve">Handling</w:t>
      </w:r>
    </w:p>
    <w:p>
      <w:pPr>
        <w:pStyle w:val="Subtitle"/>
      </w:pPr>
      <w:r>
        <w:t xml:space="preserve">Complete</w:t>
      </w:r>
      <w:r>
        <w:t xml:space="preserve"> </w:t>
      </w:r>
      <w:r>
        <w:t xml:space="preserve">Step-by-Step</w:t>
      </w:r>
      <w:r>
        <w:t xml:space="preserve"> </w:t>
      </w:r>
      <w:r>
        <w:t xml:space="preserve">Implementation</w:t>
      </w:r>
      <w:r>
        <w:t xml:space="preserve"> </w:t>
      </w:r>
      <w:r>
        <w:t xml:space="preserve">Guide</w:t>
      </w:r>
    </w:p>
    <w:p>
      <w:pPr>
        <w:pStyle w:val="Date"/>
      </w:pPr>
      <w:r>
        <w:t xml:space="preserve">13</w:t>
      </w:r>
      <w:r>
        <w:t xml:space="preserve"> </w:t>
      </w:r>
      <w:r>
        <w:t xml:space="preserve">September</w:t>
      </w:r>
      <w:r>
        <w:t xml:space="preserve"> </w:t>
      </w:r>
      <w:r>
        <w:t xml:space="preserve">2026</w:t>
      </w:r>
    </w:p>
    <w:p>
      <w:pPr>
        <w:pStyle w:val="FirstParagraph"/>
      </w:pPr>
      <w:r>
        <w:t xml:space="preserve">This repository contains one implementation only: the deployed session-based autoscaling design for self-managed HCP Boundary workers on AWS.</w:t>
      </w:r>
    </w:p>
    <w:p>
      <w:pPr>
        <w:pStyle w:val="BodyText"/>
      </w:pPr>
      <w:r>
        <w:t xml:space="preserve">The design keeps one permanent worker online and uses an AWS Auto Scaling Group (ASG) to launch one temporary Boundary worker when active Boundary sessions reach the scaling threshold. HCP Vault protects the registration and automation credentials. Datadog receives the active-session gauge, evaluates scale-out and scale-in conditions, and changes ASG desired capacity. During scale-in, an Auto Scaling lifecycle hook pauses termination while</w:t>
      </w:r>
      <w:r>
        <w:t xml:space="preserve"> </w:t>
      </w:r>
      <w:r>
        <w:rPr>
          <w:rStyle w:val="VerbatimChar"/>
        </w:rPr>
        <w:t xml:space="preserve">BoundaryWorkerCleanup</w:t>
      </w:r>
      <w:r>
        <w:t xml:space="preserve"> </w:t>
      </w:r>
      <w:r>
        <w:t xml:space="preserve">removes the temporary worker object from HCP Boundary.</w:t>
      </w:r>
    </w:p>
    <w:p>
      <w:pPr>
        <w:pStyle w:val="BodyText"/>
      </w:pPr>
      <w:r>
        <w:drawing>
          <wp:inline>
            <wp:extent cx="4389120" cy="4952132"/>
            <wp:effectExtent b="0" l="0" r="0" t="0"/>
            <wp:docPr descr="Overall architecture" title="" id="21" name="Picture"/>
            <a:graphic>
              <a:graphicData uri="http://schemas.openxmlformats.org/drawingml/2006/picture">
                <pic:pic>
                  <pic:nvPicPr>
                    <pic:cNvPr descr="diagrams/overall-doc.png" id="22" name="Picture"/>
                    <pic:cNvPicPr>
                      <a:picLocks noChangeArrowheads="1" noChangeAspect="1"/>
                    </pic:cNvPicPr>
                  </pic:nvPicPr>
                  <pic:blipFill>
                    <a:blip r:embed="rId20"/>
                    <a:stretch>
                      <a:fillRect/>
                    </a:stretch>
                  </pic:blipFill>
                  <pic:spPr bwMode="auto">
                    <a:xfrm>
                      <a:off x="0" y="0"/>
                      <a:ext cx="4389120" cy="4952132"/>
                    </a:xfrm>
                    <a:prstGeom prst="rect">
                      <a:avLst/>
                    </a:prstGeom>
                    <a:noFill/>
                    <a:ln w="9525">
                      <a:noFill/>
                      <a:headEnd/>
                      <a:tailEnd/>
                    </a:ln>
                  </pic:spPr>
                </pic:pic>
              </a:graphicData>
            </a:graphic>
          </wp:inline>
        </w:drawing>
      </w:r>
    </w:p>
    <w:p>
      <w:r>
        <w:pict>
          <v:rect style="width:0;height:1.5pt" o:hralign="center" o:hrstd="t" o:hr="t"/>
        </w:pict>
      </w:r>
    </w:p>
    <w:bookmarkStart w:id="23" w:name="X08d40a42a4129f484ee4a9492f03b0473f60e97"/>
    <w:p>
      <w:pPr>
        <w:pStyle w:val="Heading1"/>
        <w:keepNext/>
      </w:pPr>
      <w:r>
        <w:t xml:space="preserve">1. Implementation outcome</w:t>
      </w:r>
    </w:p>
    <w:p>
      <w:pPr>
        <w:pStyle w:val="FirstParagraph"/>
      </w:pPr>
      <w:r>
        <w:t xml:space="preserve">The completed implementation provides:</w:t>
      </w:r>
    </w:p>
    <w:p>
      <w:pPr>
        <w:pStyle w:val="Compact"/>
        <w:numPr>
          <w:ilvl w:val="0"/>
          <w:numId w:val="1001"/>
        </w:numPr>
      </w:pPr>
      <w:r>
        <w:t xml:space="preserve">one permanent self-managed Boundary worker:</w:t>
      </w:r>
      <w:r>
        <w:t xml:space="preserve"> </w:t>
      </w:r>
      <w:r>
        <w:rPr>
          <w:rStyle w:val="VerbatimChar"/>
        </w:rPr>
        <w:t xml:space="preserve">self-worker-01</w:t>
      </w:r>
    </w:p>
    <w:p>
      <w:pPr>
        <w:pStyle w:val="Compact"/>
        <w:numPr>
          <w:ilvl w:val="0"/>
          <w:numId w:val="1001"/>
        </w:numPr>
      </w:pPr>
      <w:r>
        <w:t xml:space="preserve">one ASG-based temporary Boundary worker named</w:t>
      </w:r>
      <w:r>
        <w:t xml:space="preserve"> </w:t>
      </w:r>
      <w:r>
        <w:rPr>
          <w:rStyle w:val="VerbatimChar"/>
        </w:rPr>
        <w:t xml:space="preserve">aws-asg-&lt;EC2_INSTANCE_ID&gt;</w:t>
      </w:r>
    </w:p>
    <w:p>
      <w:pPr>
        <w:pStyle w:val="Compact"/>
        <w:numPr>
          <w:ilvl w:val="0"/>
          <w:numId w:val="1001"/>
        </w:numPr>
      </w:pPr>
      <w:r>
        <w:t xml:space="preserve">automatic session counting every minute</w:t>
      </w:r>
    </w:p>
    <w:p>
      <w:pPr>
        <w:pStyle w:val="Compact"/>
        <w:numPr>
          <w:ilvl w:val="0"/>
          <w:numId w:val="1001"/>
        </w:numPr>
      </w:pPr>
      <w:r>
        <w:t xml:space="preserve">custom Datadog gauge</w:t>
      </w:r>
      <w:r>
        <w:t xml:space="preserve"> </w:t>
      </w:r>
      <w:r>
        <w:rPr>
          <w:rStyle w:val="VerbatimChar"/>
        </w:rPr>
        <w:t xml:space="preserve">boundary.active_sessions</w:t>
      </w:r>
    </w:p>
    <w:p>
      <w:pPr>
        <w:pStyle w:val="Compact"/>
        <w:numPr>
          <w:ilvl w:val="0"/>
          <w:numId w:val="1001"/>
        </w:numPr>
      </w:pPr>
      <w:r>
        <w:t xml:space="preserve">Datadog scale-out when the session metric crosses the threshold (</w:t>
      </w:r>
      <w:r>
        <w:rPr>
          <w:rStyle w:val="VerbatimChar"/>
        </w:rPr>
        <w:t xml:space="preserve">&gt; 9</w:t>
      </w:r>
      <w:r>
        <w:t xml:space="preserve">)</w:t>
      </w:r>
    </w:p>
    <w:p>
      <w:pPr>
        <w:pStyle w:val="Compact"/>
        <w:numPr>
          <w:ilvl w:val="0"/>
          <w:numId w:val="1001"/>
        </w:numPr>
      </w:pPr>
      <w:r>
        <w:t xml:space="preserve">Datadog scale-in when the 3-minute MAX window remains below</w:t>
      </w:r>
      <w:r>
        <w:t xml:space="preserve"> </w:t>
      </w:r>
      <w:r>
        <w:rPr>
          <w:rStyle w:val="VerbatimChar"/>
        </w:rPr>
        <w:t xml:space="preserve">10</w:t>
      </w:r>
    </w:p>
    <w:p>
      <w:pPr>
        <w:pStyle w:val="Compact"/>
        <w:numPr>
          <w:ilvl w:val="0"/>
          <w:numId w:val="1001"/>
        </w:numPr>
      </w:pPr>
      <w:r>
        <w:t xml:space="preserve">ASG desired capacity</w:t>
      </w:r>
      <w:r>
        <w:t xml:space="preserve"> </w:t>
      </w:r>
      <w:r>
        <w:rPr>
          <w:rStyle w:val="VerbatimChar"/>
        </w:rPr>
        <w:t xml:space="preserve">1</w:t>
      </w:r>
      <w:r>
        <w:t xml:space="preserve"> </w:t>
      </w:r>
      <w:r>
        <w:t xml:space="preserve">for scale-out and</w:t>
      </w:r>
      <w:r>
        <w:t xml:space="preserve"> </w:t>
      </w:r>
      <w:r>
        <w:rPr>
          <w:rStyle w:val="VerbatimChar"/>
        </w:rPr>
        <w:t xml:space="preserve">0</w:t>
      </w:r>
      <w:r>
        <w:t xml:space="preserve"> </w:t>
      </w:r>
      <w:r>
        <w:t xml:space="preserve">for scale-in</w:t>
      </w:r>
    </w:p>
    <w:p>
      <w:pPr>
        <w:pStyle w:val="Compact"/>
        <w:numPr>
          <w:ilvl w:val="0"/>
          <w:numId w:val="1001"/>
        </w:numPr>
      </w:pPr>
      <w:r>
        <w:t xml:space="preserve">worker bootstrap with Vault AWS IAM authentication</w:t>
      </w:r>
    </w:p>
    <w:p>
      <w:pPr>
        <w:pStyle w:val="Compact"/>
        <w:numPr>
          <w:ilvl w:val="0"/>
          <w:numId w:val="1001"/>
        </w:numPr>
      </w:pPr>
      <w:r>
        <w:t xml:space="preserve">automatic worker-led registration into HCP Boundary</w:t>
      </w:r>
    </w:p>
    <w:p>
      <w:pPr>
        <w:pStyle w:val="Compact"/>
        <w:numPr>
          <w:ilvl w:val="0"/>
          <w:numId w:val="1001"/>
        </w:numPr>
      </w:pPr>
      <w:r>
        <w:t xml:space="preserve">automatic Boundary worker deletion during EC2 termination</w:t>
      </w:r>
    </w:p>
    <w:p>
      <w:pPr>
        <w:pStyle w:val="Compact"/>
        <w:numPr>
          <w:ilvl w:val="0"/>
          <w:numId w:val="1001"/>
        </w:numPr>
      </w:pPr>
      <w:r>
        <w:t xml:space="preserve">Vault SSH certificate signing for target access with a 10-minute certificate TTL</w:t>
      </w:r>
    </w:p>
    <w:p>
      <w:r>
        <w:pict>
          <v:rect style="width:0;height:1.5pt" o:hralign="center" o:hrstd="t" o:hr="t"/>
        </w:pict>
      </w:r>
    </w:p>
    <w:bookmarkEnd w:id="23"/>
    <w:bookmarkStart w:id="24" w:name="X21a29e19081ca9b47da14a2a552e2bd27d3507b"/>
    <w:p>
      <w:pPr>
        <w:pStyle w:val="Heading1"/>
        <w:keepNext/>
      </w:pPr>
      <w:r>
        <w:t xml:space="preserve">2. Environment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7"/>
              </w:rPr>
              <w:t xml:space="preserve">Component</w:t>
            </w:r>
          </w:p>
        </w:tc>
        <w:tc>
          <w:tcPr/>
          <w:p>
            <w:pPr>
              <w:pStyle w:val="Compact"/>
              <w:jc w:val="left"/>
            </w:pPr>
            <w:r>
              <w:rPr>
                <w:sz w:val="17"/>
              </w:rPr>
              <w:t xml:space="preserve">Value</w:t>
            </w:r>
          </w:p>
        </w:tc>
      </w:tr>
      <w:tr>
        <w:tc>
          <w:tcPr/>
          <w:p>
            <w:pPr>
              <w:pStyle w:val="Compact"/>
              <w:jc w:val="left"/>
            </w:pPr>
            <w:r>
              <w:rPr>
                <w:sz w:val="17"/>
              </w:rPr>
              <w:t xml:space="preserve">AWS account</w:t>
            </w:r>
          </w:p>
        </w:tc>
        <w:tc>
          <w:tcPr/>
          <w:p>
            <w:pPr>
              <w:pStyle w:val="Compact"/>
              <w:jc w:val="left"/>
            </w:pPr>
            <w:r>
              <w:rPr>
                <w:rStyle w:val="VerbatimChar"/>
                <w:sz w:val="17"/>
              </w:rPr>
              <w:t xml:space="preserve">691914216603</w:t>
            </w:r>
          </w:p>
        </w:tc>
      </w:tr>
      <w:tr>
        <w:tc>
          <w:tcPr/>
          <w:p>
            <w:pPr>
              <w:pStyle w:val="Compact"/>
              <w:jc w:val="left"/>
            </w:pPr>
            <w:r>
              <w:rPr>
                <w:sz w:val="17"/>
              </w:rPr>
              <w:t xml:space="preserve">AWS region</w:t>
            </w:r>
          </w:p>
        </w:tc>
        <w:tc>
          <w:tcPr/>
          <w:p>
            <w:pPr>
              <w:pStyle w:val="Compact"/>
              <w:jc w:val="left"/>
            </w:pPr>
            <w:r>
              <w:rPr>
                <w:rStyle w:val="VerbatimChar"/>
                <w:sz w:val="17"/>
              </w:rPr>
              <w:t xml:space="preserve">us-east-1</w:t>
            </w:r>
          </w:p>
        </w:tc>
      </w:tr>
      <w:tr>
        <w:tc>
          <w:tcPr/>
          <w:p>
            <w:pPr>
              <w:pStyle w:val="Compact"/>
              <w:jc w:val="left"/>
            </w:pPr>
            <w:r>
              <w:rPr>
                <w:sz w:val="17"/>
              </w:rPr>
              <w:t xml:space="preserve">HCP Boundary cluster ID</w:t>
            </w:r>
          </w:p>
        </w:tc>
        <w:tc>
          <w:tcPr/>
          <w:p>
            <w:pPr>
              <w:pStyle w:val="Compact"/>
              <w:jc w:val="left"/>
            </w:pPr>
            <w:r>
              <w:rPr>
                <w:rStyle w:val="VerbatimChar"/>
                <w:sz w:val="17"/>
              </w:rPr>
              <w:t xml:space="preserve">458bfef0-c859-478d-957e-ebbc993caa7f</w:t>
            </w:r>
          </w:p>
        </w:tc>
      </w:tr>
      <w:tr>
        <w:tc>
          <w:tcPr/>
          <w:p>
            <w:pPr>
              <w:pStyle w:val="Compact"/>
              <w:jc w:val="left"/>
            </w:pPr>
            <w:r>
              <w:rPr>
                <w:sz w:val="17"/>
              </w:rPr>
              <w:t xml:space="preserve">Boundary address</w:t>
            </w:r>
          </w:p>
        </w:tc>
        <w:tc>
          <w:tcPr/>
          <w:p>
            <w:pPr>
              <w:pStyle w:val="Compact"/>
              <w:jc w:val="left"/>
            </w:pPr>
            <w:r>
              <w:rPr>
                <w:rStyle w:val="VerbatimChar"/>
                <w:sz w:val="17"/>
              </w:rPr>
              <w:t xml:space="preserve">https://458bfef0-c859-478d-957e-ebbc993caa7f.boundary.hashicorp.cloud</w:t>
            </w:r>
          </w:p>
        </w:tc>
      </w:tr>
      <w:tr>
        <w:tc>
          <w:tcPr/>
          <w:p>
            <w:pPr>
              <w:pStyle w:val="Compact"/>
              <w:jc w:val="left"/>
            </w:pPr>
            <w:r>
              <w:rPr>
                <w:sz w:val="17"/>
              </w:rPr>
              <w:t xml:space="preserve">Boundary proxy</w:t>
            </w:r>
          </w:p>
        </w:tc>
        <w:tc>
          <w:tcPr/>
          <w:p>
            <w:pPr>
              <w:pStyle w:val="Compact"/>
              <w:jc w:val="left"/>
            </w:pPr>
            <w:r>
              <w:rPr>
                <w:rStyle w:val="VerbatimChar"/>
                <w:sz w:val="17"/>
              </w:rPr>
              <w:t xml:space="preserve">458bfef0-c859-478d-957e-ebbc993caa7f.proxy.boundary.hashicorp.cloud:9202</w:t>
            </w:r>
          </w:p>
        </w:tc>
      </w:tr>
      <w:tr>
        <w:tc>
          <w:tcPr/>
          <w:p>
            <w:pPr>
              <w:pStyle w:val="Compact"/>
              <w:jc w:val="left"/>
            </w:pPr>
            <w:r>
              <w:rPr>
                <w:sz w:val="17"/>
              </w:rPr>
              <w:t xml:space="preserve">Boundary org</w:t>
            </w:r>
          </w:p>
        </w:tc>
        <w:tc>
          <w:tcPr/>
          <w:p>
            <w:pPr>
              <w:pStyle w:val="Compact"/>
              <w:jc w:val="left"/>
            </w:pPr>
            <w:r>
              <w:rPr>
                <w:rStyle w:val="VerbatimChar"/>
                <w:sz w:val="17"/>
              </w:rPr>
              <w:t xml:space="preserve">load-testing</w:t>
            </w:r>
            <w:r>
              <w:rPr>
                <w:sz w:val="17"/>
              </w:rPr>
              <w:t xml:space="preserve"> </w:t>
            </w:r>
            <w:r>
              <w:rPr>
                <w:sz w:val="17"/>
              </w:rPr>
              <w:t xml:space="preserve">(</w:t>
            </w:r>
            <w:r>
              <w:rPr>
                <w:rStyle w:val="VerbatimChar"/>
                <w:sz w:val="17"/>
              </w:rPr>
              <w:t xml:space="preserve">o_TvzIsIEHJU</w:t>
            </w:r>
            <w:r>
              <w:rPr>
                <w:sz w:val="17"/>
              </w:rPr>
              <w:t xml:space="preserve">)</w:t>
            </w:r>
          </w:p>
        </w:tc>
      </w:tr>
      <w:tr>
        <w:tc>
          <w:tcPr/>
          <w:p>
            <w:pPr>
              <w:pStyle w:val="Compact"/>
              <w:jc w:val="left"/>
            </w:pPr>
            <w:r>
              <w:rPr>
                <w:sz w:val="17"/>
              </w:rPr>
              <w:t xml:space="preserve">Boundary project</w:t>
            </w:r>
          </w:p>
        </w:tc>
        <w:tc>
          <w:tcPr/>
          <w:p>
            <w:pPr>
              <w:pStyle w:val="Compact"/>
              <w:jc w:val="left"/>
            </w:pPr>
            <w:r>
              <w:rPr>
                <w:rStyle w:val="VerbatimChar"/>
                <w:sz w:val="17"/>
              </w:rPr>
              <w:t xml:space="preserve">load-testing-project</w:t>
            </w:r>
            <w:r>
              <w:rPr>
                <w:sz w:val="17"/>
              </w:rPr>
              <w:t xml:space="preserve"> </w:t>
            </w:r>
            <w:r>
              <w:rPr>
                <w:sz w:val="17"/>
              </w:rPr>
              <w:t xml:space="preserve">(</w:t>
            </w:r>
            <w:r>
              <w:rPr>
                <w:rStyle w:val="VerbatimChar"/>
                <w:sz w:val="17"/>
              </w:rPr>
              <w:t xml:space="preserve">p_ip9YfY89p5</w:t>
            </w:r>
            <w:r>
              <w:rPr>
                <w:sz w:val="17"/>
              </w:rPr>
              <w:t xml:space="preserve">)</w:t>
            </w:r>
          </w:p>
        </w:tc>
      </w:tr>
      <w:tr>
        <w:tc>
          <w:tcPr/>
          <w:p>
            <w:pPr>
              <w:pStyle w:val="Compact"/>
              <w:jc w:val="left"/>
            </w:pPr>
            <w:r>
              <w:rPr>
                <w:sz w:val="17"/>
              </w:rPr>
              <w:t xml:space="preserve">Boundary target</w:t>
            </w:r>
          </w:p>
        </w:tc>
        <w:tc>
          <w:tcPr/>
          <w:p>
            <w:pPr>
              <w:pStyle w:val="Compact"/>
              <w:jc w:val="left"/>
            </w:pPr>
            <w:r>
              <w:rPr>
                <w:rStyle w:val="VerbatimChar"/>
                <w:sz w:val="17"/>
              </w:rPr>
              <w:t xml:space="preserve">target-01</w:t>
            </w:r>
            <w:r>
              <w:rPr>
                <w:sz w:val="17"/>
              </w:rPr>
              <w:t xml:space="preserve"> </w:t>
            </w:r>
            <w:r>
              <w:rPr>
                <w:sz w:val="17"/>
              </w:rPr>
              <w:t xml:space="preserve">(</w:t>
            </w:r>
            <w:r>
              <w:rPr>
                <w:rStyle w:val="VerbatimChar"/>
                <w:sz w:val="17"/>
              </w:rPr>
              <w:t xml:space="preserve">tssh_TKkCKYZerT</w:t>
            </w:r>
            <w:r>
              <w:rPr>
                <w:sz w:val="17"/>
              </w:rPr>
              <w:t xml:space="preserve">)</w:t>
            </w:r>
          </w:p>
        </w:tc>
      </w:tr>
      <w:tr>
        <w:tc>
          <w:tcPr/>
          <w:p>
            <w:pPr>
              <w:pStyle w:val="Compact"/>
              <w:jc w:val="left"/>
            </w:pPr>
            <w:r>
              <w:rPr>
                <w:sz w:val="17"/>
              </w:rPr>
              <w:t xml:space="preserve">Target address</w:t>
            </w:r>
          </w:p>
        </w:tc>
        <w:tc>
          <w:tcPr/>
          <w:p>
            <w:pPr>
              <w:pStyle w:val="Compact"/>
              <w:jc w:val="left"/>
            </w:pPr>
            <w:r>
              <w:rPr>
                <w:rStyle w:val="VerbatimChar"/>
                <w:sz w:val="17"/>
              </w:rPr>
              <w:t xml:space="preserve">10.1.10.42:22</w:t>
            </w:r>
          </w:p>
        </w:tc>
      </w:tr>
      <w:tr>
        <w:tc>
          <w:tcPr/>
          <w:p>
            <w:pPr>
              <w:pStyle w:val="Compact"/>
              <w:jc w:val="left"/>
            </w:pPr>
            <w:r>
              <w:rPr>
                <w:sz w:val="17"/>
              </w:rPr>
              <w:t xml:space="preserve">Password auth method</w:t>
            </w:r>
          </w:p>
        </w:tc>
        <w:tc>
          <w:tcPr/>
          <w:p>
            <w:pPr>
              <w:pStyle w:val="Compact"/>
              <w:jc w:val="left"/>
            </w:pPr>
            <w:r>
              <w:rPr>
                <w:rStyle w:val="VerbatimChar"/>
                <w:sz w:val="17"/>
              </w:rPr>
              <w:t xml:space="preserve">ampw_fAa3Lwqkqy</w:t>
            </w:r>
          </w:p>
        </w:tc>
      </w:tr>
      <w:tr>
        <w:tc>
          <w:tcPr/>
          <w:p>
            <w:pPr>
              <w:pStyle w:val="Compact"/>
              <w:jc w:val="left"/>
            </w:pPr>
            <w:r>
              <w:rPr>
                <w:sz w:val="17"/>
              </w:rPr>
              <w:t xml:space="preserve">Permanent worker</w:t>
            </w:r>
          </w:p>
        </w:tc>
        <w:tc>
          <w:tcPr/>
          <w:p>
            <w:pPr>
              <w:pStyle w:val="Compact"/>
              <w:jc w:val="left"/>
            </w:pPr>
            <w:r>
              <w:rPr>
                <w:rStyle w:val="VerbatimChar"/>
                <w:sz w:val="17"/>
              </w:rPr>
              <w:t xml:space="preserve">self-worker-01</w:t>
            </w:r>
          </w:p>
        </w:tc>
      </w:tr>
      <w:tr>
        <w:tc>
          <w:tcPr/>
          <w:p>
            <w:pPr>
              <w:pStyle w:val="Compact"/>
              <w:jc w:val="left"/>
            </w:pPr>
            <w:r>
              <w:rPr>
                <w:sz w:val="17"/>
              </w:rPr>
              <w:t xml:space="preserve">Permanent EC2</w:t>
            </w:r>
          </w:p>
        </w:tc>
        <w:tc>
          <w:tcPr/>
          <w:p>
            <w:pPr>
              <w:pStyle w:val="Compact"/>
              <w:jc w:val="left"/>
            </w:pPr>
            <w:r>
              <w:rPr>
                <w:rStyle w:val="VerbatimChar"/>
                <w:sz w:val="17"/>
              </w:rPr>
              <w:t xml:space="preserve">i-0968e4bb274b9dc6b</w:t>
            </w:r>
          </w:p>
        </w:tc>
      </w:tr>
      <w:tr>
        <w:tc>
          <w:tcPr/>
          <w:p>
            <w:pPr>
              <w:pStyle w:val="Compact"/>
              <w:jc w:val="left"/>
            </w:pPr>
            <w:r>
              <w:rPr>
                <w:sz w:val="17"/>
              </w:rPr>
              <w:t xml:space="preserve">Permanent worker IP</w:t>
            </w:r>
          </w:p>
        </w:tc>
        <w:tc>
          <w:tcPr/>
          <w:p>
            <w:pPr>
              <w:pStyle w:val="Compact"/>
              <w:jc w:val="left"/>
            </w:pPr>
            <w:r>
              <w:rPr>
                <w:rStyle w:val="VerbatimChar"/>
                <w:sz w:val="17"/>
              </w:rPr>
              <w:t xml:space="preserve">10.1.99.241</w:t>
            </w:r>
          </w:p>
        </w:tc>
      </w:tr>
      <w:tr>
        <w:tc>
          <w:tcPr/>
          <w:p>
            <w:pPr>
              <w:pStyle w:val="Compact"/>
              <w:jc w:val="left"/>
            </w:pPr>
            <w:r>
              <w:rPr>
                <w:sz w:val="17"/>
              </w:rPr>
              <w:t xml:space="preserve">Permanent Boundary worker ID</w:t>
            </w:r>
          </w:p>
        </w:tc>
        <w:tc>
          <w:tcPr/>
          <w:p>
            <w:pPr>
              <w:pStyle w:val="Compact"/>
              <w:jc w:val="left"/>
            </w:pPr>
            <w:r>
              <w:rPr>
                <w:rStyle w:val="VerbatimChar"/>
                <w:sz w:val="17"/>
              </w:rPr>
              <w:t xml:space="preserve">w_Y3A2thdNNq</w:t>
            </w:r>
          </w:p>
        </w:tc>
      </w:tr>
      <w:tr>
        <w:tc>
          <w:tcPr/>
          <w:p>
            <w:pPr>
              <w:pStyle w:val="Compact"/>
              <w:jc w:val="left"/>
            </w:pPr>
            <w:r>
              <w:rPr>
                <w:sz w:val="17"/>
              </w:rPr>
              <w:t xml:space="preserve">ASG</w:t>
            </w:r>
          </w:p>
        </w:tc>
        <w:tc>
          <w:tcPr/>
          <w:p>
            <w:pPr>
              <w:pStyle w:val="Compact"/>
              <w:jc w:val="left"/>
            </w:pPr>
            <w:r>
              <w:rPr>
                <w:rStyle w:val="VerbatimChar"/>
                <w:sz w:val="17"/>
              </w:rPr>
              <w:t xml:space="preserve">boundary-worker-auto-scaling-group</w:t>
            </w:r>
          </w:p>
        </w:tc>
      </w:tr>
      <w:tr>
        <w:tc>
          <w:tcPr/>
          <w:p>
            <w:pPr>
              <w:pStyle w:val="Compact"/>
              <w:jc w:val="left"/>
            </w:pPr>
            <w:r>
              <w:rPr>
                <w:sz w:val="17"/>
              </w:rPr>
              <w:t xml:space="preserve">ASG Min / Desired / Max</w:t>
            </w:r>
          </w:p>
        </w:tc>
        <w:tc>
          <w:tcPr/>
          <w:p>
            <w:pPr>
              <w:pStyle w:val="Compact"/>
              <w:jc w:val="left"/>
            </w:pPr>
            <w:r>
              <w:rPr>
                <w:rStyle w:val="VerbatimChar"/>
                <w:sz w:val="17"/>
              </w:rPr>
              <w:t xml:space="preserve">0 / 0 / 2</w:t>
            </w:r>
            <w:r>
              <w:rPr>
                <w:sz w:val="17"/>
              </w:rPr>
              <w:t xml:space="preserve"> </w:t>
            </w:r>
            <w:r>
              <w:rPr>
                <w:sz w:val="17"/>
              </w:rPr>
              <w:t xml:space="preserve">normally; workflows set Desired to</w:t>
            </w:r>
            <w:r>
              <w:rPr>
                <w:sz w:val="17"/>
              </w:rPr>
              <w:t xml:space="preserve"> </w:t>
            </w:r>
            <w:r>
              <w:rPr>
                <w:rStyle w:val="VerbatimChar"/>
                <w:sz w:val="17"/>
              </w:rPr>
              <w:t xml:space="preserve">1</w:t>
            </w:r>
            <w:r>
              <w:rPr>
                <w:sz w:val="17"/>
              </w:rPr>
              <w:t xml:space="preserve"> </w:t>
            </w:r>
            <w:r>
              <w:rPr>
                <w:sz w:val="17"/>
              </w:rPr>
              <w:t xml:space="preserve">or</w:t>
            </w:r>
            <w:r>
              <w:rPr>
                <w:sz w:val="17"/>
              </w:rPr>
              <w:t xml:space="preserve"> </w:t>
            </w:r>
            <w:r>
              <w:rPr>
                <w:rStyle w:val="VerbatimChar"/>
                <w:sz w:val="17"/>
              </w:rPr>
              <w:t xml:space="preserve">0</w:t>
            </w:r>
          </w:p>
        </w:tc>
      </w:tr>
      <w:tr>
        <w:tc>
          <w:tcPr/>
          <w:p>
            <w:pPr>
              <w:pStyle w:val="Compact"/>
              <w:jc w:val="left"/>
            </w:pPr>
            <w:r>
              <w:rPr>
                <w:sz w:val="17"/>
              </w:rPr>
              <w:t xml:space="preserve">Launch template</w:t>
            </w:r>
          </w:p>
        </w:tc>
        <w:tc>
          <w:tcPr/>
          <w:p>
            <w:pPr>
              <w:pStyle w:val="Compact"/>
              <w:jc w:val="left"/>
            </w:pPr>
            <w:r>
              <w:rPr>
                <w:rStyle w:val="VerbatimChar"/>
                <w:sz w:val="17"/>
              </w:rPr>
              <w:t xml:space="preserve">autoscaling-worker-template</w:t>
            </w:r>
          </w:p>
        </w:tc>
      </w:tr>
      <w:tr>
        <w:tc>
          <w:tcPr/>
          <w:p>
            <w:pPr>
              <w:pStyle w:val="Compact"/>
              <w:jc w:val="left"/>
            </w:pPr>
            <w:r>
              <w:rPr>
                <w:sz w:val="17"/>
              </w:rPr>
              <w:t xml:space="preserve">Launch template ID</w:t>
            </w:r>
          </w:p>
        </w:tc>
        <w:tc>
          <w:tcPr/>
          <w:p>
            <w:pPr>
              <w:pStyle w:val="Compact"/>
              <w:jc w:val="left"/>
            </w:pPr>
            <w:r>
              <w:rPr>
                <w:rStyle w:val="VerbatimChar"/>
                <w:sz w:val="17"/>
              </w:rPr>
              <w:t xml:space="preserve">lt-08f33004ee1394a99</w:t>
            </w:r>
          </w:p>
        </w:tc>
      </w:tr>
      <w:tr>
        <w:tc>
          <w:tcPr/>
          <w:p>
            <w:pPr>
              <w:pStyle w:val="Compact"/>
              <w:jc w:val="left"/>
            </w:pPr>
            <w:r>
              <w:rPr>
                <w:sz w:val="17"/>
              </w:rPr>
              <w:t xml:space="preserve">AMI</w:t>
            </w:r>
          </w:p>
        </w:tc>
        <w:tc>
          <w:tcPr/>
          <w:p>
            <w:pPr>
              <w:pStyle w:val="Compact"/>
              <w:jc w:val="left"/>
            </w:pPr>
            <w:r>
              <w:rPr>
                <w:rStyle w:val="VerbatimChar"/>
                <w:sz w:val="17"/>
              </w:rPr>
              <w:t xml:space="preserve">ami-0b6d9d3d33ba97d99</w:t>
            </w:r>
          </w:p>
        </w:tc>
      </w:tr>
      <w:tr>
        <w:tc>
          <w:tcPr/>
          <w:p>
            <w:pPr>
              <w:pStyle w:val="Compact"/>
              <w:jc w:val="left"/>
            </w:pPr>
            <w:r>
              <w:rPr>
                <w:sz w:val="17"/>
              </w:rPr>
              <w:t xml:space="preserve">Instance type</w:t>
            </w:r>
          </w:p>
        </w:tc>
        <w:tc>
          <w:tcPr/>
          <w:p>
            <w:pPr>
              <w:pStyle w:val="Compact"/>
              <w:jc w:val="left"/>
            </w:pPr>
            <w:r>
              <w:rPr>
                <w:rStyle w:val="VerbatimChar"/>
                <w:sz w:val="17"/>
              </w:rPr>
              <w:t xml:space="preserve">t2.small</w:t>
            </w:r>
          </w:p>
        </w:tc>
      </w:tr>
      <w:tr>
        <w:tc>
          <w:tcPr/>
          <w:p>
            <w:pPr>
              <w:pStyle w:val="Compact"/>
              <w:jc w:val="left"/>
            </w:pPr>
            <w:r>
              <w:rPr>
                <w:sz w:val="17"/>
              </w:rPr>
              <w:t xml:space="preserve">Security group</w:t>
            </w:r>
          </w:p>
        </w:tc>
        <w:tc>
          <w:tcPr/>
          <w:p>
            <w:pPr>
              <w:pStyle w:val="Compact"/>
              <w:jc w:val="left"/>
            </w:pPr>
            <w:r>
              <w:rPr>
                <w:rStyle w:val="VerbatimChar"/>
                <w:sz w:val="17"/>
              </w:rPr>
              <w:t xml:space="preserve">sg-044c3429332bd60ae</w:t>
            </w:r>
          </w:p>
        </w:tc>
      </w:tr>
      <w:tr>
        <w:tc>
          <w:tcPr/>
          <w:p>
            <w:pPr>
              <w:pStyle w:val="Compact"/>
              <w:jc w:val="left"/>
            </w:pPr>
            <w:r>
              <w:rPr>
                <w:sz w:val="17"/>
              </w:rPr>
              <w:t xml:space="preserve">ASG EC2 IAM role</w:t>
            </w:r>
          </w:p>
        </w:tc>
        <w:tc>
          <w:tcPr/>
          <w:p>
            <w:pPr>
              <w:pStyle w:val="Compact"/>
              <w:jc w:val="left"/>
            </w:pPr>
            <w:r>
              <w:rPr>
                <w:rStyle w:val="VerbatimChar"/>
                <w:sz w:val="17"/>
              </w:rPr>
              <w:t xml:space="preserve">BoundaryWorkerRole</w:t>
            </w:r>
          </w:p>
        </w:tc>
      </w:tr>
      <w:tr>
        <w:tc>
          <w:tcPr/>
          <w:p>
            <w:pPr>
              <w:pStyle w:val="Compact"/>
              <w:jc w:val="left"/>
            </w:pPr>
            <w:r>
              <w:rPr>
                <w:sz w:val="17"/>
              </w:rPr>
              <w:t xml:space="preserve">Session counter Lambda</w:t>
            </w:r>
          </w:p>
        </w:tc>
        <w:tc>
          <w:tcPr/>
          <w:p>
            <w:pPr>
              <w:pStyle w:val="Compact"/>
              <w:jc w:val="left"/>
            </w:pPr>
            <w:r>
              <w:rPr>
                <w:rStyle w:val="VerbatimChar"/>
                <w:sz w:val="17"/>
              </w:rPr>
              <w:t xml:space="preserve">BoundarySessionCounter</w:t>
            </w:r>
          </w:p>
        </w:tc>
      </w:tr>
      <w:tr>
        <w:tc>
          <w:tcPr/>
          <w:p>
            <w:pPr>
              <w:pStyle w:val="Compact"/>
              <w:jc w:val="left"/>
            </w:pPr>
            <w:r>
              <w:rPr>
                <w:sz w:val="17"/>
              </w:rPr>
              <w:t xml:space="preserve">Session Lambda role</w:t>
            </w:r>
          </w:p>
        </w:tc>
        <w:tc>
          <w:tcPr/>
          <w:p>
            <w:pPr>
              <w:pStyle w:val="Compact"/>
              <w:jc w:val="left"/>
            </w:pPr>
            <w:r>
              <w:rPr>
                <w:rStyle w:val="VerbatimChar"/>
                <w:sz w:val="17"/>
              </w:rPr>
              <w:t xml:space="preserve">BoundarySessionMonitorLambdaRole</w:t>
            </w:r>
          </w:p>
        </w:tc>
      </w:tr>
      <w:tr>
        <w:tc>
          <w:tcPr/>
          <w:p>
            <w:pPr>
              <w:pStyle w:val="Compact"/>
              <w:jc w:val="left"/>
            </w:pPr>
            <w:r>
              <w:rPr>
                <w:sz w:val="17"/>
              </w:rPr>
              <w:t xml:space="preserve">Session schedule rule</w:t>
            </w:r>
          </w:p>
        </w:tc>
        <w:tc>
          <w:tcPr/>
          <w:p>
            <w:pPr>
              <w:pStyle w:val="Compact"/>
              <w:jc w:val="left"/>
            </w:pPr>
            <w:r>
              <w:rPr>
                <w:rStyle w:val="VerbatimChar"/>
                <w:sz w:val="17"/>
              </w:rPr>
              <w:t xml:space="preserve">boundary-session-counter-every-minute</w:t>
            </w:r>
          </w:p>
        </w:tc>
      </w:tr>
      <w:tr>
        <w:tc>
          <w:tcPr/>
          <w:p>
            <w:pPr>
              <w:pStyle w:val="Compact"/>
              <w:jc w:val="left"/>
            </w:pPr>
            <w:r>
              <w:rPr>
                <w:sz w:val="17"/>
              </w:rPr>
              <w:t xml:space="preserve">Datadog metric</w:t>
            </w:r>
          </w:p>
        </w:tc>
        <w:tc>
          <w:tcPr/>
          <w:p>
            <w:pPr>
              <w:pStyle w:val="Compact"/>
              <w:jc w:val="left"/>
            </w:pPr>
            <w:r>
              <w:rPr>
                <w:rStyle w:val="VerbatimChar"/>
                <w:sz w:val="17"/>
              </w:rPr>
              <w:t xml:space="preserve">boundary.active_sessions</w:t>
            </w:r>
          </w:p>
        </w:tc>
      </w:tr>
      <w:tr>
        <w:tc>
          <w:tcPr/>
          <w:p>
            <w:pPr>
              <w:pStyle w:val="Compact"/>
              <w:jc w:val="left"/>
            </w:pPr>
            <w:r>
              <w:rPr>
                <w:sz w:val="17"/>
              </w:rPr>
              <w:t xml:space="preserve">Datadog AWS connection</w:t>
            </w:r>
          </w:p>
        </w:tc>
        <w:tc>
          <w:tcPr/>
          <w:p>
            <w:pPr>
              <w:pStyle w:val="Compact"/>
              <w:jc w:val="left"/>
            </w:pPr>
            <w:r>
              <w:rPr>
                <w:rStyle w:val="VerbatimChar"/>
                <w:sz w:val="17"/>
              </w:rPr>
              <w:t xml:space="preserve">Boundary-AWS-Scaling</w:t>
            </w:r>
          </w:p>
        </w:tc>
      </w:tr>
      <w:tr>
        <w:tc>
          <w:tcPr/>
          <w:p>
            <w:pPr>
              <w:pStyle w:val="Compact"/>
              <w:jc w:val="left"/>
            </w:pPr>
            <w:r>
              <w:rPr>
                <w:sz w:val="17"/>
              </w:rPr>
              <w:t xml:space="preserve">Datadog AWS role</w:t>
            </w:r>
          </w:p>
        </w:tc>
        <w:tc>
          <w:tcPr/>
          <w:p>
            <w:pPr>
              <w:pStyle w:val="Compact"/>
              <w:jc w:val="left"/>
            </w:pPr>
            <w:r>
              <w:rPr>
                <w:rStyle w:val="VerbatimChar"/>
                <w:sz w:val="17"/>
              </w:rPr>
              <w:t xml:space="preserve">DatadogIntegrationRole</w:t>
            </w:r>
          </w:p>
        </w:tc>
      </w:tr>
      <w:tr>
        <w:tc>
          <w:tcPr/>
          <w:p>
            <w:pPr>
              <w:pStyle w:val="Compact"/>
              <w:jc w:val="left"/>
            </w:pPr>
            <w:r>
              <w:rPr>
                <w:sz w:val="17"/>
              </w:rPr>
              <w:t xml:space="preserve">Scale-out workflow</w:t>
            </w:r>
          </w:p>
        </w:tc>
        <w:tc>
          <w:tcPr/>
          <w:p>
            <w:pPr>
              <w:pStyle w:val="Compact"/>
              <w:jc w:val="left"/>
            </w:pPr>
            <w:r>
              <w:rPr>
                <w:rStyle w:val="VerbatimChar"/>
                <w:sz w:val="17"/>
              </w:rPr>
              <w:t xml:space="preserve">Boundary-Worker-Scale-Out</w:t>
            </w:r>
          </w:p>
        </w:tc>
      </w:tr>
      <w:tr>
        <w:tc>
          <w:tcPr/>
          <w:p>
            <w:pPr>
              <w:pStyle w:val="Compact"/>
              <w:jc w:val="left"/>
            </w:pPr>
            <w:r>
              <w:rPr>
                <w:sz w:val="17"/>
              </w:rPr>
              <w:t xml:space="preserve">Scale-in workflow</w:t>
            </w:r>
          </w:p>
        </w:tc>
        <w:tc>
          <w:tcPr/>
          <w:p>
            <w:pPr>
              <w:pStyle w:val="Compact"/>
              <w:jc w:val="left"/>
            </w:pPr>
            <w:r>
              <w:rPr>
                <w:rStyle w:val="VerbatimChar"/>
                <w:sz w:val="17"/>
              </w:rPr>
              <w:t xml:space="preserve">Boundary-Worker-Scale-In</w:t>
            </w:r>
          </w:p>
        </w:tc>
      </w:tr>
      <w:tr>
        <w:tc>
          <w:tcPr/>
          <w:p>
            <w:pPr>
              <w:pStyle w:val="Compact"/>
              <w:jc w:val="left"/>
            </w:pPr>
            <w:r>
              <w:rPr>
                <w:sz w:val="17"/>
              </w:rPr>
              <w:t xml:space="preserve">Cleanup Lambda</w:t>
            </w:r>
          </w:p>
        </w:tc>
        <w:tc>
          <w:tcPr/>
          <w:p>
            <w:pPr>
              <w:pStyle w:val="Compact"/>
              <w:jc w:val="left"/>
            </w:pPr>
            <w:r>
              <w:rPr>
                <w:rStyle w:val="VerbatimChar"/>
                <w:sz w:val="17"/>
              </w:rPr>
              <w:t xml:space="preserve">BoundaryWorkerCleanup</w:t>
            </w:r>
          </w:p>
        </w:tc>
      </w:tr>
      <w:tr>
        <w:tc>
          <w:tcPr/>
          <w:p>
            <w:pPr>
              <w:pStyle w:val="Compact"/>
              <w:jc w:val="left"/>
            </w:pPr>
            <w:r>
              <w:rPr>
                <w:sz w:val="17"/>
              </w:rPr>
              <w:t xml:space="preserve">Cleanup Lambda role</w:t>
            </w:r>
          </w:p>
        </w:tc>
        <w:tc>
          <w:tcPr/>
          <w:p>
            <w:pPr>
              <w:pStyle w:val="Compact"/>
              <w:jc w:val="left"/>
            </w:pPr>
            <w:r>
              <w:rPr>
                <w:rStyle w:val="VerbatimChar"/>
                <w:sz w:val="17"/>
              </w:rPr>
              <w:t xml:space="preserve">BoundaryWorkerCleanup-role-ro7ij99a</w:t>
            </w:r>
          </w:p>
        </w:tc>
      </w:tr>
      <w:tr>
        <w:tc>
          <w:tcPr/>
          <w:p>
            <w:pPr>
              <w:pStyle w:val="Compact"/>
              <w:jc w:val="left"/>
            </w:pPr>
            <w:r>
              <w:rPr>
                <w:sz w:val="17"/>
              </w:rPr>
              <w:t xml:space="preserve">Lifecycle hook</w:t>
            </w:r>
          </w:p>
        </w:tc>
        <w:tc>
          <w:tcPr/>
          <w:p>
            <w:pPr>
              <w:pStyle w:val="Compact"/>
              <w:jc w:val="left"/>
            </w:pPr>
            <w:r>
              <w:rPr>
                <w:rStyle w:val="VerbatimChar"/>
                <w:sz w:val="17"/>
              </w:rPr>
              <w:t xml:space="preserve">boundary-worker-terminate-cleanup</w:t>
            </w:r>
          </w:p>
        </w:tc>
      </w:tr>
      <w:tr>
        <w:tc>
          <w:tcPr/>
          <w:p>
            <w:pPr>
              <w:pStyle w:val="Compact"/>
              <w:jc w:val="left"/>
            </w:pPr>
            <w:r>
              <w:rPr>
                <w:sz w:val="17"/>
              </w:rPr>
              <w:t xml:space="preserve">Cleanup EventBridge rule</w:t>
            </w:r>
          </w:p>
        </w:tc>
        <w:tc>
          <w:tcPr/>
          <w:p>
            <w:pPr>
              <w:pStyle w:val="Compact"/>
              <w:jc w:val="left"/>
            </w:pPr>
            <w:r>
              <w:rPr>
                <w:rStyle w:val="VerbatimChar"/>
                <w:sz w:val="17"/>
              </w:rPr>
              <w:t xml:space="preserve">boundary-worker-termination-cleanup</w:t>
            </w:r>
          </w:p>
        </w:tc>
      </w:tr>
      <w:tr>
        <w:tc>
          <w:tcPr/>
          <w:p>
            <w:pPr>
              <w:pStyle w:val="Compact"/>
              <w:jc w:val="left"/>
            </w:pPr>
            <w:r>
              <w:rPr>
                <w:sz w:val="17"/>
              </w:rPr>
              <w:t xml:space="preserve">Vault address</w:t>
            </w:r>
          </w:p>
        </w:tc>
        <w:tc>
          <w:tcPr/>
          <w:p>
            <w:pPr>
              <w:pStyle w:val="Compact"/>
              <w:jc w:val="left"/>
            </w:pPr>
            <w:r>
              <w:rPr>
                <w:rStyle w:val="VerbatimChar"/>
                <w:sz w:val="17"/>
              </w:rPr>
              <w:t xml:space="preserve">https://vault-cluster-aws-private-vault-3c87b32f.7274f87b.z1.hashicorp.cloud:8200</w:t>
            </w:r>
          </w:p>
        </w:tc>
      </w:tr>
      <w:tr>
        <w:tc>
          <w:tcPr/>
          <w:p>
            <w:pPr>
              <w:pStyle w:val="Compact"/>
              <w:jc w:val="left"/>
            </w:pPr>
            <w:r>
              <w:rPr>
                <w:sz w:val="17"/>
              </w:rPr>
              <w:t xml:space="preserve">Vault namespace</w:t>
            </w:r>
          </w:p>
        </w:tc>
        <w:tc>
          <w:tcPr/>
          <w:p>
            <w:pPr>
              <w:pStyle w:val="Compact"/>
              <w:jc w:val="left"/>
            </w:pPr>
            <w:r>
              <w:rPr>
                <w:rStyle w:val="VerbatimChar"/>
                <w:sz w:val="17"/>
              </w:rPr>
              <w:t xml:space="preserve">admin</w:t>
            </w:r>
          </w:p>
        </w:tc>
      </w:tr>
      <w:tr>
        <w:tc>
          <w:tcPr/>
          <w:p>
            <w:pPr>
              <w:pStyle w:val="Compact"/>
              <w:jc w:val="left"/>
            </w:pPr>
            <w:r>
              <w:rPr>
                <w:sz w:val="17"/>
              </w:rPr>
              <w:t xml:space="preserve">Vault SSH mount</w:t>
            </w:r>
          </w:p>
        </w:tc>
        <w:tc>
          <w:tcPr/>
          <w:p>
            <w:pPr>
              <w:pStyle w:val="Compact"/>
              <w:jc w:val="left"/>
            </w:pPr>
            <w:r>
              <w:rPr>
                <w:rStyle w:val="VerbatimChar"/>
                <w:sz w:val="17"/>
              </w:rPr>
              <w:t xml:space="preserve">boundary-ssh/</w:t>
            </w:r>
          </w:p>
        </w:tc>
      </w:tr>
      <w:tr>
        <w:tc>
          <w:tcPr/>
          <w:p>
            <w:pPr>
              <w:pStyle w:val="Compact"/>
              <w:jc w:val="left"/>
            </w:pPr>
            <w:r>
              <w:rPr>
                <w:sz w:val="17"/>
              </w:rPr>
              <w:t xml:space="preserve">Vault SSH role</w:t>
            </w:r>
          </w:p>
        </w:tc>
        <w:tc>
          <w:tcPr/>
          <w:p>
            <w:pPr>
              <w:pStyle w:val="Compact"/>
              <w:jc w:val="left"/>
            </w:pPr>
            <w:r>
              <w:rPr>
                <w:rStyle w:val="VerbatimChar"/>
                <w:sz w:val="17"/>
              </w:rPr>
              <w:t xml:space="preserve">boundary-client</w:t>
            </w:r>
          </w:p>
        </w:tc>
      </w:tr>
    </w:tbl>
    <w:p>
      <w:r>
        <w:pict>
          <v:rect style="width:0;height:1.5pt" o:hralign="center" o:hrstd="t" o:hr="t"/>
        </w:pict>
      </w:r>
    </w:p>
    <w:bookmarkEnd w:id="24"/>
    <w:bookmarkStart w:id="25" w:name="Xce030795c42ff2885f6ea090c63207863ca9a56"/>
    <w:p>
      <w:pPr>
        <w:pStyle w:val="Heading1"/>
        <w:keepNext/>
      </w:pPr>
      <w:r>
        <w:t xml:space="preserve">3. Traffic and automation architecture</w:t>
      </w:r>
    </w:p>
    <w:p>
      <w:pPr>
        <w:pStyle w:val="FirstParagraph"/>
      </w:pPr>
      <w:r>
        <w:t xml:space="preserve">The permanent worker is the baseline capacity. The temporary worker is created by ASG only when required.</w:t>
      </w:r>
    </w:p>
    <w:p>
      <w:pPr>
        <w:pStyle w:val="SourceCode"/>
      </w:pPr>
      <w:r>
        <w:rPr>
          <w:rStyle w:val="VerbatimChar"/>
        </w:rPr>
        <w:t xml:space="preserve">User</w:t>
      </w:r>
      <w:r>
        <w:br/>
      </w:r>
      <w:r>
        <w:rPr>
          <w:rStyle w:val="VerbatimChar"/>
        </w:rPr>
        <w:t xml:space="preserve">  |</w:t>
      </w:r>
      <w:r>
        <w:br/>
      </w:r>
      <w:r>
        <w:rPr>
          <w:rStyle w:val="VerbatimChar"/>
        </w:rPr>
        <w:t xml:space="preserve">  v</w:t>
      </w:r>
      <w:r>
        <w:br/>
      </w:r>
      <w:r>
        <w:rPr>
          <w:rStyle w:val="VerbatimChar"/>
        </w:rPr>
        <w:t xml:space="preserve">HCP Boundary</w:t>
      </w:r>
      <w:r>
        <w:br/>
      </w:r>
      <w:r>
        <w:rPr>
          <w:rStyle w:val="VerbatimChar"/>
        </w:rPr>
        <w:t xml:space="preserve">  |</w:t>
      </w:r>
      <w:r>
        <w:br/>
      </w:r>
      <w:r>
        <w:rPr>
          <w:rStyle w:val="VerbatimChar"/>
        </w:rPr>
        <w:t xml:space="preserve">  +--&gt; self-worker-01 (permanent)</w:t>
      </w:r>
      <w:r>
        <w:br/>
      </w:r>
      <w:r>
        <w:rPr>
          <w:rStyle w:val="VerbatimChar"/>
        </w:rPr>
        <w:t xml:space="preserve">  |</w:t>
      </w:r>
      <w:r>
        <w:br/>
      </w:r>
      <w:r>
        <w:rPr>
          <w:rStyle w:val="VerbatimChar"/>
        </w:rPr>
        <w:t xml:space="preserve">  +--&gt; aws-asg-&lt;instance-id&gt; (temporary)</w:t>
      </w:r>
      <w:r>
        <w:br/>
      </w:r>
      <w:r>
        <w:rPr>
          <w:rStyle w:val="VerbatimChar"/>
        </w:rPr>
        <w:t xml:space="preserve">  |</w:t>
      </w:r>
      <w:r>
        <w:br/>
      </w:r>
      <w:r>
        <w:rPr>
          <w:rStyle w:val="VerbatimChar"/>
        </w:rPr>
        <w:t xml:space="preserve">  v</w:t>
      </w:r>
      <w:r>
        <w:br/>
      </w:r>
      <w:r>
        <w:rPr>
          <w:rStyle w:val="VerbatimChar"/>
        </w:rPr>
        <w:t xml:space="preserve">target-01 : 10.1.10.42:22</w:t>
      </w:r>
    </w:p>
    <w:p>
      <w:pPr>
        <w:pStyle w:val="FirstParagraph"/>
      </w:pPr>
      <w:r>
        <w:t xml:space="preserve">The scaling control path is independent from the SSH data path:</w:t>
      </w:r>
    </w:p>
    <w:p>
      <w:pPr>
        <w:pStyle w:val="SourceCode"/>
      </w:pPr>
      <w:r>
        <w:rPr>
          <w:rStyle w:val="VerbatimChar"/>
        </w:rPr>
        <w:t xml:space="preserve">EventBridge (every minute)</w:t>
      </w:r>
      <w:r>
        <w:br/>
      </w:r>
      <w:r>
        <w:rPr>
          <w:rStyle w:val="VerbatimChar"/>
        </w:rPr>
        <w:t xml:space="preserve">  -&gt; BoundarySessionCounter</w:t>
      </w:r>
      <w:r>
        <w:br/>
      </w:r>
      <w:r>
        <w:rPr>
          <w:rStyle w:val="VerbatimChar"/>
        </w:rPr>
        <w:t xml:space="preserve">  -&gt; Boundary API session list</w:t>
      </w:r>
      <w:r>
        <w:br/>
      </w:r>
      <w:r>
        <w:rPr>
          <w:rStyle w:val="VerbatimChar"/>
        </w:rPr>
        <w:t xml:space="preserve">  -&gt; count status == active</w:t>
      </w:r>
      <w:r>
        <w:br/>
      </w:r>
      <w:r>
        <w:rPr>
          <w:rStyle w:val="VerbatimChar"/>
        </w:rPr>
        <w:t xml:space="preserve">  -&gt; Datadog metric boundary.active_sessions</w:t>
      </w:r>
      <w:r>
        <w:br/>
      </w:r>
      <w:r>
        <w:rPr>
          <w:rStyle w:val="VerbatimChar"/>
        </w:rPr>
        <w:t xml:space="preserve">  -&gt; Datadog monitor/workflow</w:t>
      </w:r>
      <w:r>
        <w:br/>
      </w:r>
      <w:r>
        <w:rPr>
          <w:rStyle w:val="VerbatimChar"/>
        </w:rPr>
        <w:t xml:space="preserve">  -&gt; DatadogIntegrationRole</w:t>
      </w:r>
      <w:r>
        <w:br/>
      </w:r>
      <w:r>
        <w:rPr>
          <w:rStyle w:val="VerbatimChar"/>
        </w:rPr>
        <w:t xml:space="preserve">  -&gt; AWS Auto Scaling SetDesiredCapacity</w:t>
      </w:r>
    </w:p>
    <w:p>
      <w:pPr>
        <w:pStyle w:val="FirstParagraph"/>
      </w:pPr>
      <w:r>
        <w:t xml:space="preserve">The termination cleanup path is:</w:t>
      </w:r>
    </w:p>
    <w:p>
      <w:pPr>
        <w:pStyle w:val="SourceCode"/>
      </w:pPr>
      <w:r>
        <w:rPr>
          <w:rStyle w:val="VerbatimChar"/>
        </w:rPr>
        <w:t xml:space="preserve">ASG termination</w:t>
      </w:r>
      <w:r>
        <w:br/>
      </w:r>
      <w:r>
        <w:rPr>
          <w:rStyle w:val="VerbatimChar"/>
        </w:rPr>
        <w:t xml:space="preserve">  -&gt; lifecycle hook (Terminating:Wait)</w:t>
      </w:r>
      <w:r>
        <w:br/>
      </w:r>
      <w:r>
        <w:rPr>
          <w:rStyle w:val="VerbatimChar"/>
        </w:rPr>
        <w:t xml:space="preserve">  -&gt; EventBridge</w:t>
      </w:r>
      <w:r>
        <w:br/>
      </w:r>
      <w:r>
        <w:rPr>
          <w:rStyle w:val="VerbatimChar"/>
        </w:rPr>
        <w:t xml:space="preserve">  -&gt; BoundaryWorkerCleanup</w:t>
      </w:r>
      <w:r>
        <w:br/>
      </w:r>
      <w:r>
        <w:rPr>
          <w:rStyle w:val="VerbatimChar"/>
        </w:rPr>
        <w:t xml:space="preserve">  -&gt; Vault AWS Auth</w:t>
      </w:r>
      <w:r>
        <w:br/>
      </w:r>
      <w:r>
        <w:rPr>
          <w:rStyle w:val="VerbatimChar"/>
        </w:rPr>
        <w:t xml:space="preserve">  -&gt; Boundary login</w:t>
      </w:r>
      <w:r>
        <w:br/>
      </w:r>
      <w:r>
        <w:rPr>
          <w:rStyle w:val="VerbatimChar"/>
        </w:rPr>
        <w:t xml:space="preserve">  -&gt; delete aws-asg-&lt;instance-id&gt; worker</w:t>
      </w:r>
      <w:r>
        <w:br/>
      </w:r>
      <w:r>
        <w:rPr>
          <w:rStyle w:val="VerbatimChar"/>
        </w:rPr>
        <w:t xml:space="preserve">  -&gt; CompleteLifecycleAction(CONTINUE)</w:t>
      </w:r>
      <w:r>
        <w:br/>
      </w:r>
      <w:r>
        <w:rPr>
          <w:rStyle w:val="VerbatimChar"/>
        </w:rPr>
        <w:t xml:space="preserve">  -&gt; EC2 terminates</w:t>
      </w:r>
    </w:p>
    <w:p>
      <w:r>
        <w:pict>
          <v:rect style="width:0;height:1.5pt" o:hralign="center" o:hrstd="t" o:hr="t"/>
        </w:pict>
      </w:r>
    </w:p>
    <w:bookmarkEnd w:id="25"/>
    <w:bookmarkStart w:id="26" w:name="X954fff93f487f184a6743b9d88dd116aef5ce1c"/>
    <w:p>
      <w:pPr>
        <w:pStyle w:val="Heading1"/>
        <w:keepNext/>
      </w:pPr>
      <w:r>
        <w:t xml:space="preserve">4. Prerequisites and network requirements</w:t>
      </w:r>
    </w:p>
    <w:p>
      <w:pPr>
        <w:pStyle w:val="FirstParagraph"/>
      </w:pPr>
      <w:r>
        <w:t xml:space="preserve">Before configuring autoscaling, confirm these base services exist and are reachable:</w:t>
      </w:r>
    </w:p>
    <w:p>
      <w:pPr>
        <w:pStyle w:val="Compact"/>
        <w:numPr>
          <w:ilvl w:val="0"/>
          <w:numId w:val="1002"/>
        </w:numPr>
      </w:pPr>
      <w:r>
        <w:t xml:space="preserve">HCP Boundary cluster is running.</w:t>
      </w:r>
    </w:p>
    <w:p>
      <w:pPr>
        <w:pStyle w:val="Compact"/>
        <w:numPr>
          <w:ilvl w:val="0"/>
          <w:numId w:val="1002"/>
        </w:numPr>
      </w:pPr>
      <w:r>
        <w:t xml:space="preserve">HCP Vault cluster is running with the private endpoint reachable from AWS.</w:t>
      </w:r>
    </w:p>
    <w:p>
      <w:pPr>
        <w:pStyle w:val="Compact"/>
        <w:numPr>
          <w:ilvl w:val="0"/>
          <w:numId w:val="1002"/>
        </w:numPr>
      </w:pPr>
      <w:r>
        <w:t xml:space="preserve">AWS VPC routing/DNS can resolve and reach the Vault private endpoint on TCP</w:t>
      </w:r>
      <w:r>
        <w:t xml:space="preserve"> </w:t>
      </w:r>
      <w:r>
        <w:rPr>
          <w:rStyle w:val="VerbatimChar"/>
        </w:rPr>
        <w:t xml:space="preserve">8200</w:t>
      </w:r>
      <w:r>
        <w:t xml:space="preserve">.</w:t>
      </w:r>
    </w:p>
    <w:p>
      <w:pPr>
        <w:pStyle w:val="Compact"/>
        <w:numPr>
          <w:ilvl w:val="0"/>
          <w:numId w:val="1002"/>
        </w:numPr>
      </w:pPr>
      <w:r>
        <w:t xml:space="preserve">Boundary workers can reach HCP Boundary/proxy services and the target network.</w:t>
      </w:r>
    </w:p>
    <w:p>
      <w:pPr>
        <w:pStyle w:val="Compact"/>
        <w:numPr>
          <w:ilvl w:val="0"/>
          <w:numId w:val="1002"/>
        </w:numPr>
      </w:pPr>
      <w:r>
        <w:t xml:space="preserve">The ASG worker can reach</w:t>
      </w:r>
      <w:r>
        <w:t xml:space="preserve"> </w:t>
      </w:r>
      <w:r>
        <w:rPr>
          <w:rStyle w:val="VerbatimChar"/>
        </w:rPr>
        <w:t xml:space="preserve">target-01</w:t>
      </w:r>
      <w:r>
        <w:t xml:space="preserve"> </w:t>
      </w:r>
      <w:r>
        <w:t xml:space="preserve">on TCP</w:t>
      </w:r>
      <w:r>
        <w:t xml:space="preserve"> </w:t>
      </w:r>
      <w:r>
        <w:rPr>
          <w:rStyle w:val="VerbatimChar"/>
        </w:rPr>
        <w:t xml:space="preserve">22</w:t>
      </w:r>
      <w:r>
        <w:t xml:space="preserve">.</w:t>
      </w:r>
    </w:p>
    <w:p>
      <w:pPr>
        <w:pStyle w:val="Compact"/>
        <w:numPr>
          <w:ilvl w:val="0"/>
          <w:numId w:val="1002"/>
        </w:numPr>
      </w:pPr>
      <w:r>
        <w:t xml:space="preserve">Session-counter Lambda can reach:</w:t>
      </w:r>
    </w:p>
    <w:p>
      <w:pPr>
        <w:pStyle w:val="Compact"/>
        <w:numPr>
          <w:ilvl w:val="1"/>
          <w:numId w:val="1003"/>
        </w:numPr>
      </w:pPr>
      <w:r>
        <w:t xml:space="preserve">Vault private endpoint on</w:t>
      </w:r>
      <w:r>
        <w:t xml:space="preserve"> </w:t>
      </w:r>
      <w:r>
        <w:rPr>
          <w:rStyle w:val="VerbatimChar"/>
        </w:rPr>
        <w:t xml:space="preserve">8200</w:t>
      </w:r>
    </w:p>
    <w:p>
      <w:pPr>
        <w:pStyle w:val="Compact"/>
        <w:numPr>
          <w:ilvl w:val="1"/>
          <w:numId w:val="1003"/>
        </w:numPr>
      </w:pPr>
      <w:r>
        <w:t xml:space="preserve">HCP Boundary HTTPS endpoint</w:t>
      </w:r>
    </w:p>
    <w:p>
      <w:pPr>
        <w:pStyle w:val="Compact"/>
        <w:numPr>
          <w:ilvl w:val="1"/>
          <w:numId w:val="1003"/>
        </w:numPr>
      </w:pPr>
      <w:r>
        <w:t xml:space="preserve">Datadog HTTPS API</w:t>
      </w:r>
    </w:p>
    <w:p>
      <w:pPr>
        <w:pStyle w:val="Compact"/>
        <w:numPr>
          <w:ilvl w:val="0"/>
          <w:numId w:val="1002"/>
        </w:numPr>
      </w:pPr>
      <w:r>
        <w:t xml:space="preserve">Cleanup Lambda can reach:</w:t>
      </w:r>
    </w:p>
    <w:p>
      <w:pPr>
        <w:pStyle w:val="Compact"/>
        <w:numPr>
          <w:ilvl w:val="1"/>
          <w:numId w:val="1004"/>
        </w:numPr>
      </w:pPr>
      <w:r>
        <w:t xml:space="preserve">Vault private endpoint on</w:t>
      </w:r>
      <w:r>
        <w:t xml:space="preserve"> </w:t>
      </w:r>
      <w:r>
        <w:rPr>
          <w:rStyle w:val="VerbatimChar"/>
        </w:rPr>
        <w:t xml:space="preserve">8200</w:t>
      </w:r>
    </w:p>
    <w:p>
      <w:pPr>
        <w:pStyle w:val="Compact"/>
        <w:numPr>
          <w:ilvl w:val="1"/>
          <w:numId w:val="1004"/>
        </w:numPr>
      </w:pPr>
      <w:r>
        <w:t xml:space="preserve">HCP Boundary HTTPS endpoint</w:t>
      </w:r>
    </w:p>
    <w:p>
      <w:pPr>
        <w:pStyle w:val="Compact"/>
        <w:numPr>
          <w:ilvl w:val="1"/>
          <w:numId w:val="1004"/>
        </w:numPr>
      </w:pPr>
      <w:r>
        <w:t xml:space="preserve">AWS Auto Scaling API</w:t>
      </w:r>
    </w:p>
    <w:p>
      <w:pPr>
        <w:pStyle w:val="Compact"/>
        <w:numPr>
          <w:ilvl w:val="0"/>
          <w:numId w:val="1002"/>
        </w:numPr>
      </w:pPr>
      <w:r>
        <w:t xml:space="preserve">If Lambda functions run inside private subnets, provide NAT or the required VPC endpoints for public AWS/SaaS APIs.</w:t>
      </w:r>
    </w:p>
    <w:p>
      <w:pPr>
        <w:pStyle w:val="FirstParagraph"/>
      </w:pPr>
      <w:r>
        <w:t xml:space="preserve">Validate Vault from an AWS host on the same network path:</w:t>
      </w:r>
    </w:p>
    <w:p>
      <w:pPr>
        <w:pStyle w:val="SourceCode"/>
      </w:pPr>
      <w:r>
        <w:rPr>
          <w:rStyle w:val="BuiltInTok"/>
        </w:rPr>
        <w:t xml:space="preserve">export</w:t>
      </w:r>
      <w:r>
        <w:rPr>
          <w:rStyle w:val="NormalTok"/>
        </w:rPr>
        <w:t xml:space="preserve"> </w:t>
      </w:r>
      <w:r>
        <w:rPr>
          <w:rStyle w:val="VariableTok"/>
        </w:rPr>
        <w:t xml:space="preserve">VAULT_ADDR</w:t>
      </w:r>
      <w:r>
        <w:rPr>
          <w:rStyle w:val="OperatorTok"/>
        </w:rPr>
        <w:t xml:space="preserve">=</w:t>
      </w:r>
      <w:r>
        <w:rPr>
          <w:rStyle w:val="StringTok"/>
        </w:rPr>
        <w:t xml:space="preserve">"https://vault-cluster-aws-private-vault-3c87b32f.7274f87b.z1.hashicorp.cloud:8200"</w:t>
      </w:r>
      <w:r>
        <w:br/>
      </w:r>
      <w:r>
        <w:rPr>
          <w:rStyle w:val="BuiltInTok"/>
        </w:rPr>
        <w:t xml:space="preserve">export</w:t>
      </w:r>
      <w:r>
        <w:rPr>
          <w:rStyle w:val="NormalTok"/>
        </w:rPr>
        <w:t xml:space="preserve"> </w:t>
      </w:r>
      <w:r>
        <w:rPr>
          <w:rStyle w:val="VariableTok"/>
        </w:rPr>
        <w:t xml:space="preserve">VAULT_NAMESPACE</w:t>
      </w:r>
      <w:r>
        <w:rPr>
          <w:rStyle w:val="OperatorTok"/>
        </w:rPr>
        <w:t xml:space="preserve">=</w:t>
      </w:r>
      <w:r>
        <w:rPr>
          <w:rStyle w:val="StringTok"/>
        </w:rPr>
        <w:t xml:space="preserve">"admin"</w:t>
      </w:r>
      <w:r>
        <w:br/>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StringTok"/>
        </w:rPr>
        <w:t xml:space="preserve">"</w:t>
      </w:r>
      <w:r>
        <w:rPr>
          <w:rStyle w:val="VariableTok"/>
        </w:rPr>
        <w:t xml:space="preserve">$VAULT_ADDR</w:t>
      </w:r>
      <w:r>
        <w:rPr>
          <w:rStyle w:val="StringTok"/>
        </w:rPr>
        <w:t xml:space="preserve">/v1/sys/health"</w:t>
      </w:r>
    </w:p>
    <w:p>
      <w:pPr>
        <w:pStyle w:val="FirstParagraph"/>
      </w:pPr>
      <w:r>
        <w:t xml:space="preserve">A Vault health status such as</w:t>
      </w:r>
      <w:r>
        <w:t xml:space="preserve"> </w:t>
      </w:r>
      <w:r>
        <w:rPr>
          <w:rStyle w:val="VerbatimChar"/>
        </w:rPr>
        <w:t xml:space="preserve">200</w:t>
      </w:r>
      <w:r>
        <w:t xml:space="preserve">,</w:t>
      </w:r>
      <w:r>
        <w:t xml:space="preserve"> </w:t>
      </w:r>
      <w:r>
        <w:rPr>
          <w:rStyle w:val="VerbatimChar"/>
        </w:rPr>
        <w:t xml:space="preserve">429</w:t>
      </w:r>
      <w:r>
        <w:t xml:space="preserve">,</w:t>
      </w:r>
      <w:r>
        <w:t xml:space="preserve"> </w:t>
      </w:r>
      <w:r>
        <w:rPr>
          <w:rStyle w:val="VerbatimChar"/>
        </w:rPr>
        <w:t xml:space="preserve">472</w:t>
      </w:r>
      <w:r>
        <w:t xml:space="preserve">, or</w:t>
      </w:r>
      <w:r>
        <w:t xml:space="preserve"> </w:t>
      </w:r>
      <w:r>
        <w:rPr>
          <w:rStyle w:val="VerbatimChar"/>
        </w:rPr>
        <w:t xml:space="preserve">473</w:t>
      </w:r>
      <w:r>
        <w:t xml:space="preserve"> </w:t>
      </w:r>
      <w:r>
        <w:t xml:space="preserve">proves that TCP/TLS connectivity reaches Vault; interpret the exact code according to cluster state.</w:t>
      </w:r>
    </w:p>
    <w:p>
      <w:r>
        <w:pict>
          <v:rect style="width:0;height:1.5pt" o:hralign="center" o:hrstd="t" o:hr="t"/>
        </w:pict>
      </w:r>
    </w:p>
    <w:bookmarkEnd w:id="26"/>
    <w:bookmarkStart w:id="34" w:name="Xeba1ffba114d08f5b07bd631865ec4f948323bf"/>
    <w:p>
      <w:pPr>
        <w:pStyle w:val="Heading1"/>
        <w:keepNext/>
      </w:pPr>
      <w:r>
        <w:t xml:space="preserve">5. Configure HCP Vault SSH certificate signing</w:t>
      </w:r>
    </w:p>
    <w:p>
      <w:pPr>
        <w:pStyle w:val="FirstParagraph"/>
      </w:pPr>
      <w:r>
        <w:t xml:space="preserve">This section provides short-lived SSH certificates to Boundary sessions. The certificate TTL is 10 minutes.</w:t>
      </w:r>
    </w:p>
    <w:bookmarkStart w:id="27" w:name="X2a25e7f94592a1154f4f86e47b39b2efe17fb9f"/>
    <w:p>
      <w:pPr>
        <w:pStyle w:val="Heading2"/>
        <w:keepNext/>
      </w:pPr>
      <w:r>
        <w:t xml:space="preserve">5.1 Set Vault environment</w:t>
      </w:r>
    </w:p>
    <w:p>
      <w:pPr>
        <w:pStyle w:val="SourceCode"/>
      </w:pPr>
      <w:r>
        <w:rPr>
          <w:rStyle w:val="BuiltInTok"/>
        </w:rPr>
        <w:t xml:space="preserve">export</w:t>
      </w:r>
      <w:r>
        <w:rPr>
          <w:rStyle w:val="NormalTok"/>
        </w:rPr>
        <w:t xml:space="preserve"> </w:t>
      </w:r>
      <w:r>
        <w:rPr>
          <w:rStyle w:val="VariableTok"/>
        </w:rPr>
        <w:t xml:space="preserve">VAULT_ADDR</w:t>
      </w:r>
      <w:r>
        <w:rPr>
          <w:rStyle w:val="OperatorTok"/>
        </w:rPr>
        <w:t xml:space="preserve">=</w:t>
      </w:r>
      <w:r>
        <w:rPr>
          <w:rStyle w:val="StringTok"/>
        </w:rPr>
        <w:t xml:space="preserve">"https://vault-cluster-aws-private-vault-3c87b32f.7274f87b.z1.hashicorp.cloud:8200"</w:t>
      </w:r>
      <w:r>
        <w:br/>
      </w:r>
      <w:r>
        <w:rPr>
          <w:rStyle w:val="BuiltInTok"/>
        </w:rPr>
        <w:t xml:space="preserve">export</w:t>
      </w:r>
      <w:r>
        <w:rPr>
          <w:rStyle w:val="NormalTok"/>
        </w:rPr>
        <w:t xml:space="preserve"> </w:t>
      </w:r>
      <w:r>
        <w:rPr>
          <w:rStyle w:val="VariableTok"/>
        </w:rPr>
        <w:t xml:space="preserve">VAULT_NAMESPACE</w:t>
      </w:r>
      <w:r>
        <w:rPr>
          <w:rStyle w:val="OperatorTok"/>
        </w:rPr>
        <w:t xml:space="preserve">=</w:t>
      </w:r>
      <w:r>
        <w:rPr>
          <w:rStyle w:val="StringTok"/>
        </w:rPr>
        <w:t xml:space="preserve">"admin"</w:t>
      </w:r>
    </w:p>
    <w:p>
      <w:pPr>
        <w:pStyle w:val="FirstParagraph"/>
      </w:pPr>
      <w:r>
        <w:t xml:space="preserve">Authenticate with an administrative Vault identity before configuring the engine.</w:t>
      </w:r>
    </w:p>
    <w:bookmarkEnd w:id="27"/>
    <w:bookmarkStart w:id="28" w:name="X4cc629d8476d3f8c789e15687196dbf3445ba23"/>
    <w:p>
      <w:pPr>
        <w:pStyle w:val="Heading2"/>
        <w:keepNext/>
      </w:pPr>
      <w:r>
        <w:t xml:space="preserve">5.2 Enable the SSH secrets engine</w:t>
      </w:r>
    </w:p>
    <w:p>
      <w:pPr>
        <w:pStyle w:val="SourceCode"/>
      </w:pPr>
      <w:r>
        <w:rPr>
          <w:rStyle w:val="ExtensionTok"/>
        </w:rPr>
        <w:t xml:space="preserve">vault</w:t>
      </w:r>
      <w:r>
        <w:rPr>
          <w:rStyle w:val="NormalTok"/>
        </w:rPr>
        <w:t xml:space="preserve"> secrets enable </w:t>
      </w:r>
      <w:r>
        <w:rPr>
          <w:rStyle w:val="AttributeTok"/>
        </w:rPr>
        <w:t xml:space="preserve">-path</w:t>
      </w:r>
      <w:r>
        <w:rPr>
          <w:rStyle w:val="OperatorTok"/>
        </w:rPr>
        <w:t xml:space="preserve">=</w:t>
      </w:r>
      <w:r>
        <w:rPr>
          <w:rStyle w:val="NormalTok"/>
        </w:rPr>
        <w:t xml:space="preserve">boundary-ssh ssh</w:t>
      </w:r>
    </w:p>
    <w:p>
      <w:pPr>
        <w:pStyle w:val="FirstParagraph"/>
      </w:pPr>
      <w:r>
        <w:t xml:space="preserve">Purpose: the</w:t>
      </w:r>
      <w:r>
        <w:t xml:space="preserve"> </w:t>
      </w:r>
      <w:r>
        <w:rPr>
          <w:rStyle w:val="VerbatimChar"/>
        </w:rPr>
        <w:t xml:space="preserve">boundary-ssh/</w:t>
      </w:r>
      <w:r>
        <w:t xml:space="preserve"> </w:t>
      </w:r>
      <w:r>
        <w:t xml:space="preserve">mount becomes the dedicated signing service for Boundary SSH user certificates.</w:t>
      </w:r>
    </w:p>
    <w:bookmarkEnd w:id="28"/>
    <w:bookmarkStart w:id="29" w:name="X175af2f2a2d4f1adee0514d3937e3d02aa65c1a"/>
    <w:p>
      <w:pPr>
        <w:pStyle w:val="Heading2"/>
        <w:keepNext/>
      </w:pPr>
      <w:r>
        <w:t xml:space="preserve">5.3 Generate the SSH CA</w:t>
      </w:r>
    </w:p>
    <w:p>
      <w:pPr>
        <w:pStyle w:val="SourceCode"/>
      </w:pPr>
      <w:r>
        <w:rPr>
          <w:rStyle w:val="ExtensionTok"/>
        </w:rPr>
        <w:t xml:space="preserve">vault</w:t>
      </w:r>
      <w:r>
        <w:rPr>
          <w:rStyle w:val="NormalTok"/>
        </w:rPr>
        <w:t xml:space="preserve"> write boundary-ssh/config/ca generate_signing_key=true</w:t>
      </w:r>
    </w:p>
    <w:p>
      <w:pPr>
        <w:pStyle w:val="FirstParagraph"/>
      </w:pPr>
      <w:r>
        <w:t xml:space="preserve">Read the CA public key:</w:t>
      </w:r>
    </w:p>
    <w:p>
      <w:pPr>
        <w:pStyle w:val="SourceCode"/>
      </w:pPr>
      <w:r>
        <w:rPr>
          <w:rStyle w:val="ExtensionTok"/>
        </w:rPr>
        <w:t xml:space="preserve">vault</w:t>
      </w:r>
      <w:r>
        <w:rPr>
          <w:rStyle w:val="NormalTok"/>
        </w:rPr>
        <w:t xml:space="preserve"> read </w:t>
      </w:r>
      <w:r>
        <w:rPr>
          <w:rStyle w:val="AttributeTok"/>
        </w:rPr>
        <w:t xml:space="preserve">-field</w:t>
      </w:r>
      <w:r>
        <w:rPr>
          <w:rStyle w:val="OperatorTok"/>
        </w:rPr>
        <w:t xml:space="preserve">=</w:t>
      </w:r>
      <w:r>
        <w:rPr>
          <w:rStyle w:val="NormalTok"/>
        </w:rPr>
        <w:t xml:space="preserve">public_key boundary-ssh/config/ca</w:t>
      </w:r>
    </w:p>
    <w:p>
      <w:pPr>
        <w:pStyle w:val="FirstParagraph"/>
      </w:pPr>
      <w:r>
        <w:t xml:space="preserve">The private CA key remains protected by Vault. Only the public CA key is distributed to SSH targets.</w:t>
      </w:r>
    </w:p>
    <w:bookmarkEnd w:id="29"/>
    <w:bookmarkStart w:id="30" w:name="X80804e86c51eb456f2c831e1c8c15ec0afe155f"/>
    <w:p>
      <w:pPr>
        <w:pStyle w:val="Heading2"/>
        <w:keepNext/>
      </w:pPr>
      <w:r>
        <w:t xml:space="preserve">5.4 Create the signing role</w:t>
      </w:r>
    </w:p>
    <w:p>
      <w:pPr>
        <w:pStyle w:val="SourceCode"/>
      </w:pPr>
      <w:r>
        <w:rPr>
          <w:rStyle w:val="ExtensionTok"/>
        </w:rPr>
        <w:t xml:space="preserve">vault</w:t>
      </w:r>
      <w:r>
        <w:rPr>
          <w:rStyle w:val="NormalTok"/>
        </w:rPr>
        <w:t xml:space="preserve"> write boundary-ssh/roles/boundary-client </w:t>
      </w:r>
      <w:r>
        <w:rPr>
          <w:rStyle w:val="DataTypeTok"/>
        </w:rPr>
        <w:t xml:space="preserve">\</w:t>
      </w:r>
      <w:r>
        <w:br/>
      </w:r>
      <w:r>
        <w:rPr>
          <w:rStyle w:val="NormalTok"/>
        </w:rPr>
        <w:t xml:space="preserve">  key_type=ca </w:t>
      </w:r>
      <w:r>
        <w:rPr>
          <w:rStyle w:val="DataTypeTok"/>
        </w:rPr>
        <w:t xml:space="preserve">\</w:t>
      </w:r>
      <w:r>
        <w:br/>
      </w:r>
      <w:r>
        <w:rPr>
          <w:rStyle w:val="NormalTok"/>
        </w:rPr>
        <w:t xml:space="preserve">  allow_user_certificates=true </w:t>
      </w:r>
      <w:r>
        <w:rPr>
          <w:rStyle w:val="DataTypeTok"/>
        </w:rPr>
        <w:t xml:space="preserve">\</w:t>
      </w:r>
      <w:r>
        <w:br/>
      </w:r>
      <w:r>
        <w:rPr>
          <w:rStyle w:val="NormalTok"/>
        </w:rPr>
        <w:t xml:space="preserve">  allowed_users=azureuser </w:t>
      </w:r>
      <w:r>
        <w:rPr>
          <w:rStyle w:val="DataTypeTok"/>
        </w:rPr>
        <w:t xml:space="preserve">\</w:t>
      </w:r>
      <w:r>
        <w:br/>
      </w:r>
      <w:r>
        <w:rPr>
          <w:rStyle w:val="NormalTok"/>
        </w:rPr>
        <w:t xml:space="preserve">  default_user=azureuser </w:t>
      </w:r>
      <w:r>
        <w:rPr>
          <w:rStyle w:val="DataTypeTok"/>
        </w:rPr>
        <w:t xml:space="preserve">\</w:t>
      </w:r>
      <w:r>
        <w:br/>
      </w:r>
      <w:r>
        <w:rPr>
          <w:rStyle w:val="NormalTok"/>
        </w:rPr>
        <w:t xml:space="preserve">  ttl=10m </w:t>
      </w:r>
      <w:r>
        <w:rPr>
          <w:rStyle w:val="DataTypeTok"/>
        </w:rPr>
        <w:t xml:space="preserve">\</w:t>
      </w:r>
      <w:r>
        <w:br/>
      </w:r>
      <w:r>
        <w:rPr>
          <w:rStyle w:val="NormalTok"/>
        </w:rPr>
        <w:t xml:space="preserve">  max_ttl=10m </w:t>
      </w:r>
      <w:r>
        <w:rPr>
          <w:rStyle w:val="DataTypeTok"/>
        </w:rPr>
        <w:t xml:space="preserve">\</w:t>
      </w:r>
      <w:r>
        <w:br/>
      </w:r>
      <w:r>
        <w:rPr>
          <w:rStyle w:val="NormalTok"/>
        </w:rPr>
        <w:t xml:space="preserve">  not_before_duration=30s</w:t>
      </w:r>
    </w:p>
    <w:p>
      <w:pPr>
        <w:pStyle w:val="FirstParagraph"/>
      </w:pPr>
      <w:r>
        <w:t xml:space="preserve">Verify:</w:t>
      </w:r>
    </w:p>
    <w:p>
      <w:pPr>
        <w:pStyle w:val="SourceCode"/>
      </w:pPr>
      <w:r>
        <w:rPr>
          <w:rStyle w:val="ExtensionTok"/>
        </w:rPr>
        <w:t xml:space="preserve">vault</w:t>
      </w:r>
      <w:r>
        <w:rPr>
          <w:rStyle w:val="NormalTok"/>
        </w:rPr>
        <w:t xml:space="preserve"> read boundary-ssh/roles/boundary-client</w:t>
      </w:r>
    </w:p>
    <w:p>
      <w:pPr>
        <w:pStyle w:val="FirstParagraph"/>
      </w:pPr>
      <w:r>
        <w:t xml:space="preserve">The role constrains certificates to the</w:t>
      </w:r>
      <w:r>
        <w:t xml:space="preserve"> </w:t>
      </w:r>
      <w:r>
        <w:rPr>
          <w:rStyle w:val="VerbatimChar"/>
        </w:rPr>
        <w:t xml:space="preserve">azureuser</w:t>
      </w:r>
      <w:r>
        <w:t xml:space="preserve"> </w:t>
      </w:r>
      <w:r>
        <w:t xml:space="preserve">principal and a maximum lifetime of 10 minutes.</w:t>
      </w:r>
    </w:p>
    <w:bookmarkEnd w:id="30"/>
    <w:bookmarkStart w:id="31" w:name="Xcab6304fbd49dbed2b725efa7d2045e12349c54"/>
    <w:p>
      <w:pPr>
        <w:pStyle w:val="Heading2"/>
        <w:keepNext/>
      </w:pPr>
      <w:r>
        <w:t xml:space="preserve">5.5 Configure the target to trust the Vault CA</w:t>
      </w:r>
    </w:p>
    <w:p>
      <w:pPr>
        <w:pStyle w:val="FirstParagraph"/>
      </w:pPr>
      <w:r>
        <w:t xml:space="preserve">Save the CA public key on</w:t>
      </w:r>
      <w:r>
        <w:t xml:space="preserve"> </w:t>
      </w:r>
      <w:r>
        <w:rPr>
          <w:rStyle w:val="VerbatimChar"/>
        </w:rPr>
        <w:t xml:space="preserve">target-01</w:t>
      </w:r>
      <w:r>
        <w:t xml:space="preserve">, for example:</w:t>
      </w:r>
    </w:p>
    <w:p>
      <w:pPr>
        <w:pStyle w:val="SourceCode"/>
      </w:pP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755 /etc/ssh</w:t>
      </w:r>
      <w:r>
        <w:br/>
      </w:r>
      <w:r>
        <w:rPr>
          <w:rStyle w:val="FunctionTok"/>
        </w:rPr>
        <w:t xml:space="preserve">sudo</w:t>
      </w:r>
      <w:r>
        <w:rPr>
          <w:rStyle w:val="NormalTok"/>
        </w:rPr>
        <w:t xml:space="preserve"> nano /etc/ssh/trusted-user-ca-keys.pem</w:t>
      </w:r>
    </w:p>
    <w:p>
      <w:pPr>
        <w:pStyle w:val="FirstParagraph"/>
      </w:pPr>
      <w:r>
        <w:t xml:space="preserve">Paste only the public CA key. Then configure OpenSSH:</w:t>
      </w:r>
    </w:p>
    <w:p>
      <w:pPr>
        <w:pStyle w:val="SourceCode"/>
      </w:pPr>
      <w:r>
        <w:rPr>
          <w:rStyle w:val="FunctionTok"/>
        </w:rPr>
        <w:t xml:space="preserve">sudo</w:t>
      </w:r>
      <w:r>
        <w:rPr>
          <w:rStyle w:val="NormalTok"/>
        </w:rPr>
        <w:t xml:space="preserve"> nano /etc/ssh/sshd_config</w:t>
      </w:r>
    </w:p>
    <w:p>
      <w:pPr>
        <w:pStyle w:val="FirstParagraph"/>
      </w:pPr>
      <w:r>
        <w:t xml:space="preserve">Add:</w:t>
      </w:r>
    </w:p>
    <w:p>
      <w:pPr>
        <w:pStyle w:val="SourceCode"/>
      </w:pPr>
      <w:r>
        <w:rPr>
          <w:rStyle w:val="VerbatimChar"/>
        </w:rPr>
        <w:t xml:space="preserve">TrustedUserCAKeys /etc/ssh/trusted-user-ca-keys.pem</w:t>
      </w:r>
    </w:p>
    <w:p>
      <w:pPr>
        <w:pStyle w:val="FirstParagraph"/>
      </w:pPr>
      <w:r>
        <w:t xml:space="preserve">Validate and restart SSH:</w:t>
      </w:r>
    </w:p>
    <w:p>
      <w:pPr>
        <w:pStyle w:val="SourceCode"/>
      </w:pPr>
      <w:r>
        <w:rPr>
          <w:rStyle w:val="FunctionTok"/>
        </w:rPr>
        <w:t xml:space="preserve">sudo</w:t>
      </w:r>
      <w:r>
        <w:rPr>
          <w:rStyle w:val="NormalTok"/>
        </w:rPr>
        <w:t xml:space="preserve"> sshd </w:t>
      </w:r>
      <w:r>
        <w:rPr>
          <w:rStyle w:val="AttributeTok"/>
        </w:rPr>
        <w:t xml:space="preserve">-t</w:t>
      </w:r>
      <w:r>
        <w:br/>
      </w:r>
      <w:r>
        <w:rPr>
          <w:rStyle w:val="FunctionTok"/>
        </w:rPr>
        <w:t xml:space="preserve">sudo</w:t>
      </w:r>
      <w:r>
        <w:rPr>
          <w:rStyle w:val="NormalTok"/>
        </w:rPr>
        <w:t xml:space="preserve"> systemctl restart ssh</w:t>
      </w:r>
    </w:p>
    <w:bookmarkEnd w:id="31"/>
    <w:bookmarkStart w:id="32" w:name="X5ab03a9e11bdfed6dc8683b95a163f841c678be"/>
    <w:p>
      <w:pPr>
        <w:pStyle w:val="Heading2"/>
        <w:keepNext/>
      </w:pPr>
      <w:r>
        <w:t xml:space="preserve">5.6 Create Vault policies for Boundary credential brokering</w:t>
      </w:r>
    </w:p>
    <w:p>
      <w:pPr>
        <w:pStyle w:val="FirstParagraph"/>
      </w:pPr>
      <w:r>
        <w:rPr>
          <w:rStyle w:val="VerbatimChar"/>
        </w:rPr>
        <w:t xml:space="preserve">vault/boundary-controller.hcl</w:t>
      </w:r>
      <w:r>
        <w:t xml:space="preserve">:</w:t>
      </w:r>
    </w:p>
    <w:p>
      <w:pPr>
        <w:pStyle w:val="SourceCode"/>
      </w:pPr>
      <w:r>
        <w:rPr>
          <w:rStyle w:val="VerbatimChar"/>
        </w:rPr>
        <w:t xml:space="preserve">path "auth/token/lookup-self" {</w:t>
      </w:r>
      <w:r>
        <w:br/>
      </w:r>
      <w:r>
        <w:rPr>
          <w:rStyle w:val="VerbatimChar"/>
        </w:rPr>
        <w:t xml:space="preserve">  capabilities = ["read"]</w:t>
      </w:r>
      <w:r>
        <w:br/>
      </w:r>
      <w:r>
        <w:rPr>
          <w:rStyle w:val="VerbatimChar"/>
        </w:rPr>
        <w:t xml:space="preserve">}</w:t>
      </w:r>
      <w:r>
        <w:br/>
      </w:r>
      <w:r>
        <w:rPr>
          <w:rStyle w:val="VerbatimChar"/>
        </w:rPr>
        <w:t xml:space="preserve">path "auth/token/renew-self" {</w:t>
      </w:r>
      <w:r>
        <w:br/>
      </w:r>
      <w:r>
        <w:rPr>
          <w:rStyle w:val="VerbatimChar"/>
        </w:rPr>
        <w:t xml:space="preserve">  capabilities = ["update"]</w:t>
      </w:r>
      <w:r>
        <w:br/>
      </w:r>
      <w:r>
        <w:rPr>
          <w:rStyle w:val="VerbatimChar"/>
        </w:rPr>
        <w:t xml:space="preserve">}</w:t>
      </w:r>
      <w:r>
        <w:br/>
      </w:r>
      <w:r>
        <w:rPr>
          <w:rStyle w:val="VerbatimChar"/>
        </w:rPr>
        <w:t xml:space="preserve">path "auth/token/revoke-self" {</w:t>
      </w:r>
      <w:r>
        <w:br/>
      </w:r>
      <w:r>
        <w:rPr>
          <w:rStyle w:val="VerbatimChar"/>
        </w:rPr>
        <w:t xml:space="preserve">  capabilities = ["update"]</w:t>
      </w:r>
      <w:r>
        <w:br/>
      </w:r>
      <w:r>
        <w:rPr>
          <w:rStyle w:val="VerbatimChar"/>
        </w:rPr>
        <w:t xml:space="preserve">}</w:t>
      </w:r>
      <w:r>
        <w:br/>
      </w:r>
      <w:r>
        <w:rPr>
          <w:rStyle w:val="VerbatimChar"/>
        </w:rPr>
        <w:t xml:space="preserve">path "sys/leases/renew" {</w:t>
      </w:r>
      <w:r>
        <w:br/>
      </w:r>
      <w:r>
        <w:rPr>
          <w:rStyle w:val="VerbatimChar"/>
        </w:rPr>
        <w:t xml:space="preserve">  capabilities = ["update"]</w:t>
      </w:r>
      <w:r>
        <w:br/>
      </w:r>
      <w:r>
        <w:rPr>
          <w:rStyle w:val="VerbatimChar"/>
        </w:rPr>
        <w:t xml:space="preserve">}</w:t>
      </w:r>
      <w:r>
        <w:br/>
      </w:r>
      <w:r>
        <w:rPr>
          <w:rStyle w:val="VerbatimChar"/>
        </w:rPr>
        <w:t xml:space="preserve">path "sys/leases/revoke" {</w:t>
      </w:r>
      <w:r>
        <w:br/>
      </w:r>
      <w:r>
        <w:rPr>
          <w:rStyle w:val="VerbatimChar"/>
        </w:rPr>
        <w:t xml:space="preserve">  capabilities = ["update"]</w:t>
      </w:r>
      <w:r>
        <w:br/>
      </w:r>
      <w:r>
        <w:rPr>
          <w:rStyle w:val="VerbatimChar"/>
        </w:rPr>
        <w:t xml:space="preserve">}</w:t>
      </w:r>
      <w:r>
        <w:br/>
      </w:r>
      <w:r>
        <w:rPr>
          <w:rStyle w:val="VerbatimChar"/>
        </w:rPr>
        <w:t xml:space="preserve">path "sys/capabilities-self" {</w:t>
      </w:r>
      <w:r>
        <w:br/>
      </w:r>
      <w:r>
        <w:rPr>
          <w:rStyle w:val="VerbatimChar"/>
        </w:rPr>
        <w:t xml:space="preserve">  capabilities = ["update"]</w:t>
      </w:r>
      <w:r>
        <w:br/>
      </w:r>
      <w:r>
        <w:rPr>
          <w:rStyle w:val="VerbatimChar"/>
        </w:rPr>
        <w:t xml:space="preserve">}</w:t>
      </w:r>
    </w:p>
    <w:p>
      <w:pPr>
        <w:pStyle w:val="FirstParagraph"/>
      </w:pPr>
      <w:r>
        <w:rPr>
          <w:rStyle w:val="VerbatimChar"/>
        </w:rPr>
        <w:t xml:space="preserve">vault/boundary-ssh-policy.hcl</w:t>
      </w:r>
      <w:r>
        <w:t xml:space="preserve">:</w:t>
      </w:r>
    </w:p>
    <w:p>
      <w:pPr>
        <w:pStyle w:val="SourceCode"/>
      </w:pPr>
      <w:r>
        <w:rPr>
          <w:rStyle w:val="VerbatimChar"/>
        </w:rPr>
        <w:t xml:space="preserve">path "boundary-ssh/sign/boundary-client" {</w:t>
      </w:r>
      <w:r>
        <w:br/>
      </w:r>
      <w:r>
        <w:rPr>
          <w:rStyle w:val="VerbatimChar"/>
        </w:rPr>
        <w:t xml:space="preserve">  capabilities = ["create", "update"]</w:t>
      </w:r>
      <w:r>
        <w:br/>
      </w:r>
      <w:r>
        <w:rPr>
          <w:rStyle w:val="VerbatimChar"/>
        </w:rPr>
        <w:t xml:space="preserve">}</w:t>
      </w:r>
    </w:p>
    <w:p>
      <w:pPr>
        <w:pStyle w:val="FirstParagraph"/>
      </w:pPr>
      <w:r>
        <w:t xml:space="preserve">Load them:</w:t>
      </w:r>
    </w:p>
    <w:p>
      <w:pPr>
        <w:pStyle w:val="SourceCode"/>
      </w:pPr>
      <w:r>
        <w:rPr>
          <w:rStyle w:val="ExtensionTok"/>
        </w:rPr>
        <w:t xml:space="preserve">vault</w:t>
      </w:r>
      <w:r>
        <w:rPr>
          <w:rStyle w:val="NormalTok"/>
        </w:rPr>
        <w:t xml:space="preserve"> policy write boundary-controller vault/boundary-controller.hcl</w:t>
      </w:r>
      <w:r>
        <w:br/>
      </w:r>
      <w:r>
        <w:rPr>
          <w:rStyle w:val="ExtensionTok"/>
        </w:rPr>
        <w:t xml:space="preserve">vault</w:t>
      </w:r>
      <w:r>
        <w:rPr>
          <w:rStyle w:val="NormalTok"/>
        </w:rPr>
        <w:t xml:space="preserve"> policy write boundary-ssh-policy vault/boundary-ssh-policy.hcl</w:t>
      </w:r>
    </w:p>
    <w:p>
      <w:pPr>
        <w:pStyle w:val="FirstParagraph"/>
      </w:pPr>
      <w:r>
        <w:t xml:space="preserve">Create a renewable periodic orphan token for the Boundary Vault credential store:</w:t>
      </w:r>
    </w:p>
    <w:p>
      <w:pPr>
        <w:pStyle w:val="SourceCode"/>
      </w:pPr>
      <w:r>
        <w:rPr>
          <w:rStyle w:val="ExtensionTok"/>
        </w:rPr>
        <w:t xml:space="preserve">vault</w:t>
      </w:r>
      <w:r>
        <w:rPr>
          <w:rStyle w:val="NormalTok"/>
        </w:rPr>
        <w:t xml:space="preserve"> token create </w:t>
      </w:r>
      <w:r>
        <w:rPr>
          <w:rStyle w:val="DataTypeTok"/>
        </w:rPr>
        <w:t xml:space="preserve">\</w:t>
      </w:r>
      <w:r>
        <w:br/>
      </w:r>
      <w:r>
        <w:rPr>
          <w:rStyle w:val="NormalTok"/>
        </w:rPr>
        <w:t xml:space="preserve">  </w:t>
      </w:r>
      <w:r>
        <w:rPr>
          <w:rStyle w:val="AttributeTok"/>
        </w:rPr>
        <w:t xml:space="preserve">-no-default-policy</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-policy</w:t>
      </w:r>
      <w:r>
        <w:rPr>
          <w:rStyle w:val="OperatorTok"/>
        </w:rPr>
        <w:t xml:space="preserve">=</w:t>
      </w:r>
      <w:r>
        <w:rPr>
          <w:rStyle w:val="StringTok"/>
        </w:rPr>
        <w:t xml:space="preserve">"boundary-controller"</w:t>
      </w:r>
      <w:r>
        <w:rPr>
          <w:rStyle w:val="NormalTok"/>
        </w:rPr>
        <w:t xml:space="preserve"> </w:t>
      </w:r>
      <w:r>
        <w:rPr>
          <w:rStyle w:val="DataTypeTok"/>
        </w:rPr>
        <w:t xml:space="preserve">\</w:t>
      </w:r>
      <w:r>
        <w:br/>
      </w:r>
      <w:r>
        <w:rPr>
          <w:rStyle w:val="NormalTok"/>
        </w:rPr>
        <w:t xml:space="preserve">  </w:t>
      </w:r>
      <w:r>
        <w:rPr>
          <w:rStyle w:val="AttributeTok"/>
        </w:rPr>
        <w:t xml:space="preserve">-policy</w:t>
      </w:r>
      <w:r>
        <w:rPr>
          <w:rStyle w:val="OperatorTok"/>
        </w:rPr>
        <w:t xml:space="preserve">=</w:t>
      </w:r>
      <w:r>
        <w:rPr>
          <w:rStyle w:val="StringTok"/>
        </w:rPr>
        <w:t xml:space="preserve">"boundary-ssh-policy"</w:t>
      </w:r>
      <w:r>
        <w:rPr>
          <w:rStyle w:val="NormalTok"/>
        </w:rPr>
        <w:t xml:space="preserve"> </w:t>
      </w:r>
      <w:r>
        <w:rPr>
          <w:rStyle w:val="DataTypeTok"/>
        </w:rPr>
        <w:t xml:space="preserve">\</w:t>
      </w:r>
      <w:r>
        <w:br/>
      </w:r>
      <w:r>
        <w:rPr>
          <w:rStyle w:val="NormalTok"/>
        </w:rPr>
        <w:t xml:space="preserve">  </w:t>
      </w:r>
      <w:r>
        <w:rPr>
          <w:rStyle w:val="AttributeTok"/>
        </w:rPr>
        <w:t xml:space="preserve">-orphan</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-period</w:t>
      </w:r>
      <w:r>
        <w:rPr>
          <w:rStyle w:val="OperatorTok"/>
        </w:rPr>
        <w:t xml:space="preserve">=</w:t>
      </w:r>
      <w:r>
        <w:rPr>
          <w:rStyle w:val="NormalTok"/>
        </w:rPr>
        <w:t xml:space="preserve">24h </w:t>
      </w:r>
      <w:r>
        <w:rPr>
          <w:rStyle w:val="DataTypeTok"/>
        </w:rPr>
        <w:t xml:space="preserve">\</w:t>
      </w:r>
      <w:r>
        <w:br/>
      </w:r>
      <w:r>
        <w:rPr>
          <w:rStyle w:val="NormalTok"/>
        </w:rPr>
        <w:t xml:space="preserve">  </w:t>
      </w:r>
      <w:r>
        <w:rPr>
          <w:rStyle w:val="AttributeTok"/>
        </w:rPr>
        <w:t xml:space="preserve">-renewable</w:t>
      </w:r>
      <w:r>
        <w:rPr>
          <w:rStyle w:val="OperatorTok"/>
        </w:rPr>
        <w:t xml:space="preserve">=</w:t>
      </w:r>
      <w:r>
        <w:rPr>
          <w:rStyle w:val="NormalTok"/>
        </w:rPr>
        <w:t xml:space="preserve">true</w:t>
      </w:r>
    </w:p>
    <w:p>
      <w:pPr>
        <w:pStyle w:val="FirstParagraph"/>
      </w:pPr>
      <w:r>
        <w:t xml:space="preserve">Store the returned token securely. Do not commit it.</w:t>
      </w:r>
    </w:p>
    <w:bookmarkEnd w:id="32"/>
    <w:bookmarkStart w:id="33" w:name="Xce20f59c0a9a8e36f6d706cf09303c0ace594cc"/>
    <w:p>
      <w:pPr>
        <w:pStyle w:val="Heading2"/>
        <w:keepNext/>
      </w:pPr>
      <w:r>
        <w:t xml:space="preserve">5.7 Configure the Boundary Vault credential store</w:t>
      </w:r>
    </w:p>
    <w:p>
      <w:pPr>
        <w:pStyle w:val="FirstParagraph"/>
      </w:pPr>
      <w:r>
        <w:t xml:space="preserve">In HCP Boundary, open the</w:t>
      </w:r>
      <w:r>
        <w:t xml:space="preserve"> </w:t>
      </w:r>
      <w:r>
        <w:rPr>
          <w:rStyle w:val="VerbatimChar"/>
        </w:rPr>
        <w:t xml:space="preserve">load-testing-project</w:t>
      </w:r>
      <w:r>
        <w:t xml:space="preserve"> </w:t>
      </w:r>
      <w:r>
        <w:t xml:space="preserve">project and create a Vault credential store using:</w:t>
      </w:r>
    </w:p>
    <w:p>
      <w:pPr>
        <w:pStyle w:val="Compact"/>
        <w:numPr>
          <w:ilvl w:val="0"/>
          <w:numId w:val="1005"/>
        </w:numPr>
      </w:pPr>
      <w:r>
        <w:t xml:space="preserve">Vault address:</w:t>
      </w:r>
      <w:r>
        <w:t xml:space="preserve"> </w:t>
      </w:r>
      <w:r>
        <w:rPr>
          <w:rStyle w:val="VerbatimChar"/>
        </w:rPr>
        <w:t xml:space="preserve">https://vault-cluster-aws-private-vault-3c87b32f.7274f87b.z1.hashicorp.cloud:8200</w:t>
      </w:r>
    </w:p>
    <w:p>
      <w:pPr>
        <w:pStyle w:val="Compact"/>
        <w:numPr>
          <w:ilvl w:val="0"/>
          <w:numId w:val="1005"/>
        </w:numPr>
      </w:pPr>
      <w:r>
        <w:t xml:space="preserve">Namespace:</w:t>
      </w:r>
      <w:r>
        <w:t xml:space="preserve"> </w:t>
      </w:r>
      <w:r>
        <w:rPr>
          <w:rStyle w:val="VerbatimChar"/>
        </w:rPr>
        <w:t xml:space="preserve">admin</w:t>
      </w:r>
    </w:p>
    <w:p>
      <w:pPr>
        <w:pStyle w:val="Compact"/>
        <w:numPr>
          <w:ilvl w:val="0"/>
          <w:numId w:val="1005"/>
        </w:numPr>
      </w:pPr>
      <w:r>
        <w:t xml:space="preserve">Token: the periodic token from the previous step</w:t>
      </w:r>
    </w:p>
    <w:p>
      <w:pPr>
        <w:pStyle w:val="Compact"/>
        <w:numPr>
          <w:ilvl w:val="0"/>
          <w:numId w:val="1005"/>
        </w:numPr>
      </w:pPr>
      <w:r>
        <w:t xml:space="preserve">Worker filter: use the worker tag used for Vault access, e.g.</w:t>
      </w:r>
      <w:r>
        <w:t xml:space="preserve"> </w:t>
      </w:r>
      <w:r>
        <w:rPr>
          <w:rStyle w:val="VerbatimChar"/>
        </w:rPr>
        <w:t xml:space="preserve">"vault" in "/tags/cred-store"</w:t>
      </w:r>
    </w:p>
    <w:p>
      <w:pPr>
        <w:pStyle w:val="FirstParagraph"/>
      </w:pPr>
      <w:r>
        <w:t xml:space="preserve">Create an SSH certificate credential library that signs through:</w:t>
      </w:r>
    </w:p>
    <w:p>
      <w:pPr>
        <w:pStyle w:val="SourceCode"/>
      </w:pPr>
      <w:r>
        <w:rPr>
          <w:rStyle w:val="VerbatimChar"/>
        </w:rPr>
        <w:t xml:space="preserve">boundary-ssh/sign/boundary-client</w:t>
      </w:r>
    </w:p>
    <w:p>
      <w:pPr>
        <w:pStyle w:val="FirstParagraph"/>
      </w:pPr>
      <w:r>
        <w:t xml:space="preserve">Attach that credential library to</w:t>
      </w:r>
      <w:r>
        <w:t xml:space="preserve"> </w:t>
      </w:r>
      <w:r>
        <w:rPr>
          <w:rStyle w:val="VerbatimChar"/>
        </w:rPr>
        <w:t xml:space="preserve">target-01</w:t>
      </w:r>
      <w:r>
        <w:t xml:space="preserve"> </w:t>
      </w:r>
      <w:r>
        <w:t xml:space="preserve">as the application credential source.</w:t>
      </w:r>
    </w:p>
    <w:p>
      <w:pPr>
        <w:pStyle w:val="BodyText"/>
      </w:pPr>
      <w:r>
        <w:t xml:space="preserve">Result: Boundary requests a new 10-minute SSH certificate from Vault for a session instead of storing a long-lived SSH private credential.</w:t>
      </w:r>
    </w:p>
    <w:p>
      <w:r>
        <w:pict>
          <v:rect style="width:0;height:1.5pt" o:hralign="center" o:hrstd="t" o:hr="t"/>
        </w:pict>
      </w:r>
    </w:p>
    <w:bookmarkEnd w:id="33"/>
    <w:bookmarkEnd w:id="34"/>
    <w:bookmarkStart w:id="35" w:name="X7e04fc9f9b3ddd25f44a16ec3e7fe64c76e815b"/>
    <w:p>
      <w:pPr>
        <w:pStyle w:val="Heading1"/>
        <w:keepNext/>
      </w:pPr>
      <w:r>
        <w:t xml:space="preserve">6. Verify the permanent Boundary worker</w:t>
      </w:r>
    </w:p>
    <w:p>
      <w:pPr>
        <w:pStyle w:val="FirstParagraph"/>
      </w:pPr>
      <w:r>
        <w:t xml:space="preserve">The baseline worker is:</w:t>
      </w:r>
    </w:p>
    <w:p>
      <w:pPr>
        <w:pStyle w:val="SourceCode"/>
      </w:pPr>
      <w:r>
        <w:rPr>
          <w:rStyle w:val="VerbatimChar"/>
        </w:rPr>
        <w:t xml:space="preserve">Name:       self-worker-01</w:t>
      </w:r>
      <w:r>
        <w:br/>
      </w:r>
      <w:r>
        <w:rPr>
          <w:rStyle w:val="VerbatimChar"/>
        </w:rPr>
        <w:t xml:space="preserve">EC2:        i-0968e4bb274b9dc6b</w:t>
      </w:r>
      <w:r>
        <w:br/>
      </w:r>
      <w:r>
        <w:rPr>
          <w:rStyle w:val="VerbatimChar"/>
        </w:rPr>
        <w:t xml:space="preserve">Private IP: 10.1.99.241</w:t>
      </w:r>
      <w:r>
        <w:br/>
      </w:r>
      <w:r>
        <w:rPr>
          <w:rStyle w:val="VerbatimChar"/>
        </w:rPr>
        <w:t xml:space="preserve">Worker ID:  w_Y3A2thdNNq</w:t>
      </w:r>
    </w:p>
    <w:p>
      <w:pPr>
        <w:pStyle w:val="FirstParagraph"/>
      </w:pPr>
      <w:r>
        <w:t xml:space="preserve">From an authenticated Boundary CLI:</w:t>
      </w:r>
    </w:p>
    <w:p>
      <w:pPr>
        <w:pStyle w:val="SourceCode"/>
      </w:pPr>
      <w:r>
        <w:rPr>
          <w:rStyle w:val="ExtensionTok"/>
        </w:rPr>
        <w:t xml:space="preserve">boundary</w:t>
      </w:r>
      <w:r>
        <w:rPr>
          <w:rStyle w:val="NormalTok"/>
        </w:rPr>
        <w:t xml:space="preserve"> workers list </w:t>
      </w:r>
      <w:r>
        <w:rPr>
          <w:rStyle w:val="DataTypeTok"/>
        </w:rPr>
        <w:t xml:space="preserve">\</w:t>
      </w:r>
      <w:r>
        <w:br/>
      </w:r>
      <w:r>
        <w:rPr>
          <w:rStyle w:val="NormalTok"/>
        </w:rPr>
        <w:t xml:space="preserve">  </w:t>
      </w:r>
      <w:r>
        <w:rPr>
          <w:rStyle w:val="AttributeTok"/>
        </w:rPr>
        <w:t xml:space="preserve">-scope-id</w:t>
      </w:r>
      <w:r>
        <w:rPr>
          <w:rStyle w:val="OperatorTok"/>
        </w:rPr>
        <w:t xml:space="preserve">=</w:t>
      </w:r>
      <w:r>
        <w:rPr>
          <w:rStyle w:val="NormalTok"/>
        </w:rPr>
        <w:t xml:space="preserve">global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json </w:t>
      </w:r>
      <w:r>
        <w:rPr>
          <w:rStyle w:val="DataTypeTok"/>
        </w:rPr>
        <w:t xml:space="preserve">\</w:t>
      </w:r>
      <w:r>
        <w:br/>
      </w:r>
      <w:r>
        <w:rPr>
          <w:rStyle w:val="NormalTok"/>
        </w:rPr>
        <w:t xml:space="preserve">  </w:t>
      </w:r>
      <w:r>
        <w:rPr>
          <w:rStyle w:val="AttributeTok"/>
        </w:rPr>
        <w:t xml:space="preserve">-token</w:t>
      </w:r>
      <w:r>
        <w:rPr>
          <w:rStyle w:val="NormalTok"/>
        </w:rPr>
        <w:t xml:space="preserve"> env://BOUNDARY_TOKEN </w:t>
      </w:r>
      <w:r>
        <w:rPr>
          <w:rStyle w:val="DataTypeTok"/>
        </w:rPr>
        <w:t xml:space="preserve">\</w:t>
      </w:r>
      <w:r>
        <w:br/>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'.items[] | [.id,.name,.last_status_time] | @tsv'</w:t>
      </w:r>
    </w:p>
    <w:p>
      <w:pPr>
        <w:pStyle w:val="FirstParagraph"/>
      </w:pPr>
      <w:r>
        <w:rPr>
          <w:rStyle w:val="VerbatimChar"/>
        </w:rPr>
        <w:t xml:space="preserve">self-worker-01</w:t>
      </w:r>
      <w:r>
        <w:t xml:space="preserve"> </w:t>
      </w:r>
      <w:r>
        <w:t xml:space="preserve">must remain healthy regardless of ASG desired capacity. It is outside the Auto Scaling Group.</w:t>
      </w:r>
    </w:p>
    <w:p>
      <w:r>
        <w:pict>
          <v:rect style="width:0;height:1.5pt" o:hralign="center" o:hrstd="t" o:hr="t"/>
        </w:pict>
      </w:r>
    </w:p>
    <w:bookmarkEnd w:id="35"/>
    <w:bookmarkStart w:id="40" w:name="X0b948d79eba62f597574b484726d489a6751a35"/>
    <w:p>
      <w:pPr>
        <w:pStyle w:val="Heading1"/>
        <w:keepNext/>
      </w:pPr>
      <w:r>
        <w:t xml:space="preserve">7. Configure AWS IAM identities</w:t>
      </w:r>
    </w:p>
    <w:p>
      <w:pPr>
        <w:pStyle w:val="FirstParagraph"/>
      </w:pPr>
      <w:r>
        <w:t xml:space="preserve">Four IAM identities have distinct responsibilities. Keep them separate.</w:t>
      </w:r>
    </w:p>
    <w:bookmarkStart w:id="36" w:name="Xab5ba319187a7eb9fe56fefdc69970f5d25215e"/>
    <w:p>
      <w:pPr>
        <w:pStyle w:val="Heading2"/>
        <w:keepNext/>
      </w:pPr>
      <w:r>
        <w:t xml:space="preserve">7.1</w:t>
      </w:r>
      <w:r>
        <w:t xml:space="preserve"> </w:t>
      </w:r>
      <w:r>
        <w:rPr>
          <w:rStyle w:val="VerbatimChar"/>
        </w:rPr>
        <w:t xml:space="preserve">BoundaryWorkerRole</w:t>
      </w:r>
    </w:p>
    <w:p>
      <w:pPr>
        <w:pStyle w:val="FirstParagraph"/>
      </w:pPr>
      <w:r>
        <w:t xml:space="preserve">This is the EC2 instance profile identity used by temporary ASG workers.</w:t>
      </w:r>
    </w:p>
    <w:p>
      <w:pPr>
        <w:pStyle w:val="BodyText"/>
      </w:pPr>
      <w:r>
        <w:t xml:space="preserve">Trust policy:</w:t>
      </w:r>
      <w:r>
        <w:t xml:space="preserve"> </w:t>
      </w:r>
      <w:r>
        <w:rPr>
          <w:rStyle w:val="VerbatimChar"/>
        </w:rPr>
        <w:t xml:space="preserve">iam/BoundaryWorkerRole-trust.json</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rPr>
          <w:rStyle w:val="DataTypeTok"/>
        </w:rPr>
        <w:t xml:space="preserve">"Service"</w:t>
      </w:r>
      <w:r>
        <w:rPr>
          <w:rStyle w:val="FunctionTok"/>
        </w:rPr>
        <w:t xml:space="preserve">:</w:t>
      </w:r>
      <w:r>
        <w:rPr>
          <w:rStyle w:val="NormalTok"/>
        </w:rPr>
        <w:t xml:space="preserve"> </w:t>
      </w:r>
      <w:r>
        <w:rPr>
          <w:rStyle w:val="StringTok"/>
        </w:rPr>
        <w:t xml:space="preserve">"ec2.amazonaws.com"</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"sts:AssumeRole"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 AWS secret-read permission is required for the current worker bootstrap. Vault authorizes the EC2 role through AWS IAM Auth.</w:t>
      </w:r>
    </w:p>
    <w:p>
      <w:pPr>
        <w:pStyle w:val="BodyText"/>
      </w:pPr>
      <w:r>
        <w:t xml:space="preserve">Create or verify an instance profile that contains</w:t>
      </w:r>
      <w:r>
        <w:t xml:space="preserve"> </w:t>
      </w:r>
      <w:r>
        <w:rPr>
          <w:rStyle w:val="VerbatimChar"/>
        </w:rPr>
        <w:t xml:space="preserve">BoundaryWorkerRole</w:t>
      </w:r>
      <w:r>
        <w:t xml:space="preserve"> </w:t>
      </w:r>
      <w:r>
        <w:t xml:space="preserve">and attach that instance profile in the launch template.</w:t>
      </w:r>
    </w:p>
    <w:bookmarkEnd w:id="36"/>
    <w:bookmarkStart w:id="37" w:name="Xc73202d9835234864dc7e774d87c497de029aea"/>
    <w:p>
      <w:pPr>
        <w:pStyle w:val="Heading2"/>
        <w:keepNext/>
      </w:pPr>
      <w:r>
        <w:t xml:space="preserve">7.2</w:t>
      </w:r>
      <w:r>
        <w:t xml:space="preserve"> </w:t>
      </w:r>
      <w:r>
        <w:rPr>
          <w:rStyle w:val="VerbatimChar"/>
        </w:rPr>
        <w:t xml:space="preserve">BoundarySessionMonitorLambdaRole</w:t>
      </w:r>
    </w:p>
    <w:p>
      <w:pPr>
        <w:pStyle w:val="FirstParagraph"/>
      </w:pPr>
      <w:r>
        <w:t xml:space="preserve">Trust principal:</w:t>
      </w:r>
    </w:p>
    <w:p>
      <w:pPr>
        <w:pStyle w:val="SourceCode"/>
      </w:pPr>
      <w:r>
        <w:rPr>
          <w:rStyle w:val="VerbatimChar"/>
        </w:rPr>
        <w:t xml:space="preserve">lambda.amazonaws.com</w:t>
      </w:r>
    </w:p>
    <w:p>
      <w:pPr>
        <w:pStyle w:val="FirstParagraph"/>
      </w:pPr>
      <w:r>
        <w:t xml:space="preserve">Attach:</w:t>
      </w:r>
    </w:p>
    <w:p>
      <w:pPr>
        <w:pStyle w:val="SourceCode"/>
      </w:pPr>
      <w:r>
        <w:rPr>
          <w:rStyle w:val="VerbatimChar"/>
        </w:rPr>
        <w:t xml:space="preserve">AWSLambdaBasicExecutionRole</w:t>
      </w:r>
      <w:r>
        <w:br/>
      </w:r>
      <w:r>
        <w:rPr>
          <w:rStyle w:val="VerbatimChar"/>
        </w:rPr>
        <w:t xml:space="preserve">AWSLambdaVPCAccessExecutionRole</w:t>
      </w:r>
    </w:p>
    <w:p>
      <w:pPr>
        <w:pStyle w:val="FirstParagraph"/>
      </w:pPr>
      <w:r>
        <w:t xml:space="preserve">This role does not need CloudWatch</w:t>
      </w:r>
      <w:r>
        <w:t xml:space="preserve"> </w:t>
      </w:r>
      <w:r>
        <w:rPr>
          <w:rStyle w:val="VerbatimChar"/>
        </w:rPr>
        <w:t xml:space="preserve">PutMetricData</w:t>
      </w:r>
      <w:r>
        <w:t xml:space="preserve">; the metric is sent directly to Datadog over HTTPS.</w:t>
      </w:r>
    </w:p>
    <w:bookmarkEnd w:id="37"/>
    <w:bookmarkStart w:id="38" w:name="X66409313fccbf473934ae96d35b94d473e9573e"/>
    <w:p>
      <w:pPr>
        <w:pStyle w:val="Heading2"/>
        <w:keepNext/>
      </w:pPr>
      <w:r>
        <w:t xml:space="preserve">7.3</w:t>
      </w:r>
      <w:r>
        <w:t xml:space="preserve"> </w:t>
      </w:r>
      <w:r>
        <w:rPr>
          <w:rStyle w:val="VerbatimChar"/>
        </w:rPr>
        <w:t xml:space="preserve">BoundaryWorkerCleanup-role-ro7ij99a</w:t>
      </w:r>
    </w:p>
    <w:p>
      <w:pPr>
        <w:pStyle w:val="FirstParagraph"/>
      </w:pPr>
      <w:r>
        <w:t xml:space="preserve">Trust principal:</w:t>
      </w:r>
    </w:p>
    <w:p>
      <w:pPr>
        <w:pStyle w:val="SourceCode"/>
      </w:pPr>
      <w:r>
        <w:rPr>
          <w:rStyle w:val="VerbatimChar"/>
        </w:rPr>
        <w:t xml:space="preserve">lambda.amazonaws.com</w:t>
      </w:r>
    </w:p>
    <w:p>
      <w:pPr>
        <w:pStyle w:val="FirstParagraph"/>
      </w:pPr>
      <w:r>
        <w:t xml:space="preserve">Attach normal Lambda logging/VPC permissions and the lifecycle permission in:</w:t>
      </w:r>
    </w:p>
    <w:p>
      <w:pPr>
        <w:pStyle w:val="SourceCode"/>
      </w:pPr>
      <w:r>
        <w:rPr>
          <w:rStyle w:val="VerbatimChar"/>
        </w:rPr>
        <w:t xml:space="preserve">iam/BoundaryWorkerCleanup-lifecycle-policy.json</w:t>
      </w:r>
    </w:p>
    <w:p>
      <w:pPr>
        <w:pStyle w:val="FirstParagraph"/>
      </w:pPr>
      <w:r>
        <w:t xml:space="preserve">It grants only:</w:t>
      </w:r>
    </w:p>
    <w:p>
      <w:pPr>
        <w:pStyle w:val="SourceCode"/>
      </w:pPr>
      <w:r>
        <w:rPr>
          <w:rStyle w:val="VerbatimChar"/>
        </w:rPr>
        <w:t xml:space="preserve">autoscaling:CompleteLifecycleAction</w:t>
      </w:r>
    </w:p>
    <w:p>
      <w:pPr>
        <w:pStyle w:val="FirstParagraph"/>
      </w:pPr>
      <w:r>
        <w:t xml:space="preserve">for</w:t>
      </w:r>
      <w:r>
        <w:t xml:space="preserve"> </w:t>
      </w:r>
      <w:r>
        <w:rPr>
          <w:rStyle w:val="VerbatimChar"/>
        </w:rPr>
        <w:t xml:space="preserve">boundary-worker-auto-scaling-group</w:t>
      </w:r>
      <w:r>
        <w:t xml:space="preserve">.</w:t>
      </w:r>
    </w:p>
    <w:bookmarkEnd w:id="38"/>
    <w:bookmarkStart w:id="39" w:name="Xcbd4907a81a287c19e919327c3af7d05c6c38da"/>
    <w:p>
      <w:pPr>
        <w:pStyle w:val="Heading2"/>
        <w:keepNext/>
      </w:pPr>
      <w:r>
        <w:t xml:space="preserve">7.4</w:t>
      </w:r>
      <w:r>
        <w:t xml:space="preserve"> </w:t>
      </w:r>
      <w:r>
        <w:rPr>
          <w:rStyle w:val="VerbatimChar"/>
        </w:rPr>
        <w:t xml:space="preserve">DatadogIntegrationRole</w:t>
      </w:r>
    </w:p>
    <w:p>
      <w:pPr>
        <w:pStyle w:val="FirstParagraph"/>
      </w:pPr>
      <w:r>
        <w:t xml:space="preserve">Datadog assumes this role using the Datadog-generated External ID.</w:t>
      </w:r>
    </w:p>
    <w:p>
      <w:pPr>
        <w:pStyle w:val="BodyText"/>
      </w:pPr>
      <w:r>
        <w:t xml:space="preserve">Use</w:t>
      </w:r>
      <w:r>
        <w:t xml:space="preserve"> </w:t>
      </w:r>
      <w:r>
        <w:rPr>
          <w:rStyle w:val="VerbatimChar"/>
        </w:rPr>
        <w:t xml:space="preserve">iam/DatadogIntegrationRole-trust-TEMPLATE.json</w:t>
      </w:r>
      <w:r>
        <w:t xml:space="preserve"> </w:t>
      </w:r>
      <w:r>
        <w:t xml:space="preserve">and replace only:</w:t>
      </w:r>
    </w:p>
    <w:p>
      <w:pPr>
        <w:pStyle w:val="SourceCode"/>
      </w:pPr>
      <w:r>
        <w:rPr>
          <w:rStyle w:val="VerbatimChar"/>
        </w:rPr>
        <w:t xml:space="preserve">&lt;DATADOG_AWS_ACCOUNT_ID&gt;</w:t>
      </w:r>
      <w:r>
        <w:br/>
      </w:r>
      <w:r>
        <w:rPr>
          <w:rStyle w:val="VerbatimChar"/>
        </w:rPr>
        <w:t xml:space="preserve">&lt;DATADOG_EXTERNAL_ID&gt;</w:t>
      </w:r>
    </w:p>
    <w:p>
      <w:pPr>
        <w:pStyle w:val="FirstParagraph"/>
      </w:pPr>
      <w:r>
        <w:t xml:space="preserve">Do not publish the real External ID.</w:t>
      </w:r>
    </w:p>
    <w:p>
      <w:pPr>
        <w:pStyle w:val="BodyText"/>
      </w:pPr>
      <w:r>
        <w:t xml:space="preserve">Attach</w:t>
      </w:r>
      <w:r>
        <w:t xml:space="preserve"> </w:t>
      </w:r>
      <w:r>
        <w:rPr>
          <w:rStyle w:val="VerbatimChar"/>
        </w:rPr>
        <w:t xml:space="preserve">iam/DatadogIntegrationRolePolicy.json</w:t>
      </w:r>
      <w:r>
        <w:t xml:space="preserve">. It grants:</w:t>
      </w:r>
    </w:p>
    <w:p>
      <w:pPr>
        <w:pStyle w:val="Compact"/>
        <w:numPr>
          <w:ilvl w:val="0"/>
          <w:numId w:val="1006"/>
        </w:numPr>
      </w:pPr>
      <w:r>
        <w:rPr>
          <w:rStyle w:val="VerbatimChar"/>
        </w:rPr>
        <w:t xml:space="preserve">autoscaling:DescribeAutoScalingGroups</w:t>
      </w:r>
      <w:r>
        <w:t xml:space="preserve"> </w:t>
      </w:r>
      <w:r>
        <w:t xml:space="preserve">on</w:t>
      </w:r>
      <w:r>
        <w:t xml:space="preserve"> </w:t>
      </w:r>
      <w:r>
        <w:rPr>
          <w:rStyle w:val="VerbatimChar"/>
        </w:rPr>
        <w:t xml:space="preserve">*</w:t>
      </w:r>
    </w:p>
    <w:p>
      <w:pPr>
        <w:pStyle w:val="Compact"/>
        <w:numPr>
          <w:ilvl w:val="0"/>
          <w:numId w:val="1006"/>
        </w:numPr>
      </w:pPr>
      <w:r>
        <w:rPr>
          <w:rStyle w:val="VerbatimChar"/>
        </w:rPr>
        <w:t xml:space="preserve">autoscaling:SetDesiredCapacity</w:t>
      </w:r>
      <w:r>
        <w:t xml:space="preserve"> </w:t>
      </w:r>
      <w:r>
        <w:t xml:space="preserve">only on</w:t>
      </w:r>
      <w:r>
        <w:t xml:space="preserve"> </w:t>
      </w:r>
      <w:r>
        <w:rPr>
          <w:rStyle w:val="VerbatimChar"/>
        </w:rPr>
        <w:t xml:space="preserve">boundary-worker-auto-scaling-group</w:t>
      </w:r>
    </w:p>
    <w:p>
      <w:r>
        <w:pict>
          <v:rect style="width:0;height:1.5pt" o:hralign="center" o:hrstd="t" o:hr="t"/>
        </w:pict>
      </w:r>
    </w:p>
    <w:bookmarkEnd w:id="39"/>
    <w:bookmarkEnd w:id="40"/>
    <w:bookmarkStart w:id="47" w:name="X83ee23b012ef467e871499afda055cc9a957685"/>
    <w:p>
      <w:pPr>
        <w:pStyle w:val="Heading1"/>
        <w:keepNext/>
      </w:pPr>
      <w:r>
        <w:t xml:space="preserve">8. Configure Vault AWS IAM Auth for AWS workloads</w:t>
      </w:r>
    </w:p>
    <w:bookmarkStart w:id="41" w:name="Xf09418d9058140f8f53221aaa77ed5970a972e3"/>
    <w:p>
      <w:pPr>
        <w:pStyle w:val="Heading2"/>
        <w:keepNext/>
      </w:pPr>
      <w:r>
        <w:t xml:space="preserve">8.1 Ensure AWS auth is enabled</w:t>
      </w:r>
    </w:p>
    <w:p>
      <w:pPr>
        <w:pStyle w:val="SourceCode"/>
      </w:pPr>
      <w:r>
        <w:rPr>
          <w:rStyle w:val="ExtensionTok"/>
        </w:rPr>
        <w:t xml:space="preserve">vault</w:t>
      </w:r>
      <w:r>
        <w:rPr>
          <w:rStyle w:val="NormalTok"/>
        </w:rPr>
        <w:t xml:space="preserve"> auth list</w:t>
      </w:r>
    </w:p>
    <w:p>
      <w:pPr>
        <w:pStyle w:val="FirstParagraph"/>
      </w:pPr>
      <w:r>
        <w:t xml:space="preserve">If</w:t>
      </w:r>
      <w:r>
        <w:t xml:space="preserve"> </w:t>
      </w:r>
      <w:r>
        <w:rPr>
          <w:rStyle w:val="VerbatimChar"/>
        </w:rPr>
        <w:t xml:space="preserve">aws/</w:t>
      </w:r>
      <w:r>
        <w:t xml:space="preserve"> </w:t>
      </w:r>
      <w:r>
        <w:t xml:space="preserve">is not present:</w:t>
      </w:r>
    </w:p>
    <w:p>
      <w:pPr>
        <w:pStyle w:val="SourceCode"/>
      </w:pPr>
      <w:r>
        <w:rPr>
          <w:rStyle w:val="ExtensionTok"/>
        </w:rPr>
        <w:t xml:space="preserve">vault</w:t>
      </w:r>
      <w:r>
        <w:rPr>
          <w:rStyle w:val="NormalTok"/>
        </w:rPr>
        <w:t xml:space="preserve"> auth enable aws</w:t>
      </w:r>
    </w:p>
    <w:bookmarkEnd w:id="41"/>
    <w:bookmarkStart w:id="42" w:name="X8b47ff12d02b776ebbdc1d3b4af3c0dfb663544"/>
    <w:p>
      <w:pPr>
        <w:pStyle w:val="Heading2"/>
        <w:keepNext/>
      </w:pPr>
      <w:r>
        <w:t xml:space="preserve">8.2 Ensure KV v2 exists at</w:t>
      </w:r>
      <w:r>
        <w:t xml:space="preserve"> </w:t>
      </w:r>
      <w:r>
        <w:rPr>
          <w:rStyle w:val="VerbatimChar"/>
        </w:rPr>
        <w:t xml:space="preserve">boundary-registration/</w:t>
      </w:r>
    </w:p>
    <w:p>
      <w:pPr>
        <w:pStyle w:val="SourceCode"/>
      </w:pPr>
      <w:r>
        <w:rPr>
          <w:rStyle w:val="ExtensionTok"/>
        </w:rPr>
        <w:t xml:space="preserve">vault</w:t>
      </w:r>
      <w:r>
        <w:rPr>
          <w:rStyle w:val="NormalTok"/>
        </w:rPr>
        <w:t xml:space="preserve"> secrets list</w:t>
      </w:r>
    </w:p>
    <w:p>
      <w:pPr>
        <w:pStyle w:val="FirstParagraph"/>
      </w:pPr>
      <w:r>
        <w:t xml:space="preserve">If it does not exist:</w:t>
      </w:r>
    </w:p>
    <w:p>
      <w:pPr>
        <w:pStyle w:val="SourceCode"/>
      </w:pPr>
      <w:r>
        <w:rPr>
          <w:rStyle w:val="ExtensionTok"/>
        </w:rPr>
        <w:t xml:space="preserve">vault</w:t>
      </w:r>
      <w:r>
        <w:rPr>
          <w:rStyle w:val="NormalTok"/>
        </w:rPr>
        <w:t xml:space="preserve"> secrets enable </w:t>
      </w:r>
      <w:r>
        <w:rPr>
          <w:rStyle w:val="AttributeTok"/>
        </w:rPr>
        <w:t xml:space="preserve">-path</w:t>
      </w:r>
      <w:r>
        <w:rPr>
          <w:rStyle w:val="OperatorTok"/>
        </w:rPr>
        <w:t xml:space="preserve">=</w:t>
      </w:r>
      <w:r>
        <w:rPr>
          <w:rStyle w:val="NormalTok"/>
        </w:rPr>
        <w:t xml:space="preserve">boundary-registration kv-v2</w:t>
      </w:r>
    </w:p>
    <w:bookmarkEnd w:id="42"/>
    <w:bookmarkStart w:id="43" w:name="Xc5c2816493253b1eab6ae24a5d953103cdeac0b"/>
    <w:p>
      <w:pPr>
        <w:pStyle w:val="Heading2"/>
        <w:keepNext/>
      </w:pPr>
      <w:r>
        <w:t xml:space="preserve">8.3 Load workload policies</w:t>
      </w:r>
    </w:p>
    <w:p>
      <w:pPr>
        <w:pStyle w:val="SourceCode"/>
      </w:pPr>
      <w:r>
        <w:rPr>
          <w:rStyle w:val="ExtensionTok"/>
        </w:rPr>
        <w:t xml:space="preserve">vault</w:t>
      </w:r>
      <w:r>
        <w:rPr>
          <w:rStyle w:val="NormalTok"/>
        </w:rPr>
        <w:t xml:space="preserve"> policy write boundary-asg-worker vault/boundary-asg-worker.hcl</w:t>
      </w:r>
      <w:r>
        <w:br/>
      </w:r>
      <w:r>
        <w:rPr>
          <w:rStyle w:val="ExtensionTok"/>
        </w:rPr>
        <w:t xml:space="preserve">vault</w:t>
      </w:r>
      <w:r>
        <w:rPr>
          <w:rStyle w:val="NormalTok"/>
        </w:rPr>
        <w:t xml:space="preserve"> policy write boundary-session-monitor vault/boundary-session-monitor.hcl</w:t>
      </w:r>
      <w:r>
        <w:br/>
      </w:r>
      <w:r>
        <w:rPr>
          <w:rStyle w:val="ExtensionTok"/>
        </w:rPr>
        <w:t xml:space="preserve">vault</w:t>
      </w:r>
      <w:r>
        <w:rPr>
          <w:rStyle w:val="NormalTok"/>
        </w:rPr>
        <w:t xml:space="preserve"> policy write boundary-worker-cleanup vault/boundary-worker-cleanup.hcl</w:t>
      </w:r>
    </w:p>
    <w:p>
      <w:pPr>
        <w:pStyle w:val="FirstParagraph"/>
      </w:pPr>
      <w:r>
        <w:t xml:space="preserve">The policies are intentionally read-only to the specific KV records required by each workload.</w:t>
      </w:r>
    </w:p>
    <w:bookmarkEnd w:id="43"/>
    <w:bookmarkStart w:id="44" w:name="X9cd468d0c43048a185dd0b0f33c13f8f774ab23"/>
    <w:p>
      <w:pPr>
        <w:pStyle w:val="Heading2"/>
        <w:keepNext/>
      </w:pPr>
      <w:r>
        <w:t xml:space="preserve">8.4 Create Vault AWS Auth roles</w:t>
      </w:r>
    </w:p>
    <w:p>
      <w:pPr>
        <w:pStyle w:val="FirstParagraph"/>
      </w:pPr>
      <w:r>
        <w:t xml:space="preserve">Run:</w:t>
      </w:r>
    </w:p>
    <w:p>
      <w:pPr>
        <w:pStyle w:val="SourceCode"/>
      </w:pPr>
      <w:r>
        <w:rPr>
          <w:rStyle w:val="BuiltInTok"/>
        </w:rPr>
        <w:t xml:space="preserve">cd</w:t>
      </w:r>
      <w:r>
        <w:rPr>
          <w:rStyle w:val="NormalTok"/>
        </w:rPr>
        <w:t xml:space="preserve"> vault</w:t>
      </w:r>
      <w:r>
        <w:br/>
      </w:r>
      <w:r>
        <w:rPr>
          <w:rStyle w:val="ExtensionTok"/>
        </w:rPr>
        <w:t xml:space="preserve">./configure-current-vault-roles.sh</w:t>
      </w:r>
    </w:p>
    <w:p>
      <w:pPr>
        <w:pStyle w:val="FirstParagraph"/>
      </w:pPr>
      <w:r>
        <w:t xml:space="preserve">Equivalent important mappings are:</w:t>
      </w:r>
    </w:p>
    <w:p>
      <w:pPr>
        <w:pStyle w:val="SourceCode"/>
      </w:pPr>
      <w:r>
        <w:rPr>
          <w:rStyle w:val="VerbatimChar"/>
        </w:rPr>
        <w:t xml:space="preserve">boundary-asg-worker</w:t>
      </w:r>
      <w:r>
        <w:br/>
      </w:r>
      <w:r>
        <w:rPr>
          <w:rStyle w:val="VerbatimChar"/>
        </w:rPr>
        <w:t xml:space="preserve">  -&gt; arn:aws:iam::691914216603:role/BoundaryWorkerRole</w:t>
      </w:r>
      <w:r>
        <w:br/>
      </w:r>
      <w:r>
        <w:rPr>
          <w:rStyle w:val="VerbatimChar"/>
        </w:rPr>
        <w:t xml:space="preserve">  -&gt; policy boundary-asg-worker</w:t>
      </w:r>
      <w:r>
        <w:br/>
      </w:r>
      <w:r>
        <w:br/>
      </w:r>
      <w:r>
        <w:rPr>
          <w:rStyle w:val="VerbatimChar"/>
        </w:rPr>
        <w:t xml:space="preserve">boundary-session-monitor-lambda</w:t>
      </w:r>
      <w:r>
        <w:br/>
      </w:r>
      <w:r>
        <w:rPr>
          <w:rStyle w:val="VerbatimChar"/>
        </w:rPr>
        <w:t xml:space="preserve">  -&gt; arn:aws:iam::691914216603:role/BoundarySessionMonitorLambdaRole</w:t>
      </w:r>
      <w:r>
        <w:br/>
      </w:r>
      <w:r>
        <w:rPr>
          <w:rStyle w:val="VerbatimChar"/>
        </w:rPr>
        <w:t xml:space="preserve">  -&gt; policy boundary-session-monitor</w:t>
      </w:r>
      <w:r>
        <w:br/>
      </w:r>
      <w:r>
        <w:br/>
      </w:r>
      <w:r>
        <w:rPr>
          <w:rStyle w:val="VerbatimChar"/>
        </w:rPr>
        <w:t xml:space="preserve">boundary-worker-cleanup</w:t>
      </w:r>
      <w:r>
        <w:br/>
      </w:r>
      <w:r>
        <w:rPr>
          <w:rStyle w:val="VerbatimChar"/>
        </w:rPr>
        <w:t xml:space="preserve">  -&gt; arn:aws:iam::691914216603:role/BoundaryWorkerCleanup-role-ro7ij99a</w:t>
      </w:r>
      <w:r>
        <w:br/>
      </w:r>
      <w:r>
        <w:rPr>
          <w:rStyle w:val="VerbatimChar"/>
        </w:rPr>
        <w:t xml:space="preserve">  -&gt; policy boundary-worker-cleanup</w:t>
      </w:r>
    </w:p>
    <w:p>
      <w:pPr>
        <w:pStyle w:val="FirstParagraph"/>
      </w:pPr>
      <w:r>
        <w:t xml:space="preserve">All three use:</w:t>
      </w:r>
    </w:p>
    <w:p>
      <w:pPr>
        <w:pStyle w:val="SourceCode"/>
      </w:pPr>
      <w:r>
        <w:rPr>
          <w:rStyle w:val="VerbatimChar"/>
        </w:rPr>
        <w:t xml:space="preserve">auth_type=iam</w:t>
      </w:r>
      <w:r>
        <w:br/>
      </w:r>
      <w:r>
        <w:rPr>
          <w:rStyle w:val="VerbatimChar"/>
        </w:rPr>
        <w:t xml:space="preserve">ttl=15m</w:t>
      </w:r>
      <w:r>
        <w:br/>
      </w:r>
      <w:r>
        <w:rPr>
          <w:rStyle w:val="VerbatimChar"/>
        </w:rPr>
        <w:t xml:space="preserve">max_ttl=30m</w:t>
      </w:r>
      <w:r>
        <w:br/>
      </w:r>
      <w:r>
        <w:rPr>
          <w:rStyle w:val="VerbatimChar"/>
        </w:rPr>
        <w:t xml:space="preserve">resolve_aws_unique_ids=false</w:t>
      </w:r>
    </w:p>
    <w:bookmarkEnd w:id="44"/>
    <w:bookmarkStart w:id="45" w:name="X99c4853ebb0a5aebedf09f3fb5b6f3a05f602b3"/>
    <w:p>
      <w:pPr>
        <w:pStyle w:val="Heading2"/>
        <w:keepNext/>
      </w:pPr>
      <w:r>
        <w:t xml:space="preserve">8.5 Store the four KV records</w:t>
      </w:r>
    </w:p>
    <w:p>
      <w:pPr>
        <w:pStyle w:val="FirstParagraph"/>
      </w:pPr>
      <w:r>
        <w:t xml:space="preserve">Do not put real values in Git.</w:t>
      </w:r>
    </w:p>
    <w:p>
      <w:pPr>
        <w:pStyle w:val="BodyText"/>
      </w:pPr>
      <w:r>
        <w:t xml:space="preserve">ASG registration credential:</w:t>
      </w:r>
    </w:p>
    <w:p>
      <w:pPr>
        <w:pStyle w:val="SourceCode"/>
      </w:pPr>
      <w:r>
        <w:rPr>
          <w:rStyle w:val="ExtensionTok"/>
        </w:rPr>
        <w:t xml:space="preserve">vault</w:t>
      </w:r>
      <w:r>
        <w:rPr>
          <w:rStyle w:val="NormalTok"/>
        </w:rPr>
        <w:t xml:space="preserve"> kv put boundary-registration/asg-worker </w:t>
      </w:r>
      <w:r>
        <w:rPr>
          <w:rStyle w:val="DataTypeTok"/>
        </w:rPr>
        <w:t xml:space="preserve">\</w:t>
      </w:r>
      <w:r>
        <w:br/>
      </w:r>
      <w:r>
        <w:rPr>
          <w:rStyle w:val="NormalTok"/>
        </w:rPr>
        <w:t xml:space="preserve">  login_name=</w:t>
      </w:r>
      <w:r>
        <w:rPr>
          <w:rStyle w:val="StringTok"/>
        </w:rPr>
        <w:t xml:space="preserve">"&lt;BOUNDARY_REGISTRATION_LOGIN&gt;"</w:t>
      </w:r>
      <w:r>
        <w:rPr>
          <w:rStyle w:val="NormalTok"/>
        </w:rPr>
        <w:t xml:space="preserve"> </w:t>
      </w:r>
      <w:r>
        <w:rPr>
          <w:rStyle w:val="DataTypeTok"/>
        </w:rPr>
        <w:t xml:space="preserve">\</w:t>
      </w:r>
      <w:r>
        <w:br/>
      </w:r>
      <w:r>
        <w:rPr>
          <w:rStyle w:val="NormalTok"/>
        </w:rPr>
        <w:t xml:space="preserve">  password=</w:t>
      </w:r>
      <w:r>
        <w:rPr>
          <w:rStyle w:val="StringTok"/>
        </w:rPr>
        <w:t xml:space="preserve">"&lt;BOUNDARY_REGISTRATION_PASSWORD&gt;"</w:t>
      </w:r>
    </w:p>
    <w:p>
      <w:pPr>
        <w:pStyle w:val="FirstParagraph"/>
      </w:pPr>
      <w:r>
        <w:t xml:space="preserve">Session-monitor credential:</w:t>
      </w:r>
    </w:p>
    <w:p>
      <w:pPr>
        <w:pStyle w:val="SourceCode"/>
      </w:pPr>
      <w:r>
        <w:rPr>
          <w:rStyle w:val="ExtensionTok"/>
        </w:rPr>
        <w:t xml:space="preserve">vault</w:t>
      </w:r>
      <w:r>
        <w:rPr>
          <w:rStyle w:val="NormalTok"/>
        </w:rPr>
        <w:t xml:space="preserve"> kv put boundary-registration/session-monitor </w:t>
      </w:r>
      <w:r>
        <w:rPr>
          <w:rStyle w:val="DataTypeTok"/>
        </w:rPr>
        <w:t xml:space="preserve">\</w:t>
      </w:r>
      <w:r>
        <w:br/>
      </w:r>
      <w:r>
        <w:rPr>
          <w:rStyle w:val="NormalTok"/>
        </w:rPr>
        <w:t xml:space="preserve">  login_name=</w:t>
      </w:r>
      <w:r>
        <w:rPr>
          <w:rStyle w:val="StringTok"/>
        </w:rPr>
        <w:t xml:space="preserve">"&lt;BOUNDARY_MONITOR_LOGIN&gt;"</w:t>
      </w:r>
      <w:r>
        <w:rPr>
          <w:rStyle w:val="NormalTok"/>
        </w:rPr>
        <w:t xml:space="preserve"> </w:t>
      </w:r>
      <w:r>
        <w:rPr>
          <w:rStyle w:val="DataTypeTok"/>
        </w:rPr>
        <w:t xml:space="preserve">\</w:t>
      </w:r>
      <w:r>
        <w:br/>
      </w:r>
      <w:r>
        <w:rPr>
          <w:rStyle w:val="NormalTok"/>
        </w:rPr>
        <w:t xml:space="preserve">  password=</w:t>
      </w:r>
      <w:r>
        <w:rPr>
          <w:rStyle w:val="StringTok"/>
        </w:rPr>
        <w:t xml:space="preserve">"&lt;BOUNDARY_MONITOR_PASSWORD&gt;"</w:t>
      </w:r>
    </w:p>
    <w:p>
      <w:pPr>
        <w:pStyle w:val="FirstParagraph"/>
      </w:pPr>
      <w:r>
        <w:t xml:space="preserve">Datadog API key:</w:t>
      </w:r>
    </w:p>
    <w:p>
      <w:pPr>
        <w:pStyle w:val="SourceCode"/>
      </w:pPr>
      <w:r>
        <w:rPr>
          <w:rStyle w:val="ExtensionTok"/>
        </w:rPr>
        <w:t xml:space="preserve">vault</w:t>
      </w:r>
      <w:r>
        <w:rPr>
          <w:rStyle w:val="NormalTok"/>
        </w:rPr>
        <w:t xml:space="preserve"> kv put boundary-registration/datadog-metrics </w:t>
      </w:r>
      <w:r>
        <w:rPr>
          <w:rStyle w:val="DataTypeTok"/>
        </w:rPr>
        <w:t xml:space="preserve">\</w:t>
      </w:r>
      <w:r>
        <w:br/>
      </w:r>
      <w:r>
        <w:rPr>
          <w:rStyle w:val="NormalTok"/>
        </w:rPr>
        <w:t xml:space="preserve">  api_key=</w:t>
      </w:r>
      <w:r>
        <w:rPr>
          <w:rStyle w:val="StringTok"/>
        </w:rPr>
        <w:t xml:space="preserve">"&lt;DATADOG_API_KEY&gt;"</w:t>
      </w:r>
    </w:p>
    <w:p>
      <w:pPr>
        <w:pStyle w:val="FirstParagraph"/>
      </w:pPr>
      <w:r>
        <w:t xml:space="preserve">Cleanup credential:</w:t>
      </w:r>
    </w:p>
    <w:p>
      <w:pPr>
        <w:pStyle w:val="SourceCode"/>
      </w:pPr>
      <w:r>
        <w:rPr>
          <w:rStyle w:val="ExtensionTok"/>
        </w:rPr>
        <w:t xml:space="preserve">vault</w:t>
      </w:r>
      <w:r>
        <w:rPr>
          <w:rStyle w:val="NormalTok"/>
        </w:rPr>
        <w:t xml:space="preserve"> kv put boundary-registration/worker-cleanup </w:t>
      </w:r>
      <w:r>
        <w:rPr>
          <w:rStyle w:val="DataTypeTok"/>
        </w:rPr>
        <w:t xml:space="preserve">\</w:t>
      </w:r>
      <w:r>
        <w:br/>
      </w:r>
      <w:r>
        <w:rPr>
          <w:rStyle w:val="NormalTok"/>
        </w:rPr>
        <w:t xml:space="preserve">  login_name=</w:t>
      </w:r>
      <w:r>
        <w:rPr>
          <w:rStyle w:val="StringTok"/>
        </w:rPr>
        <w:t xml:space="preserve">"&lt;BOUNDARY_CLEANUP_LOGIN&gt;"</w:t>
      </w:r>
      <w:r>
        <w:rPr>
          <w:rStyle w:val="NormalTok"/>
        </w:rPr>
        <w:t xml:space="preserve"> </w:t>
      </w:r>
      <w:r>
        <w:rPr>
          <w:rStyle w:val="DataTypeTok"/>
        </w:rPr>
        <w:t xml:space="preserve">\</w:t>
      </w:r>
      <w:r>
        <w:br/>
      </w:r>
      <w:r>
        <w:rPr>
          <w:rStyle w:val="NormalTok"/>
        </w:rPr>
        <w:t xml:space="preserve">  password=</w:t>
      </w:r>
      <w:r>
        <w:rPr>
          <w:rStyle w:val="StringTok"/>
        </w:rPr>
        <w:t xml:space="preserve">"&lt;BOUNDARY_CLEANUP_PASSWORD&gt;"</w:t>
      </w:r>
    </w:p>
    <w:bookmarkEnd w:id="45"/>
    <w:bookmarkStart w:id="46" w:name="Xb46e54c2bd077d404ab6e6a48484920bd3a5019"/>
    <w:p>
      <w:pPr>
        <w:pStyle w:val="Heading2"/>
        <w:keepNext/>
      </w:pPr>
      <w:r>
        <w:t xml:space="preserve">8.6 Boundary authorization requirements for these accounts</w:t>
      </w:r>
    </w:p>
    <w:p>
      <w:pPr>
        <w:pStyle w:val="FirstParagraph"/>
      </w:pPr>
      <w:r>
        <w:t xml:space="preserve">Use dedicated Boundary users and least privilege:</w:t>
      </w:r>
    </w:p>
    <w:p>
      <w:pPr>
        <w:pStyle w:val="Compact"/>
        <w:numPr>
          <w:ilvl w:val="0"/>
          <w:numId w:val="1007"/>
        </w:numPr>
      </w:pPr>
      <w:r>
        <w:t xml:space="preserve">Registration identity: must be allowed to create/register the temporary global worker used by worker-led registration.</w:t>
      </w:r>
    </w:p>
    <w:p>
      <w:pPr>
        <w:pStyle w:val="Compact"/>
        <w:numPr>
          <w:ilvl w:val="0"/>
          <w:numId w:val="1007"/>
        </w:numPr>
      </w:pPr>
      <w:r>
        <w:t xml:space="preserve">Session-monitor identity: must be able to list/read sessions recursively for the scopes being monitored. In this project the monitored scope is</w:t>
      </w:r>
      <w:r>
        <w:t xml:space="preserve"> </w:t>
      </w:r>
      <w:r>
        <w:rPr>
          <w:rStyle w:val="VerbatimChar"/>
        </w:rPr>
        <w:t xml:space="preserve">global</w:t>
      </w:r>
      <w:r>
        <w:t xml:space="preserve">, including the</w:t>
      </w:r>
      <w:r>
        <w:t xml:space="preserve"> </w:t>
      </w:r>
      <w:r>
        <w:rPr>
          <w:rStyle w:val="VerbatimChar"/>
        </w:rPr>
        <w:t xml:space="preserve">load-testing</w:t>
      </w:r>
      <w:r>
        <w:t xml:space="preserve"> </w:t>
      </w:r>
      <w:r>
        <w:t xml:space="preserve">org and</w:t>
      </w:r>
      <w:r>
        <w:t xml:space="preserve"> </w:t>
      </w:r>
      <w:r>
        <w:rPr>
          <w:rStyle w:val="VerbatimChar"/>
        </w:rPr>
        <w:t xml:space="preserve">load-testing-project</w:t>
      </w:r>
      <w:r>
        <w:t xml:space="preserve"> </w:t>
      </w:r>
      <w:r>
        <w:t xml:space="preserve">project.</w:t>
      </w:r>
    </w:p>
    <w:p>
      <w:pPr>
        <w:pStyle w:val="Compact"/>
        <w:numPr>
          <w:ilvl w:val="0"/>
          <w:numId w:val="1007"/>
        </w:numPr>
      </w:pPr>
      <w:r>
        <w:t xml:space="preserve">Cleanup identity: must be able to list/read global workers and delete the matching temporary worker.</w:t>
      </w:r>
    </w:p>
    <w:p>
      <w:pPr>
        <w:pStyle w:val="FirstParagraph"/>
      </w:pPr>
      <w:r>
        <w:t xml:space="preserve">Validate each identity functionally before proceeding. Do not give these automation users administrator rights when narrower roles are sufficient.</w:t>
      </w:r>
    </w:p>
    <w:p>
      <w:r>
        <w:pict>
          <v:rect style="width:0;height:1.5pt" o:hralign="center" o:hrstd="t" o:hr="t"/>
        </w:pict>
      </w:r>
    </w:p>
    <w:bookmarkEnd w:id="46"/>
    <w:bookmarkEnd w:id="47"/>
    <w:bookmarkStart w:id="48" w:name="X15c9a37f898ea38c5598e1fade48d7d92d89042"/>
    <w:p>
      <w:pPr>
        <w:pStyle w:val="Heading1"/>
        <w:keepNext/>
      </w:pPr>
      <w:r>
        <w:t xml:space="preserve">9. Configure the temporary worker launch template</w:t>
      </w:r>
    </w:p>
    <w:p>
      <w:pPr>
        <w:pStyle w:val="FirstParagraph"/>
      </w:pPr>
      <w:r>
        <w:t xml:space="preserve">Launch template:</w:t>
      </w:r>
    </w:p>
    <w:p>
      <w:pPr>
        <w:pStyle w:val="SourceCode"/>
      </w:pPr>
      <w:r>
        <w:rPr>
          <w:rStyle w:val="VerbatimChar"/>
        </w:rPr>
        <w:t xml:space="preserve">Name: autoscaling-worker-template</w:t>
      </w:r>
      <w:r>
        <w:br/>
      </w:r>
      <w:r>
        <w:rPr>
          <w:rStyle w:val="VerbatimChar"/>
        </w:rPr>
        <w:t xml:space="preserve">ID:   lt-08f33004ee1394a99</w:t>
      </w:r>
      <w:r>
        <w:br/>
      </w:r>
      <w:r>
        <w:rPr>
          <w:rStyle w:val="VerbatimChar"/>
        </w:rPr>
        <w:t xml:space="preserve">AMI:  ami-0b6d9d3d33ba97d99</w:t>
      </w:r>
      <w:r>
        <w:br/>
      </w:r>
      <w:r>
        <w:rPr>
          <w:rStyle w:val="VerbatimChar"/>
        </w:rPr>
        <w:t xml:space="preserve">Type: t2.small</w:t>
      </w:r>
      <w:r>
        <w:br/>
      </w:r>
      <w:r>
        <w:rPr>
          <w:rStyle w:val="VerbatimChar"/>
        </w:rPr>
        <w:t xml:space="preserve">IAM instance profile: BoundaryWorkerRole</w:t>
      </w:r>
      <w:r>
        <w:br/>
      </w:r>
      <w:r>
        <w:rPr>
          <w:rStyle w:val="VerbatimChar"/>
        </w:rPr>
        <w:t xml:space="preserve">Security group: sg-044c3429332bd60ae</w:t>
      </w:r>
    </w:p>
    <w:p>
      <w:pPr>
        <w:pStyle w:val="FirstParagraph"/>
      </w:pPr>
      <w:r>
        <w:t xml:space="preserve">Set the launch-template user data to the exact file:</w:t>
      </w:r>
    </w:p>
    <w:p>
      <w:pPr>
        <w:pStyle w:val="SourceCode"/>
      </w:pPr>
      <w:r>
        <w:rPr>
          <w:rStyle w:val="VerbatimChar"/>
        </w:rPr>
        <w:t xml:space="preserve">implementation/boundary_asg_userdata_vault_no_kms.sh</w:t>
      </w:r>
    </w:p>
    <w:p>
      <w:pPr>
        <w:pStyle w:val="FirstParagraph"/>
      </w:pPr>
      <w:r>
        <w:t xml:space="preserve">The user data performs these operations in order:</w:t>
      </w:r>
    </w:p>
    <w:p>
      <w:pPr>
        <w:pStyle w:val="Compact"/>
        <w:numPr>
          <w:ilvl w:val="0"/>
          <w:numId w:val="1008"/>
        </w:numPr>
      </w:pPr>
      <w:r>
        <w:t xml:space="preserve">installs Boundary Enterprise, Vault CLI, AWS CLI, and</w:t>
      </w:r>
      <w:r>
        <w:t xml:space="preserve"> </w:t>
      </w:r>
      <w:r>
        <w:rPr>
          <w:rStyle w:val="VerbatimChar"/>
        </w:rPr>
        <w:t xml:space="preserve">jq</w:t>
      </w:r>
    </w:p>
    <w:p>
      <w:pPr>
        <w:pStyle w:val="Compact"/>
        <w:numPr>
          <w:ilvl w:val="0"/>
          <w:numId w:val="1008"/>
        </w:numPr>
      </w:pPr>
      <w:r>
        <w:t xml:space="preserve">retrieves EC2 instance ID and private IP through IMDSv2</w:t>
      </w:r>
    </w:p>
    <w:p>
      <w:pPr>
        <w:pStyle w:val="Compact"/>
        <w:numPr>
          <w:ilvl w:val="0"/>
          <w:numId w:val="1008"/>
        </w:numPr>
      </w:pPr>
      <w:r>
        <w:t xml:space="preserve">creates worker name</w:t>
      </w:r>
      <w:r>
        <w:t xml:space="preserve"> </w:t>
      </w:r>
      <w:r>
        <w:rPr>
          <w:rStyle w:val="VerbatimChar"/>
        </w:rPr>
        <w:t xml:space="preserve">aws-asg-&lt;EC2_INSTANCE_ID&gt;</w:t>
      </w:r>
    </w:p>
    <w:p>
      <w:pPr>
        <w:pStyle w:val="Compact"/>
        <w:numPr>
          <w:ilvl w:val="0"/>
          <w:numId w:val="1008"/>
        </w:numPr>
      </w:pPr>
      <w:r>
        <w:t xml:space="preserve">writes</w:t>
      </w:r>
      <w:r>
        <w:t xml:space="preserve"> </w:t>
      </w:r>
      <w:r>
        <w:rPr>
          <w:rStyle w:val="VerbatimChar"/>
        </w:rPr>
        <w:t xml:space="preserve">/etc/boundary.d/worker.hcl</w:t>
      </w:r>
    </w:p>
    <w:p>
      <w:pPr>
        <w:pStyle w:val="Compact"/>
        <w:numPr>
          <w:ilvl w:val="0"/>
          <w:numId w:val="1008"/>
        </w:numPr>
      </w:pPr>
      <w:r>
        <w:t xml:space="preserve">starts</w:t>
      </w:r>
      <w:r>
        <w:t xml:space="preserve"> </w:t>
      </w:r>
      <w:r>
        <w:rPr>
          <w:rStyle w:val="VerbatimChar"/>
        </w:rPr>
        <w:t xml:space="preserve">boundary-worker.service</w:t>
      </w:r>
    </w:p>
    <w:p>
      <w:pPr>
        <w:pStyle w:val="Compact"/>
        <w:numPr>
          <w:ilvl w:val="0"/>
          <w:numId w:val="1008"/>
        </w:numPr>
      </w:pPr>
      <w:r>
        <w:t xml:space="preserve">waits for Boundary worker-led</w:t>
      </w:r>
      <w:r>
        <w:t xml:space="preserve"> </w:t>
      </w:r>
      <w:r>
        <w:rPr>
          <w:rStyle w:val="VerbatimChar"/>
        </w:rPr>
        <w:t xml:space="preserve">auth_request_token</w:t>
      </w:r>
    </w:p>
    <w:p>
      <w:pPr>
        <w:pStyle w:val="Compact"/>
        <w:numPr>
          <w:ilvl w:val="0"/>
          <w:numId w:val="1008"/>
        </w:numPr>
      </w:pPr>
      <w:r>
        <w:t xml:space="preserve">authenticates to Vault with AWS IAM using</w:t>
      </w:r>
      <w:r>
        <w:t xml:space="preserve"> </w:t>
      </w:r>
      <w:r>
        <w:rPr>
          <w:rStyle w:val="VerbatimChar"/>
        </w:rPr>
        <w:t xml:space="preserve">BoundaryWorkerRole</w:t>
      </w:r>
    </w:p>
    <w:p>
      <w:pPr>
        <w:pStyle w:val="Compact"/>
        <w:numPr>
          <w:ilvl w:val="0"/>
          <w:numId w:val="1008"/>
        </w:numPr>
      </w:pPr>
      <w:r>
        <w:t xml:space="preserve">reads</w:t>
      </w:r>
      <w:r>
        <w:t xml:space="preserve"> </w:t>
      </w:r>
      <w:r>
        <w:rPr>
          <w:rStyle w:val="VerbatimChar"/>
        </w:rPr>
        <w:t xml:space="preserve">boundary-registration/asg-worker</w:t>
      </w:r>
    </w:p>
    <w:p>
      <w:pPr>
        <w:pStyle w:val="Compact"/>
        <w:numPr>
          <w:ilvl w:val="0"/>
          <w:numId w:val="1008"/>
        </w:numPr>
      </w:pPr>
      <w:r>
        <w:t xml:space="preserve">authenticates to HCP Boundary</w:t>
      </w:r>
    </w:p>
    <w:p>
      <w:pPr>
        <w:pStyle w:val="Compact"/>
        <w:numPr>
          <w:ilvl w:val="0"/>
          <w:numId w:val="1008"/>
        </w:numPr>
      </w:pPr>
      <w:r>
        <w:t xml:space="preserve">runs</w:t>
      </w:r>
      <w:r>
        <w:t xml:space="preserve"> </w:t>
      </w:r>
      <w:r>
        <w:rPr>
          <w:rStyle w:val="VerbatimChar"/>
        </w:rPr>
        <w:t xml:space="preserve">boundary workers create worker-led</w:t>
      </w:r>
    </w:p>
    <w:p>
      <w:pPr>
        <w:pStyle w:val="Compact"/>
        <w:numPr>
          <w:ilvl w:val="0"/>
          <w:numId w:val="1008"/>
        </w:numPr>
      </w:pPr>
      <w:r>
        <w:t xml:space="preserve">removes bootstrap secrets from the shell environment</w:t>
      </w:r>
    </w:p>
    <w:p>
      <w:pPr>
        <w:pStyle w:val="FirstParagraph"/>
      </w:pPr>
      <w:r>
        <w:t xml:space="preserve">The worker configuration uses:</w:t>
      </w:r>
    </w:p>
    <w:p>
      <w:pPr>
        <w:pStyle w:val="SourceCode"/>
      </w:pPr>
      <w:r>
        <w:rPr>
          <w:rStyle w:val="VerbatimChar"/>
        </w:rPr>
        <w:t xml:space="preserve">listener "tcp" {</w:t>
      </w:r>
      <w:r>
        <w:br/>
      </w:r>
      <w:r>
        <w:rPr>
          <w:rStyle w:val="VerbatimChar"/>
        </w:rPr>
        <w:t xml:space="preserve">  address = "0.0.0.0:9202"</w:t>
      </w:r>
      <w:r>
        <w:br/>
      </w:r>
      <w:r>
        <w:rPr>
          <w:rStyle w:val="VerbatimChar"/>
        </w:rPr>
        <w:t xml:space="preserve">  purpose = "proxy"</w:t>
      </w:r>
      <w:r>
        <w:br/>
      </w:r>
      <w:r>
        <w:rPr>
          <w:rStyle w:val="VerbatimChar"/>
        </w:rPr>
        <w:t xml:space="preserve">}</w:t>
      </w:r>
      <w:r>
        <w:br/>
      </w:r>
      <w:r>
        <w:br/>
      </w:r>
      <w:r>
        <w:rPr>
          <w:rStyle w:val="VerbatimChar"/>
        </w:rPr>
        <w:t xml:space="preserve">listener "tcp" {</w:t>
      </w:r>
      <w:r>
        <w:br/>
      </w:r>
      <w:r>
        <w:rPr>
          <w:rStyle w:val="VerbatimChar"/>
        </w:rPr>
        <w:t xml:space="preserve">  address     = "127.0.0.1:9203"</w:t>
      </w:r>
      <w:r>
        <w:br/>
      </w:r>
      <w:r>
        <w:rPr>
          <w:rStyle w:val="VerbatimChar"/>
        </w:rPr>
        <w:t xml:space="preserve">  purpose     = "ops"</w:t>
      </w:r>
      <w:r>
        <w:br/>
      </w:r>
      <w:r>
        <w:rPr>
          <w:rStyle w:val="VerbatimChar"/>
        </w:rPr>
        <w:t xml:space="preserve">  tls_disable = true</w:t>
      </w:r>
      <w:r>
        <w:br/>
      </w:r>
      <w:r>
        <w:rPr>
          <w:rStyle w:val="VerbatimChar"/>
        </w:rPr>
        <w:t xml:space="preserve">}</w:t>
      </w:r>
    </w:p>
    <w:p>
      <w:pPr>
        <w:pStyle w:val="FirstParagraph"/>
      </w:pPr>
      <w:r>
        <w:t xml:space="preserve">and tags:</w:t>
      </w:r>
    </w:p>
    <w:p>
      <w:pPr>
        <w:pStyle w:val="SourceCode"/>
      </w:pPr>
      <w:r>
        <w:rPr>
          <w:rStyle w:val="VerbatimChar"/>
        </w:rPr>
        <w:t xml:space="preserve">type       = ["egress"]</w:t>
      </w:r>
      <w:r>
        <w:br/>
      </w:r>
      <w:r>
        <w:rPr>
          <w:rStyle w:val="VerbatimChar"/>
        </w:rPr>
        <w:t xml:space="preserve">cloud      = ["aws"]</w:t>
      </w:r>
      <w:r>
        <w:br/>
      </w:r>
      <w:r>
        <w:rPr>
          <w:rStyle w:val="VerbatimChar"/>
        </w:rPr>
        <w:t xml:space="preserve">pool       = ["aws-autoscaling"]</w:t>
      </w:r>
      <w:r>
        <w:br/>
      </w:r>
      <w:r>
        <w:rPr>
          <w:rStyle w:val="VerbatimChar"/>
        </w:rPr>
        <w:t xml:space="preserve">target     = ["on-aws"]</w:t>
      </w:r>
      <w:r>
        <w:br/>
      </w:r>
      <w:r>
        <w:rPr>
          <w:rStyle w:val="VerbatimChar"/>
        </w:rPr>
        <w:t xml:space="preserve">cred-store = ["vault"]</w:t>
      </w:r>
    </w:p>
    <w:p>
      <w:pPr>
        <w:pStyle w:val="FirstParagraph"/>
      </w:pPr>
      <w:r>
        <w:t xml:space="preserve">After an instance boots, verify:</w:t>
      </w:r>
    </w:p>
    <w:p>
      <w:pPr>
        <w:pStyle w:val="SourceCode"/>
      </w:pPr>
      <w:r>
        <w:rPr>
          <w:rStyle w:val="FunctionTok"/>
        </w:rPr>
        <w:t xml:space="preserve">sudo</w:t>
      </w:r>
      <w:r>
        <w:rPr>
          <w:rStyle w:val="NormalTok"/>
        </w:rPr>
        <w:t xml:space="preserve"> systemctl status boundary-worker.service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boundary-worker.service </w:t>
      </w:r>
      <w:r>
        <w:rPr>
          <w:rStyle w:val="AttributeTok"/>
        </w:rPr>
        <w:t xml:space="preserve">-n</w:t>
      </w:r>
      <w:r>
        <w:rPr>
          <w:rStyle w:val="NormalTok"/>
        </w:rPr>
        <w:t xml:space="preserve"> 100 </w:t>
      </w:r>
      <w:r>
        <w:rPr>
          <w:rStyle w:val="AttributeTok"/>
        </w:rPr>
        <w:t xml:space="preserve">--no-pager</w:t>
      </w:r>
      <w:r>
        <w:br/>
      </w:r>
      <w:r>
        <w:rPr>
          <w:rStyle w:val="FunctionTok"/>
        </w:rPr>
        <w:t xml:space="preserve">sudo</w:t>
      </w:r>
      <w:r>
        <w:rPr>
          <w:rStyle w:val="NormalTok"/>
        </w:rPr>
        <w:t xml:space="preserve"> tail </w:t>
      </w:r>
      <w:r>
        <w:rPr>
          <w:rStyle w:val="AttributeTok"/>
        </w:rPr>
        <w:t xml:space="preserve">-n</w:t>
      </w:r>
      <w:r>
        <w:rPr>
          <w:rStyle w:val="NormalTok"/>
        </w:rPr>
        <w:t xml:space="preserve"> 200 /var/log/boundary-user-data.log</w:t>
      </w:r>
    </w:p>
    <w:p>
      <w:r>
        <w:pict>
          <v:rect style="width:0;height:1.5pt" o:hralign="center" o:hrstd="t" o:hr="t"/>
        </w:pict>
      </w:r>
    </w:p>
    <w:bookmarkEnd w:id="48"/>
    <w:bookmarkStart w:id="49" w:name="X48e967d3aea54cb6446e4afbaf33fa0f639f805"/>
    <w:p>
      <w:pPr>
        <w:pStyle w:val="Heading1"/>
        <w:keepNext/>
      </w:pPr>
      <w:r>
        <w:t xml:space="preserve">10. Configure the Auto Scaling Group</w:t>
      </w:r>
    </w:p>
    <w:p>
      <w:pPr>
        <w:pStyle w:val="FirstParagraph"/>
      </w:pPr>
      <w:r>
        <w:t xml:space="preserve">ASG:</w:t>
      </w:r>
    </w:p>
    <w:p>
      <w:pPr>
        <w:pStyle w:val="SourceCode"/>
      </w:pPr>
      <w:r>
        <w:rPr>
          <w:rStyle w:val="VerbatimChar"/>
        </w:rPr>
        <w:t xml:space="preserve">boundary-worker-auto-scaling-group</w:t>
      </w:r>
    </w:p>
    <w:p>
      <w:pPr>
        <w:pStyle w:val="FirstParagraph"/>
      </w:pPr>
      <w:r>
        <w:t xml:space="preserve">Set:</w:t>
      </w:r>
    </w:p>
    <w:p>
      <w:pPr>
        <w:pStyle w:val="SourceCode"/>
      </w:pPr>
      <w:r>
        <w:rPr>
          <w:rStyle w:val="VerbatimChar"/>
        </w:rPr>
        <w:t xml:space="preserve">Minimum capacity: 0</w:t>
      </w:r>
      <w:r>
        <w:br/>
      </w:r>
      <w:r>
        <w:rPr>
          <w:rStyle w:val="VerbatimChar"/>
        </w:rPr>
        <w:t xml:space="preserve">Desired capacity: 0</w:t>
      </w:r>
      <w:r>
        <w:br/>
      </w:r>
      <w:r>
        <w:rPr>
          <w:rStyle w:val="VerbatimChar"/>
        </w:rPr>
        <w:t xml:space="preserve">Maximum capacity: 2</w:t>
      </w:r>
      <w:r>
        <w:br/>
      </w:r>
      <w:r>
        <w:rPr>
          <w:rStyle w:val="VerbatimChar"/>
        </w:rPr>
        <w:t xml:space="preserve">Launch template: autoscaling-worker-template</w:t>
      </w:r>
    </w:p>
    <w:p>
      <w:pPr>
        <w:pStyle w:val="FirstParagraph"/>
      </w:pPr>
      <w:r>
        <w:t xml:space="preserve">The Datadog workflows in this implementation use only desired capacities</w:t>
      </w:r>
      <w:r>
        <w:t xml:space="preserve"> </w:t>
      </w:r>
      <w:r>
        <w:rPr>
          <w:rStyle w:val="VerbatimChar"/>
        </w:rPr>
        <w:t xml:space="preserve">0</w:t>
      </w:r>
      <w:r>
        <w:t xml:space="preserve"> </w:t>
      </w:r>
      <w:r>
        <w:t xml:space="preserve">and</w:t>
      </w:r>
      <w:r>
        <w:t xml:space="preserve"> </w:t>
      </w:r>
      <w:r>
        <w:rPr>
          <w:rStyle w:val="VerbatimChar"/>
        </w:rPr>
        <w:t xml:space="preserve">1</w:t>
      </w:r>
      <w:r>
        <w:t xml:space="preserve">; therefore the normal running state is either no temporary worker or one temporary worker.</w:t>
      </w:r>
    </w:p>
    <w:p>
      <w:pPr>
        <w:pStyle w:val="BodyText"/>
      </w:pPr>
      <w:r>
        <w:t xml:space="preserve">Verify:</w:t>
      </w:r>
    </w:p>
    <w:p>
      <w:pPr>
        <w:pStyle w:val="SourceCode"/>
      </w:pPr>
      <w:r>
        <w:rPr>
          <w:rStyle w:val="ExtensionTok"/>
        </w:rPr>
        <w:t xml:space="preserve">aws</w:t>
      </w:r>
      <w:r>
        <w:rPr>
          <w:rStyle w:val="NormalTok"/>
        </w:rPr>
        <w:t xml:space="preserve"> autoscaling describe-auto-scaling-groups </w:t>
      </w:r>
      <w:r>
        <w:rPr>
          <w:rStyle w:val="DataTypeTok"/>
        </w:rPr>
        <w:t xml:space="preserve">\</w:t>
      </w:r>
      <w:r>
        <w:br/>
      </w:r>
      <w:r>
        <w:rPr>
          <w:rStyle w:val="NormalTok"/>
        </w:rPr>
        <w:t xml:space="preserve">  </w:t>
      </w:r>
      <w:r>
        <w:rPr>
          <w:rStyle w:val="AttributeTok"/>
        </w:rPr>
        <w:t xml:space="preserve">--region</w:t>
      </w:r>
      <w:r>
        <w:rPr>
          <w:rStyle w:val="NormalTok"/>
        </w:rPr>
        <w:t xml:space="preserve"> us-east-1 </w:t>
      </w:r>
      <w:r>
        <w:rPr>
          <w:rStyle w:val="DataTypeTok"/>
        </w:rPr>
        <w:t xml:space="preserve">\</w:t>
      </w:r>
      <w:r>
        <w:br/>
      </w:r>
      <w:r>
        <w:rPr>
          <w:rStyle w:val="NormalTok"/>
        </w:rPr>
        <w:t xml:space="preserve">  </w:t>
      </w:r>
      <w:r>
        <w:rPr>
          <w:rStyle w:val="AttributeTok"/>
        </w:rPr>
        <w:t xml:space="preserve">--auto-scaling-group-names</w:t>
      </w:r>
      <w:r>
        <w:rPr>
          <w:rStyle w:val="NormalTok"/>
        </w:rPr>
        <w:t xml:space="preserve"> boundary-worker-auto-scaling-group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'AutoScalingGroups[0].{Min:MinSize,Desired:DesiredCapacity,Max:MaxSize,Instances:Instances[*].[InstanceId,LifecycleState,HealthStatus]}'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json</w:t>
      </w:r>
    </w:p>
    <w:p>
      <w:r>
        <w:pict>
          <v:rect style="width:0;height:1.5pt" o:hralign="center" o:hrstd="t" o:hr="t"/>
        </w:pict>
      </w:r>
    </w:p>
    <w:bookmarkEnd w:id="49"/>
    <w:bookmarkStart w:id="53" w:name="X1a94d0c46fcddb2076280a7d482d1788b3e450d"/>
    <w:p>
      <w:pPr>
        <w:pStyle w:val="Heading1"/>
        <w:keepNext/>
      </w:pPr>
      <w:r>
        <w:t xml:space="preserve">11. Deploy</w:t>
      </w:r>
      <w:r>
        <w:t xml:space="preserve"> </w:t>
      </w:r>
      <w:r>
        <w:rPr>
          <w:rStyle w:val="VerbatimChar"/>
        </w:rPr>
        <w:t xml:space="preserve">BoundarySessionCounter</w:t>
      </w:r>
    </w:p>
    <w:p>
      <w:pPr>
        <w:pStyle w:val="FirstParagraph"/>
      </w:pPr>
      <w:r>
        <w:t xml:space="preserve">This Lambda converts Boundary session state into the Datadog gauge used for scaling.</w:t>
      </w:r>
    </w:p>
    <w:bookmarkStart w:id="50" w:name="X5e15d9b94d7e5447b4d07e69ca4a7361f729819"/>
    <w:p>
      <w:pPr>
        <w:pStyle w:val="Heading2"/>
        <w:keepNext/>
      </w:pPr>
      <w:r>
        <w:t xml:space="preserve">11.1 Function settings</w:t>
      </w:r>
    </w:p>
    <w:p>
      <w:pPr>
        <w:pStyle w:val="SourceCode"/>
      </w:pPr>
      <w:r>
        <w:rPr>
          <w:rStyle w:val="VerbatimChar"/>
        </w:rPr>
        <w:t xml:space="preserve">Function: BoundarySessionCounter</w:t>
      </w:r>
      <w:r>
        <w:br/>
      </w:r>
      <w:r>
        <w:rPr>
          <w:rStyle w:val="VerbatimChar"/>
        </w:rPr>
        <w:t xml:space="preserve">Runtime:  Python 3.12</w:t>
      </w:r>
      <w:r>
        <w:br/>
      </w:r>
      <w:r>
        <w:rPr>
          <w:rStyle w:val="VerbatimChar"/>
        </w:rPr>
        <w:t xml:space="preserve">Role:     BoundarySessionMonitorLambdaRole</w:t>
      </w:r>
      <w:r>
        <w:br/>
      </w:r>
      <w:r>
        <w:rPr>
          <w:rStyle w:val="VerbatimChar"/>
        </w:rPr>
        <w:t xml:space="preserve">Source:   implementation/BoundarySessionCounter.py</w:t>
      </w:r>
    </w:p>
    <w:p>
      <w:pPr>
        <w:pStyle w:val="FirstParagraph"/>
      </w:pPr>
      <w:r>
        <w:t xml:space="preserve">Configure the Lambda in VPC subnets/security groups that can reach the Vault private endpoint and still reach HCP Boundary and Datadog HTTPS endpoints.</w:t>
      </w:r>
    </w:p>
    <w:bookmarkEnd w:id="50"/>
    <w:bookmarkStart w:id="51" w:name="X7eab5cb39c8792f85425381eb3b7d1c94ef2e46"/>
    <w:p>
      <w:pPr>
        <w:pStyle w:val="Heading2"/>
        <w:keepNext/>
      </w:pPr>
      <w:r>
        <w:t xml:space="preserve">11.2 Environment variables</w:t>
      </w:r>
    </w:p>
    <w:p>
      <w:pPr>
        <w:pStyle w:val="SourceCode"/>
      </w:pPr>
      <w:r>
        <w:rPr>
          <w:rStyle w:val="VerbatimChar"/>
        </w:rPr>
        <w:t xml:space="preserve">VAULT_ADDR=https://vault-cluster-aws-private-vault-3c87b32f.7274f87b.z1.hashicorp.cloud:8200</w:t>
      </w:r>
      <w:r>
        <w:br/>
      </w:r>
      <w:r>
        <w:rPr>
          <w:rStyle w:val="VerbatimChar"/>
        </w:rPr>
        <w:t xml:space="preserve">VAULT_NAMESPACE=admin</w:t>
      </w:r>
      <w:r>
        <w:br/>
      </w:r>
      <w:r>
        <w:rPr>
          <w:rStyle w:val="VerbatimChar"/>
        </w:rPr>
        <w:t xml:space="preserve">VAULT_AWS_ROLE=boundary-session-monitor-lambda</w:t>
      </w:r>
      <w:r>
        <w:br/>
      </w:r>
      <w:r>
        <w:rPr>
          <w:rStyle w:val="VerbatimChar"/>
        </w:rPr>
        <w:t xml:space="preserve">BOUNDARY_ADDR=https://458bfef0-c859-478d-957e-ebbc993caa7f.boundary.hashicorp.cloud</w:t>
      </w:r>
      <w:r>
        <w:br/>
      </w:r>
      <w:r>
        <w:rPr>
          <w:rStyle w:val="VerbatimChar"/>
        </w:rPr>
        <w:t xml:space="preserve">BOUNDARY_AUTH_METHOD_ID=ampw_fAa3Lwqkqy</w:t>
      </w:r>
      <w:r>
        <w:br/>
      </w:r>
      <w:r>
        <w:rPr>
          <w:rStyle w:val="VerbatimChar"/>
        </w:rPr>
        <w:t xml:space="preserve">BOUNDARY_SCOPE_ID=global</w:t>
      </w:r>
      <w:r>
        <w:br/>
      </w:r>
      <w:r>
        <w:rPr>
          <w:rStyle w:val="VerbatimChar"/>
        </w:rPr>
        <w:t xml:space="preserve">DD_SITE=datadoghq.com</w:t>
      </w:r>
    </w:p>
    <w:p>
      <w:pPr>
        <w:pStyle w:val="FirstParagraph"/>
      </w:pPr>
      <w:r>
        <w:t xml:space="preserve">No Boundary password and no Datadog API key is stored in Lambda environment variables.</w:t>
      </w:r>
    </w:p>
    <w:bookmarkEnd w:id="51"/>
    <w:bookmarkStart w:id="52" w:name="X4a2ee8c8d56358878e13571fe613e289a75b205"/>
    <w:p>
      <w:pPr>
        <w:pStyle w:val="Heading2"/>
        <w:keepNext/>
      </w:pPr>
      <w:r>
        <w:t xml:space="preserve">11.3 Lambda execution logic</w:t>
      </w:r>
    </w:p>
    <w:p>
      <w:pPr>
        <w:pStyle w:val="FirstParagraph"/>
      </w:pPr>
      <w:r>
        <w:t xml:space="preserve">The function:</w:t>
      </w:r>
    </w:p>
    <w:p>
      <w:pPr>
        <w:pStyle w:val="Compact"/>
        <w:numPr>
          <w:ilvl w:val="0"/>
          <w:numId w:val="1009"/>
        </w:numPr>
      </w:pPr>
      <w:r>
        <w:t xml:space="preserve">signs AWS STS</w:t>
      </w:r>
      <w:r>
        <w:t xml:space="preserve"> </w:t>
      </w:r>
      <w:r>
        <w:rPr>
          <w:rStyle w:val="VerbatimChar"/>
        </w:rPr>
        <w:t xml:space="preserve">GetCallerIdentity</w:t>
      </w:r>
    </w:p>
    <w:p>
      <w:pPr>
        <w:pStyle w:val="Compact"/>
        <w:numPr>
          <w:ilvl w:val="0"/>
          <w:numId w:val="1009"/>
        </w:numPr>
      </w:pPr>
      <w:r>
        <w:t xml:space="preserve">authenticates to Vault AWS Auth</w:t>
      </w:r>
    </w:p>
    <w:p>
      <w:pPr>
        <w:pStyle w:val="Compact"/>
        <w:numPr>
          <w:ilvl w:val="0"/>
          <w:numId w:val="1009"/>
        </w:numPr>
      </w:pPr>
      <w:r>
        <w:t xml:space="preserve">reads</w:t>
      </w:r>
      <w:r>
        <w:t xml:space="preserve"> </w:t>
      </w:r>
      <w:r>
        <w:rPr>
          <w:rStyle w:val="VerbatimChar"/>
        </w:rPr>
        <w:t xml:space="preserve">boundary-registration/session-monitor</w:t>
      </w:r>
    </w:p>
    <w:p>
      <w:pPr>
        <w:pStyle w:val="Compact"/>
        <w:numPr>
          <w:ilvl w:val="0"/>
          <w:numId w:val="1009"/>
        </w:numPr>
      </w:pPr>
      <w:r>
        <w:t xml:space="preserve">reads</w:t>
      </w:r>
      <w:r>
        <w:t xml:space="preserve"> </w:t>
      </w:r>
      <w:r>
        <w:rPr>
          <w:rStyle w:val="VerbatimChar"/>
        </w:rPr>
        <w:t xml:space="preserve">boundary-registration/datadog-metrics</w:t>
      </w:r>
    </w:p>
    <w:p>
      <w:pPr>
        <w:pStyle w:val="Compact"/>
        <w:numPr>
          <w:ilvl w:val="0"/>
          <w:numId w:val="1009"/>
        </w:numPr>
      </w:pPr>
      <w:r>
        <w:t xml:space="preserve">authenticates to Boundary</w:t>
      </w:r>
    </w:p>
    <w:p>
      <w:pPr>
        <w:pStyle w:val="Compact"/>
        <w:numPr>
          <w:ilvl w:val="0"/>
          <w:numId w:val="1009"/>
        </w:numPr>
      </w:pPr>
      <w:r>
        <w:t xml:space="preserve">calls the sessions API recursively from global scope</w:t>
      </w:r>
    </w:p>
    <w:p>
      <w:pPr>
        <w:pStyle w:val="Compact"/>
        <w:numPr>
          <w:ilvl w:val="0"/>
          <w:numId w:val="1009"/>
        </w:numPr>
      </w:pPr>
      <w:r>
        <w:t xml:space="preserve">counts only sessions where</w:t>
      </w:r>
      <w:r>
        <w:t xml:space="preserve"> </w:t>
      </w:r>
      <w:r>
        <w:rPr>
          <w:rStyle w:val="VerbatimChar"/>
        </w:rPr>
        <w:t xml:space="preserve">status == "active"</w:t>
      </w:r>
    </w:p>
    <w:p>
      <w:pPr>
        <w:pStyle w:val="Compact"/>
        <w:numPr>
          <w:ilvl w:val="0"/>
          <w:numId w:val="1009"/>
        </w:numPr>
      </w:pPr>
      <w:r>
        <w:t xml:space="preserve">posts a Datadog gauge named</w:t>
      </w:r>
      <w:r>
        <w:t xml:space="preserve"> </w:t>
      </w:r>
      <w:r>
        <w:rPr>
          <w:rStyle w:val="VerbatimChar"/>
        </w:rPr>
        <w:t xml:space="preserve">boundary.active_sessions</w:t>
      </w:r>
    </w:p>
    <w:p>
      <w:pPr>
        <w:pStyle w:val="Compact"/>
        <w:numPr>
          <w:ilvl w:val="0"/>
          <w:numId w:val="1009"/>
        </w:numPr>
      </w:pPr>
      <w:r>
        <w:t xml:space="preserve">tags/resources the metric as service</w:t>
      </w:r>
      <w:r>
        <w:t xml:space="preserve"> </w:t>
      </w:r>
      <w:r>
        <w:rPr>
          <w:rStyle w:val="VerbatimChar"/>
        </w:rPr>
        <w:t xml:space="preserve">hcp-boundary</w:t>
      </w:r>
    </w:p>
    <w:p>
      <w:pPr>
        <w:pStyle w:val="FirstParagraph"/>
      </w:pPr>
      <w:r>
        <w:t xml:space="preserve">Expected logs:</w:t>
      </w:r>
    </w:p>
    <w:p>
      <w:pPr>
        <w:pStyle w:val="SourceCode"/>
      </w:pPr>
      <w:r>
        <w:rPr>
          <w:rStyle w:val="VerbatimChar"/>
        </w:rPr>
        <w:t xml:space="preserve">Vault AWS authentication successful</w:t>
      </w:r>
      <w:r>
        <w:br/>
      </w:r>
      <w:r>
        <w:rPr>
          <w:rStyle w:val="VerbatimChar"/>
        </w:rPr>
        <w:t xml:space="preserve">Boundary monitoring credentials retrieved from Vault</w:t>
      </w:r>
      <w:r>
        <w:br/>
      </w:r>
      <w:r>
        <w:rPr>
          <w:rStyle w:val="VerbatimChar"/>
        </w:rPr>
        <w:t xml:space="preserve">Datadog API key retrieved from Vault</w:t>
      </w:r>
      <w:r>
        <w:br/>
      </w:r>
      <w:r>
        <w:rPr>
          <w:rStyle w:val="VerbatimChar"/>
        </w:rPr>
        <w:t xml:space="preserve">Boundary authentication successful</w:t>
      </w:r>
      <w:r>
        <w:br/>
      </w:r>
      <w:r>
        <w:rPr>
          <w:rStyle w:val="VerbatimChar"/>
        </w:rPr>
        <w:t xml:space="preserve">Active Boundary sessions: &lt;N&gt;</w:t>
      </w:r>
      <w:r>
        <w:br/>
      </w:r>
      <w:r>
        <w:rPr>
          <w:rStyle w:val="VerbatimChar"/>
        </w:rPr>
        <w:t xml:space="preserve">Published Datadog metric: boundary.active_sessions=&lt;N&gt;</w:t>
      </w:r>
    </w:p>
    <w:p>
      <w:r>
        <w:pict>
          <v:rect style="width:0;height:1.5pt" o:hralign="center" o:hrstd="t" o:hr="t"/>
        </w:pict>
      </w:r>
    </w:p>
    <w:bookmarkEnd w:id="52"/>
    <w:bookmarkEnd w:id="53"/>
    <w:bookmarkStart w:id="54" w:name="X38d188db7b612655126c02812a85d006f8e1ad7"/>
    <w:p>
      <w:pPr>
        <w:pStyle w:val="Heading1"/>
        <w:keepNext/>
      </w:pPr>
      <w:r>
        <w:t xml:space="preserve">12. Configure the one-minute EventBridge schedule</w:t>
      </w:r>
    </w:p>
    <w:p>
      <w:pPr>
        <w:pStyle w:val="FirstParagraph"/>
      </w:pPr>
      <w:r>
        <w:t xml:space="preserve">Create the rule:</w:t>
      </w:r>
    </w:p>
    <w:p>
      <w:pPr>
        <w:pStyle w:val="SourceCode"/>
      </w:pPr>
      <w:r>
        <w:rPr>
          <w:rStyle w:val="ExtensionTok"/>
        </w:rPr>
        <w:t xml:space="preserve">aws</w:t>
      </w:r>
      <w:r>
        <w:rPr>
          <w:rStyle w:val="NormalTok"/>
        </w:rPr>
        <w:t xml:space="preserve"> events put-rule </w:t>
      </w:r>
      <w:r>
        <w:rPr>
          <w:rStyle w:val="DataTypeTok"/>
        </w:rPr>
        <w:t xml:space="preserve">\</w:t>
      </w:r>
      <w:r>
        <w:br/>
      </w:r>
      <w:r>
        <w:rPr>
          <w:rStyle w:val="NormalTok"/>
        </w:rPr>
        <w:t xml:space="preserve">  </w:t>
      </w:r>
      <w:r>
        <w:rPr>
          <w:rStyle w:val="AttributeTok"/>
        </w:rPr>
        <w:t xml:space="preserve">--name</w:t>
      </w:r>
      <w:r>
        <w:rPr>
          <w:rStyle w:val="NormalTok"/>
        </w:rPr>
        <w:t xml:space="preserve"> boundary-session-counter-every-minute </w:t>
      </w:r>
      <w:r>
        <w:rPr>
          <w:rStyle w:val="DataTypeTok"/>
        </w:rPr>
        <w:t xml:space="preserve">\</w:t>
      </w:r>
      <w:r>
        <w:br/>
      </w:r>
      <w:r>
        <w:rPr>
          <w:rStyle w:val="NormalTok"/>
        </w:rPr>
        <w:t xml:space="preserve">  </w:t>
      </w:r>
      <w:r>
        <w:rPr>
          <w:rStyle w:val="AttributeTok"/>
        </w:rPr>
        <w:t xml:space="preserve">--schedule-expression</w:t>
      </w:r>
      <w:r>
        <w:rPr>
          <w:rStyle w:val="NormalTok"/>
        </w:rPr>
        <w:t xml:space="preserve"> </w:t>
      </w:r>
      <w:r>
        <w:rPr>
          <w:rStyle w:val="StringTok"/>
        </w:rPr>
        <w:t xml:space="preserve">'rate(1 minute)'</w:t>
      </w:r>
      <w:r>
        <w:rPr>
          <w:rStyle w:val="NormalTok"/>
        </w:rPr>
        <w:t xml:space="preserve"> </w:t>
      </w:r>
      <w:r>
        <w:rPr>
          <w:rStyle w:val="DataTypeTok"/>
        </w:rPr>
        <w:t xml:space="preserve">\</w:t>
      </w:r>
      <w:r>
        <w:br/>
      </w:r>
      <w:r>
        <w:rPr>
          <w:rStyle w:val="NormalTok"/>
        </w:rPr>
        <w:t xml:space="preserve">  </w:t>
      </w:r>
      <w:r>
        <w:rPr>
          <w:rStyle w:val="AttributeTok"/>
        </w:rPr>
        <w:t xml:space="preserve">--state</w:t>
      </w:r>
      <w:r>
        <w:rPr>
          <w:rStyle w:val="NormalTok"/>
        </w:rPr>
        <w:t xml:space="preserve"> ENABLED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pPr>
        <w:pStyle w:val="FirstParagraph"/>
      </w:pPr>
      <w:r>
        <w:t xml:space="preserve">Add Lambda permission:</w:t>
      </w:r>
    </w:p>
    <w:p>
      <w:pPr>
        <w:pStyle w:val="SourceCode"/>
      </w:pPr>
      <w:r>
        <w:rPr>
          <w:rStyle w:val="ExtensionTok"/>
        </w:rPr>
        <w:t xml:space="preserve">events/add-session-counter-lambda-permission.sh</w:t>
      </w:r>
    </w:p>
    <w:p>
      <w:pPr>
        <w:pStyle w:val="FirstParagraph"/>
      </w:pPr>
      <w:r>
        <w:t xml:space="preserve">Set the Lambda as the target. Use the real function ARN returned by AWS:</w:t>
      </w:r>
    </w:p>
    <w:p>
      <w:pPr>
        <w:pStyle w:val="SourceCode"/>
      </w:pPr>
      <w:r>
        <w:rPr>
          <w:rStyle w:val="VariableTok"/>
        </w:rPr>
        <w:t xml:space="preserve">SESSION_COUNTER_ARN</w:t>
      </w:r>
      <w:r>
        <w:rPr>
          <w:rStyle w:val="OperatorTok"/>
        </w:rPr>
        <w:t xml:space="preserve">=</w:t>
      </w:r>
      <w:r>
        <w:rPr>
          <w:rStyle w:val="VariableTok"/>
        </w:rPr>
        <w:t xml:space="preserve">$(</w:t>
      </w:r>
      <w:r>
        <w:rPr>
          <w:rStyle w:val="ExtensionTok"/>
        </w:rPr>
        <w:t xml:space="preserve">aws</w:t>
      </w:r>
      <w:r>
        <w:rPr>
          <w:rStyle w:val="NormalTok"/>
        </w:rPr>
        <w:t xml:space="preserve"> lambda get-function </w:t>
      </w:r>
      <w:r>
        <w:rPr>
          <w:rStyle w:val="DataTypeTok"/>
        </w:rPr>
        <w:t xml:space="preserve">\</w:t>
      </w:r>
      <w:r>
        <w:br/>
      </w:r>
      <w:r>
        <w:rPr>
          <w:rStyle w:val="NormalTok"/>
        </w:rPr>
        <w:t xml:space="preserve">  </w:t>
      </w:r>
      <w:r>
        <w:rPr>
          <w:rStyle w:val="AttributeTok"/>
        </w:rPr>
        <w:t xml:space="preserve">--function-name</w:t>
      </w:r>
      <w:r>
        <w:rPr>
          <w:rStyle w:val="NormalTok"/>
        </w:rPr>
        <w:t xml:space="preserve"> BoundarySessionCounter </w:t>
      </w:r>
      <w:r>
        <w:rPr>
          <w:rStyle w:val="DataTypeTok"/>
        </w:rPr>
        <w:t xml:space="preserve">\</w:t>
      </w:r>
      <w:r>
        <w:br/>
      </w:r>
      <w:r>
        <w:rPr>
          <w:rStyle w:val="NormalTok"/>
        </w:rPr>
        <w:t xml:space="preserve">  </w:t>
      </w:r>
      <w:r>
        <w:rPr>
          <w:rStyle w:val="AttributeTok"/>
        </w:rPr>
        <w:t xml:space="preserve">--region</w:t>
      </w:r>
      <w:r>
        <w:rPr>
          <w:rStyle w:val="NormalTok"/>
        </w:rPr>
        <w:t xml:space="preserve"> us-east-1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'Configuration.FunctionArn'</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events put-targets </w:t>
      </w:r>
      <w:r>
        <w:rPr>
          <w:rStyle w:val="DataTypeTok"/>
        </w:rPr>
        <w:t xml:space="preserve">\</w:t>
      </w:r>
      <w:r>
        <w:br/>
      </w:r>
      <w:r>
        <w:rPr>
          <w:rStyle w:val="NormalTok"/>
        </w:rPr>
        <w:t xml:space="preserve">  </w:t>
      </w:r>
      <w:r>
        <w:rPr>
          <w:rStyle w:val="AttributeTok"/>
        </w:rPr>
        <w:t xml:space="preserve">--rule</w:t>
      </w:r>
      <w:r>
        <w:rPr>
          <w:rStyle w:val="NormalTok"/>
        </w:rPr>
        <w:t xml:space="preserve"> boundary-session-counter-every-minute </w:t>
      </w:r>
      <w:r>
        <w:rPr>
          <w:rStyle w:val="DataTypeTok"/>
        </w:rPr>
        <w:t xml:space="preserve">\</w:t>
      </w:r>
      <w:r>
        <w:br/>
      </w:r>
      <w:r>
        <w:rPr>
          <w:rStyle w:val="NormalTok"/>
        </w:rPr>
        <w:t xml:space="preserve">  </w:t>
      </w:r>
      <w:r>
        <w:rPr>
          <w:rStyle w:val="AttributeTok"/>
        </w:rPr>
        <w:t xml:space="preserve">--region</w:t>
      </w:r>
      <w:r>
        <w:rPr>
          <w:rStyle w:val="NormalTok"/>
        </w:rPr>
        <w:t xml:space="preserve"> us-east-1 </w:t>
      </w:r>
      <w:r>
        <w:rPr>
          <w:rStyle w:val="DataTypeTok"/>
        </w:rPr>
        <w:t xml:space="preserve">\</w:t>
      </w:r>
      <w:r>
        <w:br/>
      </w:r>
      <w:r>
        <w:rPr>
          <w:rStyle w:val="NormalTok"/>
        </w:rPr>
        <w:t xml:space="preserve">  </w:t>
      </w:r>
      <w:r>
        <w:rPr>
          <w:rStyle w:val="AttributeTok"/>
        </w:rPr>
        <w:t xml:space="preserve">--targets</w:t>
      </w:r>
      <w:r>
        <w:rPr>
          <w:rStyle w:val="NormalTok"/>
        </w:rPr>
        <w:t xml:space="preserve"> </w:t>
      </w:r>
      <w:r>
        <w:rPr>
          <w:rStyle w:val="StringTok"/>
        </w:rPr>
        <w:t xml:space="preserve">"Id=1,Arn=</w:t>
      </w:r>
      <w:r>
        <w:rPr>
          <w:rStyle w:val="VariableTok"/>
        </w:rPr>
        <w:t xml:space="preserve">$SESSION_COUNTER_ARN</w:t>
      </w:r>
      <w:r>
        <w:rPr>
          <w:rStyle w:val="StringTok"/>
        </w:rPr>
        <w:t xml:space="preserve">"</w:t>
      </w:r>
    </w:p>
    <w:p>
      <w:pPr>
        <w:pStyle w:val="FirstParagraph"/>
      </w:pPr>
      <w:r>
        <w:t xml:space="preserve">Important: the EventBridge target does not require a target IAM role. Lambda invocation is authorized by the Lambda resource-based policy.</w:t>
      </w:r>
    </w:p>
    <w:p>
      <w:pPr>
        <w:pStyle w:val="BodyText"/>
      </w:pPr>
      <w:r>
        <w:t xml:space="preserve">Verify:</w:t>
      </w:r>
    </w:p>
    <w:p>
      <w:pPr>
        <w:pStyle w:val="SourceCode"/>
      </w:pPr>
      <w:r>
        <w:rPr>
          <w:rStyle w:val="ExtensionTok"/>
        </w:rPr>
        <w:t xml:space="preserve">aws</w:t>
      </w:r>
      <w:r>
        <w:rPr>
          <w:rStyle w:val="NormalTok"/>
        </w:rPr>
        <w:t xml:space="preserve"> events list-targets-by-rule </w:t>
      </w:r>
      <w:r>
        <w:rPr>
          <w:rStyle w:val="DataTypeTok"/>
        </w:rPr>
        <w:t xml:space="preserve">\</w:t>
      </w:r>
      <w:r>
        <w:br/>
      </w:r>
      <w:r>
        <w:rPr>
          <w:rStyle w:val="NormalTok"/>
        </w:rPr>
        <w:t xml:space="preserve">  </w:t>
      </w:r>
      <w:r>
        <w:rPr>
          <w:rStyle w:val="AttributeTok"/>
        </w:rPr>
        <w:t xml:space="preserve">--rule</w:t>
      </w:r>
      <w:r>
        <w:rPr>
          <w:rStyle w:val="NormalTok"/>
        </w:rPr>
        <w:t xml:space="preserve"> boundary-session-counter-every-minute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r>
        <w:pict>
          <v:rect style="width:0;height:1.5pt" o:hralign="center" o:hrstd="t" o:hr="t"/>
        </w:pict>
      </w:r>
    </w:p>
    <w:bookmarkEnd w:id="54"/>
    <w:bookmarkStart w:id="55" w:name="Xd0890ddc9904bc377b82b36ce1f20fb8b524172"/>
    <w:p>
      <w:pPr>
        <w:pStyle w:val="Heading1"/>
        <w:keepNext/>
      </w:pPr>
      <w:r>
        <w:t xml:space="preserve">13. Verify the Datadog metric</w:t>
      </w:r>
    </w:p>
    <w:p>
      <w:pPr>
        <w:pStyle w:val="FirstParagraph"/>
      </w:pPr>
      <w:r>
        <w:t xml:space="preserve">Open:</w:t>
      </w:r>
    </w:p>
    <w:p>
      <w:pPr>
        <w:pStyle w:val="SourceCode"/>
      </w:pPr>
      <w:r>
        <w:rPr>
          <w:rStyle w:val="VerbatimChar"/>
        </w:rPr>
        <w:t xml:space="preserve">Datadog -&gt; Metrics -&gt; Explorer</w:t>
      </w:r>
    </w:p>
    <w:p>
      <w:pPr>
        <w:pStyle w:val="FirstParagraph"/>
      </w:pPr>
      <w:r>
        <w:t xml:space="preserve">Search:</w:t>
      </w:r>
    </w:p>
    <w:p>
      <w:pPr>
        <w:pStyle w:val="SourceCode"/>
      </w:pPr>
      <w:r>
        <w:rPr>
          <w:rStyle w:val="VerbatimChar"/>
        </w:rPr>
        <w:t xml:space="preserve">boundary.active_sessions</w:t>
      </w:r>
    </w:p>
    <w:p>
      <w:pPr>
        <w:pStyle w:val="FirstParagraph"/>
      </w:pPr>
      <w:r>
        <w:t xml:space="preserve">Filter/resource:</w:t>
      </w:r>
    </w:p>
    <w:p>
      <w:pPr>
        <w:pStyle w:val="SourceCode"/>
      </w:pPr>
      <w:r>
        <w:rPr>
          <w:rStyle w:val="VerbatimChar"/>
        </w:rPr>
        <w:t xml:space="preserve">service:hcp-boundary</w:t>
      </w:r>
    </w:p>
    <w:p>
      <w:pPr>
        <w:pStyle w:val="FirstParagraph"/>
      </w:pPr>
      <w:r>
        <w:t xml:space="preserve">Before configuring scaling actions, confirm the metric follows the value returned by:</w:t>
      </w:r>
    </w:p>
    <w:p>
      <w:pPr>
        <w:pStyle w:val="SourceCode"/>
      </w:pPr>
      <w:r>
        <w:rPr>
          <w:rStyle w:val="ExtensionTok"/>
        </w:rPr>
        <w:t xml:space="preserve">tests/count-active-sessions.sh</w:t>
      </w:r>
    </w:p>
    <w:p>
      <w:pPr>
        <w:pStyle w:val="FirstParagraph"/>
      </w:pPr>
      <w:r>
        <w:t xml:space="preserve">The Lambda is the authoritative collector for this autoscaling signal. Boundary audit-log streaming to Datadog can still be enabled for observability and history, but the scaling monitor uses</w:t>
      </w:r>
      <w:r>
        <w:t xml:space="preserve"> </w:t>
      </w:r>
      <w:r>
        <w:rPr>
          <w:rStyle w:val="VerbatimChar"/>
        </w:rPr>
        <w:t xml:space="preserve">boundary.active_sessions</w:t>
      </w:r>
      <w:r>
        <w:t xml:space="preserve">.</w:t>
      </w:r>
    </w:p>
    <w:p>
      <w:r>
        <w:pict>
          <v:rect style="width:0;height:1.5pt" o:hralign="center" o:hrstd="t" o:hr="t"/>
        </w:pict>
      </w:r>
    </w:p>
    <w:bookmarkEnd w:id="55"/>
    <w:bookmarkStart w:id="56" w:name="X55cd47870e0ee649b062ec797bd99e48619c845"/>
    <w:p>
      <w:pPr>
        <w:pStyle w:val="Heading1"/>
        <w:keepNext/>
      </w:pPr>
      <w:r>
        <w:t xml:space="preserve">14. Configure Datadog AWS connection</w:t>
      </w:r>
    </w:p>
    <w:p>
      <w:pPr>
        <w:pStyle w:val="FirstParagraph"/>
      </w:pPr>
      <w:r>
        <w:t xml:space="preserve">Use the Datadog AWS connection:</w:t>
      </w:r>
    </w:p>
    <w:p>
      <w:pPr>
        <w:pStyle w:val="SourceCode"/>
      </w:pPr>
      <w:r>
        <w:rPr>
          <w:rStyle w:val="VerbatimChar"/>
        </w:rPr>
        <w:t xml:space="preserve">Boundary-AWS-Scaling</w:t>
      </w:r>
    </w:p>
    <w:p>
      <w:pPr>
        <w:pStyle w:val="FirstParagraph"/>
      </w:pPr>
      <w:r>
        <w:t xml:space="preserve">Configure it to assume:</w:t>
      </w:r>
    </w:p>
    <w:p>
      <w:pPr>
        <w:pStyle w:val="SourceCode"/>
      </w:pPr>
      <w:r>
        <w:rPr>
          <w:rStyle w:val="VerbatimChar"/>
        </w:rPr>
        <w:t xml:space="preserve">DatadogIntegrationRole</w:t>
      </w:r>
    </w:p>
    <w:p>
      <w:pPr>
        <w:pStyle w:val="FirstParagraph"/>
      </w:pPr>
      <w:r>
        <w:t xml:space="preserve">with the Datadog-generated External ID in the IAM role trust policy.</w:t>
      </w:r>
    </w:p>
    <w:p>
      <w:pPr>
        <w:pStyle w:val="BodyText"/>
      </w:pPr>
      <w:r>
        <w:t xml:space="preserve">Verify that Datadog can describe the ASG and perform</w:t>
      </w:r>
      <w:r>
        <w:t xml:space="preserve"> </w:t>
      </w:r>
      <w:r>
        <w:rPr>
          <w:rStyle w:val="VerbatimChar"/>
        </w:rPr>
        <w:t xml:space="preserve">SetDesiredCapacity</w:t>
      </w:r>
      <w:r>
        <w:t xml:space="preserve"> </w:t>
      </w:r>
      <w:r>
        <w:t xml:space="preserve">only on:</w:t>
      </w:r>
    </w:p>
    <w:p>
      <w:pPr>
        <w:pStyle w:val="SourceCode"/>
      </w:pPr>
      <w:r>
        <w:rPr>
          <w:rStyle w:val="VerbatimChar"/>
        </w:rPr>
        <w:t xml:space="preserve">boundary-worker-auto-scaling-group</w:t>
      </w:r>
    </w:p>
    <w:p>
      <w:r>
        <w:pict>
          <v:rect style="width:0;height:1.5pt" o:hralign="center" o:hrstd="t" o:hr="t"/>
        </w:pict>
      </w:r>
    </w:p>
    <w:bookmarkEnd w:id="56"/>
    <w:bookmarkStart w:id="63" w:name="X6a860dc8cff64dbf1abc88be4049d05b4897a15"/>
    <w:p>
      <w:pPr>
        <w:pStyle w:val="Heading1"/>
        <w:keepNext/>
        <w:pageBreakBefore w:val="0"/>
      </w:pPr>
      <w:r>
        <w:t xml:space="preserve">15. Configure the scale-out monitor and workflow</w:t>
      </w:r>
    </w:p>
    <w:p>
      <w:pPr>
        <w:pStyle w:val="FirstParagraph"/>
      </w:pPr>
      <w:r>
        <w:drawing>
          <wp:inline>
            <wp:extent cx="3749039" cy="7535013"/>
            <wp:effectExtent b="0" l="0" r="0" t="0"/>
            <wp:docPr descr="Scale-out process" title="" id="58" name="Picture"/>
            <a:graphic>
              <a:graphicData uri="http://schemas.openxmlformats.org/drawingml/2006/picture">
                <pic:pic>
                  <pic:nvPicPr>
                    <pic:cNvPr descr="diagrams/scale-out.png" id="59" name="Picture"/>
                    <pic:cNvPicPr>
                      <a:picLocks noChangeArrowheads="1" noChangeAspect="1"/>
                    </pic:cNvPicPr>
                  </pic:nvPicPr>
                  <pic:blipFill>
                    <a:blip r:embed="rId57"/>
                    <a:stretch>
                      <a:fillRect/>
                    </a:stretch>
                  </pic:blipFill>
                  <pic:spPr bwMode="auto">
                    <a:xfrm>
                      <a:off x="0" y="0"/>
                      <a:ext cx="3749039" cy="7535013"/>
                    </a:xfrm>
                    <a:prstGeom prst="rect">
                      <a:avLst/>
                    </a:prstGeom>
                    <a:noFill/>
                    <a:ln w="9525">
                      <a:noFill/>
                      <a:headEnd/>
                      <a:tailEnd/>
                    </a:ln>
                  </pic:spPr>
                </pic:pic>
              </a:graphicData>
            </a:graphic>
          </wp:inline>
        </w:drawing>
      </w:r>
    </w:p>
    <w:bookmarkStart w:id="60" w:name="Xa985e25de2ceb96f2fd9e56da7199c26a9f0242"/>
    <w:p>
      <w:pPr>
        <w:pStyle w:val="Heading2"/>
        <w:keepNext/>
      </w:pPr>
      <w:r>
        <w:t xml:space="preserve">15.1 Monitor condition</w:t>
      </w:r>
    </w:p>
    <w:p>
      <w:pPr>
        <w:pStyle w:val="FirstParagraph"/>
      </w:pPr>
      <w:r>
        <w:t xml:space="preserve">Use the</w:t>
      </w:r>
      <w:r>
        <w:t xml:space="preserve"> </w:t>
      </w:r>
      <w:r>
        <w:rPr>
          <w:rStyle w:val="VerbatimChar"/>
        </w:rPr>
        <w:t xml:space="preserve">boundary.active_sessions</w:t>
      </w:r>
      <w:r>
        <w:t xml:space="preserve"> </w:t>
      </w:r>
      <w:r>
        <w:t xml:space="preserve">metric scoped to</w:t>
      </w:r>
      <w:r>
        <w:t xml:space="preserve"> </w:t>
      </w:r>
      <w:r>
        <w:rPr>
          <w:rStyle w:val="VerbatimChar"/>
        </w:rPr>
        <w:t xml:space="preserve">service:hcp-boundary</w:t>
      </w:r>
      <w:r>
        <w:t xml:space="preserve">.</w:t>
      </w:r>
    </w:p>
    <w:p>
      <w:pPr>
        <w:pStyle w:val="BodyText"/>
      </w:pPr>
      <w:r>
        <w:t xml:space="preserve">Threshold semantics:</w:t>
      </w:r>
    </w:p>
    <w:p>
      <w:pPr>
        <w:pStyle w:val="SourceCode"/>
      </w:pPr>
      <w:r>
        <w:rPr>
          <w:rStyle w:val="VerbatimChar"/>
        </w:rPr>
        <w:t xml:space="preserve">boundary.active_sessions &gt; 9</w:t>
      </w:r>
    </w:p>
    <w:p>
      <w:pPr>
        <w:pStyle w:val="FirstParagraph"/>
      </w:pPr>
      <w:r>
        <w:t xml:space="preserve">This means 10 or more active Boundary sessions enters the scale-out condition.</w:t>
      </w:r>
    </w:p>
    <w:bookmarkEnd w:id="60"/>
    <w:bookmarkStart w:id="61" w:name="X3572f5e0d28c42cc92c0d55330ae5e38f3b679c"/>
    <w:p>
      <w:pPr>
        <w:pStyle w:val="Heading2"/>
        <w:keepNext/>
      </w:pPr>
      <w:r>
        <w:t xml:space="preserve">15.2 Scale-out workflow</w:t>
      </w:r>
    </w:p>
    <w:p>
      <w:pPr>
        <w:pStyle w:val="FirstParagraph"/>
      </w:pPr>
      <w:r>
        <w:t xml:space="preserve">Create/use:</w:t>
      </w:r>
    </w:p>
    <w:p>
      <w:pPr>
        <w:pStyle w:val="SourceCode"/>
      </w:pPr>
      <w:r>
        <w:rPr>
          <w:rStyle w:val="VerbatimChar"/>
        </w:rPr>
        <w:t xml:space="preserve">Workflow:   Boundary-Worker-Scale-Out</w:t>
      </w:r>
      <w:r>
        <w:br/>
      </w:r>
      <w:r>
        <w:rPr>
          <w:rStyle w:val="VerbatimChar"/>
        </w:rPr>
        <w:t xml:space="preserve">Connection: Boundary-AWS-Scaling</w:t>
      </w:r>
      <w:r>
        <w:br/>
      </w:r>
      <w:r>
        <w:rPr>
          <w:rStyle w:val="VerbatimChar"/>
        </w:rPr>
        <w:t xml:space="preserve">Action:     AWS Auto Scaling -&gt; Set desired capacity</w:t>
      </w:r>
      <w:r>
        <w:br/>
      </w:r>
      <w:r>
        <w:rPr>
          <w:rStyle w:val="VerbatimChar"/>
        </w:rPr>
        <w:t xml:space="preserve">ASG:        boundary-worker-auto-scaling-group</w:t>
      </w:r>
      <w:r>
        <w:br/>
      </w:r>
      <w:r>
        <w:rPr>
          <w:rStyle w:val="VerbatimChar"/>
        </w:rPr>
        <w:t xml:space="preserve">Desired:    1</w:t>
      </w:r>
    </w:p>
    <w:p>
      <w:pPr>
        <w:pStyle w:val="FirstParagraph"/>
      </w:pPr>
      <w:r>
        <w:t xml:space="preserve">The workflow should run on the scale-out monitor alert transition.</w:t>
      </w:r>
    </w:p>
    <w:bookmarkEnd w:id="61"/>
    <w:bookmarkStart w:id="62" w:name="X2b50e00409dbb4f219f77025397764b0583422c"/>
    <w:p>
      <w:pPr>
        <w:pStyle w:val="Heading2"/>
        <w:keepNext/>
      </w:pPr>
      <w:r>
        <w:t xml:space="preserve">15.3 What happens after the workflow</w:t>
      </w:r>
    </w:p>
    <w:p>
      <w:pPr>
        <w:pStyle w:val="Compact"/>
        <w:numPr>
          <w:ilvl w:val="0"/>
          <w:numId w:val="1010"/>
        </w:numPr>
      </w:pPr>
      <w:r>
        <w:t xml:space="preserve">Datadog assumes</w:t>
      </w:r>
      <w:r>
        <w:t xml:space="preserve"> </w:t>
      </w:r>
      <w:r>
        <w:rPr>
          <w:rStyle w:val="VerbatimChar"/>
        </w:rPr>
        <w:t xml:space="preserve">DatadogIntegrationRole</w:t>
      </w:r>
      <w:r>
        <w:t xml:space="preserve">.</w:t>
      </w:r>
    </w:p>
    <w:p>
      <w:pPr>
        <w:pStyle w:val="Compact"/>
        <w:numPr>
          <w:ilvl w:val="0"/>
          <w:numId w:val="1010"/>
        </w:numPr>
      </w:pPr>
      <w:r>
        <w:t xml:space="preserve">It calls</w:t>
      </w:r>
      <w:r>
        <w:t xml:space="preserve"> </w:t>
      </w:r>
      <w:r>
        <w:rPr>
          <w:rStyle w:val="VerbatimChar"/>
        </w:rPr>
        <w:t xml:space="preserve">autoscaling:SetDesiredCapacity</w:t>
      </w:r>
      <w:r>
        <w:t xml:space="preserve"> </w:t>
      </w:r>
      <w:r>
        <w:t xml:space="preserve">with</w:t>
      </w:r>
      <w:r>
        <w:t xml:space="preserve"> </w:t>
      </w:r>
      <w:r>
        <w:rPr>
          <w:rStyle w:val="VerbatimChar"/>
        </w:rPr>
        <w:t xml:space="preserve">1</w:t>
      </w:r>
      <w:r>
        <w:t xml:space="preserve">.</w:t>
      </w:r>
    </w:p>
    <w:p>
      <w:pPr>
        <w:pStyle w:val="Compact"/>
        <w:numPr>
          <w:ilvl w:val="0"/>
          <w:numId w:val="1010"/>
        </w:numPr>
      </w:pPr>
      <w:r>
        <w:t xml:space="preserve">ASG launches an EC2 instance from</w:t>
      </w:r>
      <w:r>
        <w:t xml:space="preserve"> </w:t>
      </w:r>
      <w:r>
        <w:rPr>
          <w:rStyle w:val="VerbatimChar"/>
        </w:rPr>
        <w:t xml:space="preserve">autoscaling-worker-template</w:t>
      </w:r>
      <w:r>
        <w:t xml:space="preserve">.</w:t>
      </w:r>
    </w:p>
    <w:p>
      <w:pPr>
        <w:pStyle w:val="Compact"/>
        <w:numPr>
          <w:ilvl w:val="0"/>
          <w:numId w:val="1010"/>
        </w:numPr>
      </w:pPr>
      <w:r>
        <w:t xml:space="preserve">User data creates worker name</w:t>
      </w:r>
      <w:r>
        <w:t xml:space="preserve"> </w:t>
      </w:r>
      <w:r>
        <w:rPr>
          <w:rStyle w:val="VerbatimChar"/>
        </w:rPr>
        <w:t xml:space="preserve">aws-asg-&lt;instance-id&gt;</w:t>
      </w:r>
      <w:r>
        <w:t xml:space="preserve">.</w:t>
      </w:r>
    </w:p>
    <w:p>
      <w:pPr>
        <w:pStyle w:val="Compact"/>
        <w:numPr>
          <w:ilvl w:val="0"/>
          <w:numId w:val="1010"/>
        </w:numPr>
      </w:pPr>
      <w:r>
        <w:t xml:space="preserve">EC2 authenticates to Vault using</w:t>
      </w:r>
      <w:r>
        <w:t xml:space="preserve"> </w:t>
      </w:r>
      <w:r>
        <w:rPr>
          <w:rStyle w:val="VerbatimChar"/>
        </w:rPr>
        <w:t xml:space="preserve">BoundaryWorkerRole</w:t>
      </w:r>
      <w:r>
        <w:t xml:space="preserve">.</w:t>
      </w:r>
    </w:p>
    <w:p>
      <w:pPr>
        <w:pStyle w:val="Compact"/>
        <w:numPr>
          <w:ilvl w:val="0"/>
          <w:numId w:val="1010"/>
        </w:numPr>
      </w:pPr>
      <w:r>
        <w:t xml:space="preserve">The worker retrieves the registration credential.</w:t>
      </w:r>
    </w:p>
    <w:p>
      <w:pPr>
        <w:pStyle w:val="Compact"/>
        <w:numPr>
          <w:ilvl w:val="0"/>
          <w:numId w:val="1010"/>
        </w:numPr>
      </w:pPr>
      <w:r>
        <w:t xml:space="preserve">The worker authenticates to Boundary.</w:t>
      </w:r>
    </w:p>
    <w:p>
      <w:pPr>
        <w:pStyle w:val="Compact"/>
        <w:numPr>
          <w:ilvl w:val="0"/>
          <w:numId w:val="1010"/>
        </w:numPr>
      </w:pPr>
      <w:r>
        <w:t xml:space="preserve">Worker-led registration creates the temporary Boundary worker.</w:t>
      </w:r>
    </w:p>
    <w:p>
      <w:pPr>
        <w:pStyle w:val="Compact"/>
        <w:numPr>
          <w:ilvl w:val="0"/>
          <w:numId w:val="1010"/>
        </w:numPr>
      </w:pPr>
      <w:r>
        <w:t xml:space="preserve">The worker appears in the global Boundary Workers page.</w:t>
      </w:r>
    </w:p>
    <w:p>
      <w:r>
        <w:pict>
          <v:rect style="width:0;height:1.5pt" o:hralign="center" o:hrstd="t" o:hr="t"/>
        </w:pict>
      </w:r>
    </w:p>
    <w:bookmarkEnd w:id="62"/>
    <w:bookmarkEnd w:id="63"/>
    <w:bookmarkStart w:id="70" w:name="X4e48df7ffd70f628769a7853b94354920899159"/>
    <w:p>
      <w:pPr>
        <w:pStyle w:val="Heading1"/>
        <w:keepNext/>
        <w:pageBreakBefore w:val="0"/>
      </w:pPr>
      <w:r>
        <w:t xml:space="preserve">16. Configure scale-in lifecycle cleanup</w:t>
      </w:r>
    </w:p>
    <w:p>
      <w:pPr>
        <w:pStyle w:val="FirstParagraph"/>
      </w:pPr>
      <w:r>
        <w:drawing>
          <wp:inline>
            <wp:extent cx="3749039" cy="7695038"/>
            <wp:effectExtent b="0" l="0" r="0" t="0"/>
            <wp:docPr descr="Scale-in process" title="" id="65" name="Picture"/>
            <a:graphic>
              <a:graphicData uri="http://schemas.openxmlformats.org/drawingml/2006/picture">
                <pic:pic>
                  <pic:nvPicPr>
                    <pic:cNvPr descr="diagrams/scale-in.png" id="66" name="Picture"/>
                    <pic:cNvPicPr>
                      <a:picLocks noChangeArrowheads="1" noChangeAspect="1"/>
                    </pic:cNvPicPr>
                  </pic:nvPicPr>
                  <pic:blipFill>
                    <a:blip r:embed="rId64"/>
                    <a:stretch>
                      <a:fillRect/>
                    </a:stretch>
                  </pic:blipFill>
                  <pic:spPr bwMode="auto">
                    <a:xfrm>
                      <a:off x="0" y="0"/>
                      <a:ext cx="3749039" cy="7695038"/>
                    </a:xfrm>
                    <a:prstGeom prst="rect">
                      <a:avLst/>
                    </a:prstGeom>
                    <a:noFill/>
                    <a:ln w="9525">
                      <a:noFill/>
                      <a:headEnd/>
                      <a:tailEnd/>
                    </a:ln>
                  </pic:spPr>
                </pic:pic>
              </a:graphicData>
            </a:graphic>
          </wp:inline>
        </w:drawing>
      </w:r>
    </w:p>
    <w:bookmarkStart w:id="67" w:name="X91f1f27f49d4ea54fe70c250d997cdfd7359a88"/>
    <w:p>
      <w:pPr>
        <w:pStyle w:val="Heading2"/>
        <w:keepNext/>
      </w:pPr>
      <w:r>
        <w:t xml:space="preserve">16.1 Create the termination lifecycle hook</w:t>
      </w:r>
    </w:p>
    <w:p>
      <w:pPr>
        <w:pStyle w:val="SourceCode"/>
      </w:pPr>
      <w:r>
        <w:rPr>
          <w:rStyle w:val="ExtensionTok"/>
        </w:rPr>
        <w:t xml:space="preserve">aws</w:t>
      </w:r>
      <w:r>
        <w:rPr>
          <w:rStyle w:val="NormalTok"/>
        </w:rPr>
        <w:t xml:space="preserve"> autoscaling put-lifecycle-hook </w:t>
      </w:r>
      <w:r>
        <w:rPr>
          <w:rStyle w:val="DataTypeTok"/>
        </w:rPr>
        <w:t xml:space="preserve">\</w:t>
      </w:r>
      <w:r>
        <w:br/>
      </w:r>
      <w:r>
        <w:rPr>
          <w:rStyle w:val="NormalTok"/>
        </w:rPr>
        <w:t xml:space="preserve">  </w:t>
      </w:r>
      <w:r>
        <w:rPr>
          <w:rStyle w:val="AttributeTok"/>
        </w:rPr>
        <w:t xml:space="preserve">--lifecycle-hook-name</w:t>
      </w:r>
      <w:r>
        <w:rPr>
          <w:rStyle w:val="NormalTok"/>
        </w:rPr>
        <w:t xml:space="preserve"> boundary-worker-terminate-cleanup </w:t>
      </w:r>
      <w:r>
        <w:rPr>
          <w:rStyle w:val="DataTypeTok"/>
        </w:rPr>
        <w:t xml:space="preserve">\</w:t>
      </w:r>
      <w:r>
        <w:br/>
      </w:r>
      <w:r>
        <w:rPr>
          <w:rStyle w:val="NormalTok"/>
        </w:rPr>
        <w:t xml:space="preserve">  </w:t>
      </w:r>
      <w:r>
        <w:rPr>
          <w:rStyle w:val="AttributeTok"/>
        </w:rPr>
        <w:t xml:space="preserve">--auto-scaling-group-name</w:t>
      </w:r>
      <w:r>
        <w:rPr>
          <w:rStyle w:val="NormalTok"/>
        </w:rPr>
        <w:t xml:space="preserve"> boundary-worker-auto-scaling-group </w:t>
      </w:r>
      <w:r>
        <w:rPr>
          <w:rStyle w:val="DataTypeTok"/>
        </w:rPr>
        <w:t xml:space="preserve">\</w:t>
      </w:r>
      <w:r>
        <w:br/>
      </w:r>
      <w:r>
        <w:rPr>
          <w:rStyle w:val="NormalTok"/>
        </w:rPr>
        <w:t xml:space="preserve">  </w:t>
      </w:r>
      <w:r>
        <w:rPr>
          <w:rStyle w:val="AttributeTok"/>
        </w:rPr>
        <w:t xml:space="preserve">--lifecycle-transition</w:t>
      </w:r>
      <w:r>
        <w:rPr>
          <w:rStyle w:val="NormalTok"/>
        </w:rPr>
        <w:t xml:space="preserve"> autoscaling:EC2_INSTANCE_TERMINATING </w:t>
      </w:r>
      <w:r>
        <w:rPr>
          <w:rStyle w:val="DataTypeTok"/>
        </w:rPr>
        <w:t xml:space="preserve">\</w:t>
      </w:r>
      <w:r>
        <w:br/>
      </w:r>
      <w:r>
        <w:rPr>
          <w:rStyle w:val="NormalTok"/>
        </w:rPr>
        <w:t xml:space="preserve">  </w:t>
      </w:r>
      <w:r>
        <w:rPr>
          <w:rStyle w:val="AttributeTok"/>
        </w:rPr>
        <w:t xml:space="preserve">--heartbeat-timeout</w:t>
      </w:r>
      <w:r>
        <w:rPr>
          <w:rStyle w:val="NormalTok"/>
        </w:rPr>
        <w:t xml:space="preserve"> 120 </w:t>
      </w:r>
      <w:r>
        <w:rPr>
          <w:rStyle w:val="DataTypeTok"/>
        </w:rPr>
        <w:t xml:space="preserve">\</w:t>
      </w:r>
      <w:r>
        <w:br/>
      </w:r>
      <w:r>
        <w:rPr>
          <w:rStyle w:val="NormalTok"/>
        </w:rPr>
        <w:t xml:space="preserve">  </w:t>
      </w:r>
      <w:r>
        <w:rPr>
          <w:rStyle w:val="AttributeTok"/>
        </w:rPr>
        <w:t xml:space="preserve">--default-result</w:t>
      </w:r>
      <w:r>
        <w:rPr>
          <w:rStyle w:val="NormalTok"/>
        </w:rPr>
        <w:t xml:space="preserve"> CONTINUE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pPr>
        <w:pStyle w:val="FirstParagraph"/>
      </w:pPr>
      <w:r>
        <w:t xml:space="preserve">Purpose: the instance pauses in</w:t>
      </w:r>
      <w:r>
        <w:t xml:space="preserve"> </w:t>
      </w:r>
      <w:r>
        <w:rPr>
          <w:rStyle w:val="VerbatimChar"/>
        </w:rPr>
        <w:t xml:space="preserve">Terminating:Wait</w:t>
      </w:r>
      <w:r>
        <w:t xml:space="preserve"> </w:t>
      </w:r>
      <w:r>
        <w:t xml:space="preserve">so the Boundary object can be deleted before EC2 disappears.</w:t>
      </w:r>
    </w:p>
    <w:p>
      <w:pPr>
        <w:pStyle w:val="BodyText"/>
      </w:pPr>
      <w:r>
        <w:t xml:space="preserve">Verify:</w:t>
      </w:r>
    </w:p>
    <w:p>
      <w:pPr>
        <w:pStyle w:val="SourceCode"/>
      </w:pPr>
      <w:r>
        <w:rPr>
          <w:rStyle w:val="ExtensionTok"/>
        </w:rPr>
        <w:t xml:space="preserve">aws</w:t>
      </w:r>
      <w:r>
        <w:rPr>
          <w:rStyle w:val="NormalTok"/>
        </w:rPr>
        <w:t xml:space="preserve"> autoscaling describe-lifecycle-hooks </w:t>
      </w:r>
      <w:r>
        <w:rPr>
          <w:rStyle w:val="DataTypeTok"/>
        </w:rPr>
        <w:t xml:space="preserve">\</w:t>
      </w:r>
      <w:r>
        <w:br/>
      </w:r>
      <w:r>
        <w:rPr>
          <w:rStyle w:val="NormalTok"/>
        </w:rPr>
        <w:t xml:space="preserve">  </w:t>
      </w:r>
      <w:r>
        <w:rPr>
          <w:rStyle w:val="AttributeTok"/>
        </w:rPr>
        <w:t xml:space="preserve">--auto-scaling-group-name</w:t>
      </w:r>
      <w:r>
        <w:rPr>
          <w:rStyle w:val="NormalTok"/>
        </w:rPr>
        <w:t xml:space="preserve"> boundary-worker-auto-scaling-group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bookmarkEnd w:id="67"/>
    <w:bookmarkStart w:id="68" w:name="Xafae07e1a515c0356a79a686b69a16a3911effc"/>
    <w:p>
      <w:pPr>
        <w:pStyle w:val="Heading2"/>
        <w:keepNext/>
      </w:pPr>
      <w:r>
        <w:t xml:space="preserve">16.2 Create</w:t>
      </w:r>
      <w:r>
        <w:t xml:space="preserve"> </w:t>
      </w:r>
      <w:r>
        <w:rPr>
          <w:rStyle w:val="VerbatimChar"/>
        </w:rPr>
        <w:t xml:space="preserve">BoundaryWorkerCleanup</w:t>
      </w:r>
    </w:p>
    <w:p>
      <w:pPr>
        <w:pStyle w:val="SourceCode"/>
      </w:pPr>
      <w:r>
        <w:rPr>
          <w:rStyle w:val="VerbatimChar"/>
        </w:rPr>
        <w:t xml:space="preserve">Function: BoundaryWorkerCleanup</w:t>
      </w:r>
      <w:r>
        <w:br/>
      </w:r>
      <w:r>
        <w:rPr>
          <w:rStyle w:val="VerbatimChar"/>
        </w:rPr>
        <w:t xml:space="preserve">Runtime:  Python 3.12</w:t>
      </w:r>
      <w:r>
        <w:br/>
      </w:r>
      <w:r>
        <w:rPr>
          <w:rStyle w:val="VerbatimChar"/>
        </w:rPr>
        <w:t xml:space="preserve">Role:     BoundaryWorkerCleanup-role-ro7ij99a</w:t>
      </w:r>
      <w:r>
        <w:br/>
      </w:r>
      <w:r>
        <w:rPr>
          <w:rStyle w:val="VerbatimChar"/>
        </w:rPr>
        <w:t xml:space="preserve">Source:   implementation/BoundaryWorkerCleanup.py</w:t>
      </w:r>
    </w:p>
    <w:p>
      <w:pPr>
        <w:pStyle w:val="FirstParagraph"/>
      </w:pPr>
      <w:r>
        <w:t xml:space="preserve">Environment variables:</w:t>
      </w:r>
    </w:p>
    <w:p>
      <w:pPr>
        <w:pStyle w:val="SourceCode"/>
      </w:pPr>
      <w:r>
        <w:rPr>
          <w:rStyle w:val="VerbatimChar"/>
        </w:rPr>
        <w:t xml:space="preserve">VAULT_ADDR=https://vault-cluster-aws-private-vault-3c87b32f.7274f87b.z1.hashicorp.cloud:8200</w:t>
      </w:r>
      <w:r>
        <w:br/>
      </w:r>
      <w:r>
        <w:rPr>
          <w:rStyle w:val="VerbatimChar"/>
        </w:rPr>
        <w:t xml:space="preserve">VAULT_NAMESPACE=admin</w:t>
      </w:r>
      <w:r>
        <w:br/>
      </w:r>
      <w:r>
        <w:rPr>
          <w:rStyle w:val="VerbatimChar"/>
        </w:rPr>
        <w:t xml:space="preserve">VAULT_AWS_ROLE=boundary-worker-cleanup</w:t>
      </w:r>
      <w:r>
        <w:br/>
      </w:r>
      <w:r>
        <w:rPr>
          <w:rStyle w:val="VerbatimChar"/>
        </w:rPr>
        <w:t xml:space="preserve">BOUNDARY_ADDR=https://458bfef0-c859-478d-957e-ebbc993caa7f.boundary.hashicorp.cloud</w:t>
      </w:r>
      <w:r>
        <w:br/>
      </w:r>
      <w:r>
        <w:rPr>
          <w:rStyle w:val="VerbatimChar"/>
        </w:rPr>
        <w:t xml:space="preserve">BOUNDARY_AUTH_METHOD_ID=ampw_fAa3Lwqkqy</w:t>
      </w:r>
    </w:p>
    <w:p>
      <w:pPr>
        <w:pStyle w:val="FirstParagraph"/>
      </w:pPr>
      <w:r>
        <w:t xml:space="preserve">The Lambda role must have</w:t>
      </w:r>
      <w:r>
        <w:t xml:space="preserve"> </w:t>
      </w:r>
      <w:r>
        <w:rPr>
          <w:rStyle w:val="VerbatimChar"/>
        </w:rPr>
        <w:t xml:space="preserve">autoscaling:CompleteLifecycleAction</w:t>
      </w:r>
      <w:r>
        <w:t xml:space="preserve"> </w:t>
      </w:r>
      <w:r>
        <w:t xml:space="preserve">from</w:t>
      </w:r>
      <w:r>
        <w:t xml:space="preserve"> </w:t>
      </w:r>
      <w:r>
        <w:rPr>
          <w:rStyle w:val="VerbatimChar"/>
        </w:rPr>
        <w:t xml:space="preserve">iam/BoundaryWorkerCleanup-lifecycle-policy.json</w:t>
      </w:r>
      <w:r>
        <w:t xml:space="preserve">.</w:t>
      </w:r>
    </w:p>
    <w:bookmarkEnd w:id="68"/>
    <w:bookmarkStart w:id="69" w:name="X3b9fbd6b24218cede3c68ad1bbea2773f302ae8"/>
    <w:p>
      <w:pPr>
        <w:pStyle w:val="Heading2"/>
        <w:keepNext/>
      </w:pPr>
      <w:r>
        <w:t xml:space="preserve">16.3 Cleanup function logic</w:t>
      </w:r>
    </w:p>
    <w:p>
      <w:pPr>
        <w:pStyle w:val="FirstParagraph"/>
      </w:pPr>
      <w:r>
        <w:t xml:space="preserve">The cleanup function reads these fields from the Auto Scaling lifecycle event:</w:t>
      </w:r>
    </w:p>
    <w:p>
      <w:pPr>
        <w:pStyle w:val="SourceCode"/>
      </w:pPr>
      <w:r>
        <w:rPr>
          <w:rStyle w:val="VerbatimChar"/>
        </w:rPr>
        <w:t xml:space="preserve">EC2InstanceId</w:t>
      </w:r>
      <w:r>
        <w:br/>
      </w:r>
      <w:r>
        <w:rPr>
          <w:rStyle w:val="VerbatimChar"/>
        </w:rPr>
        <w:t xml:space="preserve">AutoScalingGroupName</w:t>
      </w:r>
      <w:r>
        <w:br/>
      </w:r>
      <w:r>
        <w:rPr>
          <w:rStyle w:val="VerbatimChar"/>
        </w:rPr>
        <w:t xml:space="preserve">LifecycleHookName</w:t>
      </w:r>
      <w:r>
        <w:br/>
      </w:r>
      <w:r>
        <w:rPr>
          <w:rStyle w:val="VerbatimChar"/>
        </w:rPr>
        <w:t xml:space="preserve">LifecycleActionToken</w:t>
      </w:r>
    </w:p>
    <w:p>
      <w:pPr>
        <w:pStyle w:val="FirstParagraph"/>
      </w:pPr>
      <w:r>
        <w:t xml:space="preserve">It then:</w:t>
      </w:r>
    </w:p>
    <w:p>
      <w:pPr>
        <w:pStyle w:val="Compact"/>
        <w:numPr>
          <w:ilvl w:val="0"/>
          <w:numId w:val="1011"/>
        </w:numPr>
      </w:pPr>
      <w:r>
        <w:t xml:space="preserve">authenticates to Vault using the Lambda execution-role identity</w:t>
      </w:r>
    </w:p>
    <w:p>
      <w:pPr>
        <w:pStyle w:val="Compact"/>
        <w:numPr>
          <w:ilvl w:val="0"/>
          <w:numId w:val="1011"/>
        </w:numPr>
      </w:pPr>
      <w:r>
        <w:t xml:space="preserve">reads</w:t>
      </w:r>
      <w:r>
        <w:t xml:space="preserve"> </w:t>
      </w:r>
      <w:r>
        <w:rPr>
          <w:rStyle w:val="VerbatimChar"/>
        </w:rPr>
        <w:t xml:space="preserve">boundary-registration/worker-cleanup</w:t>
      </w:r>
    </w:p>
    <w:p>
      <w:pPr>
        <w:pStyle w:val="Compact"/>
        <w:numPr>
          <w:ilvl w:val="0"/>
          <w:numId w:val="1011"/>
        </w:numPr>
      </w:pPr>
      <w:r>
        <w:t xml:space="preserve">authenticates to Boundary</w:t>
      </w:r>
    </w:p>
    <w:p>
      <w:pPr>
        <w:pStyle w:val="Compact"/>
        <w:numPr>
          <w:ilvl w:val="0"/>
          <w:numId w:val="1011"/>
        </w:numPr>
      </w:pPr>
      <w:r>
        <w:t xml:space="preserve">constructs expected worker name</w:t>
      </w:r>
      <w:r>
        <w:t xml:space="preserve"> </w:t>
      </w:r>
      <w:r>
        <w:rPr>
          <w:rStyle w:val="VerbatimChar"/>
        </w:rPr>
        <w:t xml:space="preserve">aws-asg-&lt;EC2InstanceId&gt;</w:t>
      </w:r>
    </w:p>
    <w:p>
      <w:pPr>
        <w:pStyle w:val="Compact"/>
        <w:numPr>
          <w:ilvl w:val="0"/>
          <w:numId w:val="1011"/>
        </w:numPr>
      </w:pPr>
      <w:r>
        <w:t xml:space="preserve">lists global Boundary workers</w:t>
      </w:r>
    </w:p>
    <w:p>
      <w:pPr>
        <w:pStyle w:val="Compact"/>
        <w:numPr>
          <w:ilvl w:val="0"/>
          <w:numId w:val="1011"/>
        </w:numPr>
      </w:pPr>
      <w:r>
        <w:t xml:space="preserve">finds the exact name match</w:t>
      </w:r>
    </w:p>
    <w:p>
      <w:pPr>
        <w:pStyle w:val="Compact"/>
        <w:numPr>
          <w:ilvl w:val="0"/>
          <w:numId w:val="1011"/>
        </w:numPr>
      </w:pPr>
      <w:r>
        <w:t xml:space="preserve">sends</w:t>
      </w:r>
      <w:r>
        <w:t xml:space="preserve"> </w:t>
      </w:r>
      <w:r>
        <w:rPr>
          <w:rStyle w:val="VerbatimChar"/>
        </w:rPr>
        <w:t xml:space="preserve">DELETE /v1/workers/&lt;worker-id&gt;</w:t>
      </w:r>
    </w:p>
    <w:p>
      <w:pPr>
        <w:pStyle w:val="Compact"/>
        <w:numPr>
          <w:ilvl w:val="0"/>
          <w:numId w:val="1011"/>
        </w:numPr>
      </w:pPr>
      <w:r>
        <w:t xml:space="preserve">treats HTTP</w:t>
      </w:r>
      <w:r>
        <w:t xml:space="preserve"> </w:t>
      </w:r>
      <w:r>
        <w:rPr>
          <w:rStyle w:val="VerbatimChar"/>
        </w:rPr>
        <w:t xml:space="preserve">204</w:t>
      </w:r>
      <w:r>
        <w:t xml:space="preserve"> </w:t>
      </w:r>
      <w:r>
        <w:t xml:space="preserve">as successful deletion</w:t>
      </w:r>
    </w:p>
    <w:p>
      <w:pPr>
        <w:pStyle w:val="Compact"/>
        <w:numPr>
          <w:ilvl w:val="0"/>
          <w:numId w:val="1011"/>
        </w:numPr>
      </w:pPr>
      <w:r>
        <w:t xml:space="preserve">calls</w:t>
      </w:r>
      <w:r>
        <w:t xml:space="preserve"> </w:t>
      </w:r>
      <w:r>
        <w:rPr>
          <w:rStyle w:val="VerbatimChar"/>
        </w:rPr>
        <w:t xml:space="preserve">CompleteLifecycleAction(CONTINUE)</w:t>
      </w:r>
    </w:p>
    <w:p>
      <w:pPr>
        <w:pStyle w:val="FirstParagraph"/>
      </w:pPr>
      <w:r>
        <w:t xml:space="preserve">If the worker is already absent (</w:t>
      </w:r>
      <w:r>
        <w:rPr>
          <w:rStyle w:val="VerbatimChar"/>
        </w:rPr>
        <w:t xml:space="preserve">404</w:t>
      </w:r>
      <w:r>
        <w:t xml:space="preserve">), cleanup treats that as safe and continues.</w:t>
      </w:r>
    </w:p>
    <w:p>
      <w:pPr>
        <w:pStyle w:val="BodyText"/>
      </w:pPr>
      <w:r>
        <w:t xml:space="preserve">The function also attempts</w:t>
      </w:r>
      <w:r>
        <w:t xml:space="preserve"> </w:t>
      </w:r>
      <w:r>
        <w:rPr>
          <w:rStyle w:val="VerbatimChar"/>
        </w:rPr>
        <w:t xml:space="preserve">CONTINUE</w:t>
      </w:r>
      <w:r>
        <w:t xml:space="preserve"> </w:t>
      </w:r>
      <w:r>
        <w:t xml:space="preserve">from its exception handler so the EC2 instance does not remain stuck indefinitely in</w:t>
      </w:r>
      <w:r>
        <w:t xml:space="preserve"> </w:t>
      </w:r>
      <w:r>
        <w:rPr>
          <w:rStyle w:val="VerbatimChar"/>
        </w:rPr>
        <w:t xml:space="preserve">Terminating:Wait</w:t>
      </w:r>
      <w:r>
        <w:t xml:space="preserve">. Therefore always verify CloudWatch logs for a successful Boundary delete during acceptance testing.</w:t>
      </w:r>
    </w:p>
    <w:p>
      <w:r>
        <w:pict>
          <v:rect style="width:0;height:1.5pt" o:hralign="center" o:hrstd="t" o:hr="t"/>
        </w:pict>
      </w:r>
    </w:p>
    <w:bookmarkEnd w:id="69"/>
    <w:bookmarkEnd w:id="70"/>
    <w:bookmarkStart w:id="71" w:name="X6fa44894593b487f1ff1abb1c0777ca8ff70924"/>
    <w:p>
      <w:pPr>
        <w:pStyle w:val="Heading1"/>
        <w:keepNext/>
      </w:pPr>
      <w:r>
        <w:t xml:space="preserve">17. Configure the cleanup EventBridge rule</w:t>
      </w:r>
    </w:p>
    <w:p>
      <w:pPr>
        <w:pStyle w:val="FirstParagraph"/>
      </w:pPr>
      <w:r>
        <w:t xml:space="preserve">Create the EventBridge rule using:</w:t>
      </w:r>
    </w:p>
    <w:p>
      <w:pPr>
        <w:pStyle w:val="SourceCode"/>
      </w:pPr>
      <w:r>
        <w:rPr>
          <w:rStyle w:val="VerbatimChar"/>
        </w:rPr>
        <w:t xml:space="preserve">events/boundary-worker-termination-pattern.json</w:t>
      </w:r>
    </w:p>
    <w:p>
      <w:pPr>
        <w:pStyle w:val="FirstParagraph"/>
      </w:pPr>
      <w:r>
        <w:t xml:space="preserve">Pattern:</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rPr>
          <w:rStyle w:val="StringTok"/>
        </w:rPr>
        <w:t xml:space="preserve">"aws.autoscaling"</w:t>
      </w:r>
      <w:r>
        <w:rPr>
          <w:rStyle w:val="OtherTok"/>
        </w:rPr>
        <w:t xml:space="preserve">]</w:t>
      </w:r>
      <w:r>
        <w:rPr>
          <w:rStyle w:val="FunctionTok"/>
        </w:rPr>
        <w:t xml:space="preserve">,</w:t>
      </w:r>
      <w:r>
        <w:br/>
      </w:r>
      <w:r>
        <w:rPr>
          <w:rStyle w:val="NormalTok"/>
        </w:rPr>
        <w:t xml:space="preserve">  </w:t>
      </w:r>
      <w:r>
        <w:rPr>
          <w:rStyle w:val="DataTypeTok"/>
        </w:rPr>
        <w:t xml:space="preserve">"detail-type"</w:t>
      </w:r>
      <w:r>
        <w:rPr>
          <w:rStyle w:val="FunctionTok"/>
        </w:rPr>
        <w:t xml:space="preserve">:</w:t>
      </w:r>
      <w:r>
        <w:rPr>
          <w:rStyle w:val="NormalTok"/>
        </w:rPr>
        <w:t xml:space="preserve"> </w:t>
      </w:r>
      <w:r>
        <w:rPr>
          <w:rStyle w:val="OtherTok"/>
        </w:rPr>
        <w:t xml:space="preserve">[</w:t>
      </w:r>
      <w:r>
        <w:rPr>
          <w:rStyle w:val="StringTok"/>
        </w:rPr>
        <w:t xml:space="preserve">"EC2 Instance-terminate Lifecycle Action"</w:t>
      </w:r>
      <w:r>
        <w:rPr>
          <w:rStyle w:val="OtherTok"/>
        </w:rPr>
        <w:t xml:space="preserv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"AutoScalingGroupName"</w:t>
      </w:r>
      <w:r>
        <w:rPr>
          <w:rStyle w:val="FunctionTok"/>
        </w:rPr>
        <w:t xml:space="preserve">:</w:t>
      </w:r>
      <w:r>
        <w:rPr>
          <w:rStyle w:val="NormalTok"/>
        </w:rPr>
        <w:t xml:space="preserve"> </w:t>
      </w:r>
      <w:r>
        <w:rPr>
          <w:rStyle w:val="OtherTok"/>
        </w:rPr>
        <w:t xml:space="preserve">[</w:t>
      </w:r>
      <w:r>
        <w:rPr>
          <w:rStyle w:val="StringTok"/>
        </w:rPr>
        <w:t xml:space="preserve">"boundary-worker-auto-scaling-group"</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Create the rule:</w:t>
      </w:r>
    </w:p>
    <w:p>
      <w:pPr>
        <w:pStyle w:val="SourceCode"/>
      </w:pPr>
      <w:r>
        <w:rPr>
          <w:rStyle w:val="ExtensionTok"/>
        </w:rPr>
        <w:t xml:space="preserve">aws</w:t>
      </w:r>
      <w:r>
        <w:rPr>
          <w:rStyle w:val="NormalTok"/>
        </w:rPr>
        <w:t xml:space="preserve"> events put-rule </w:t>
      </w:r>
      <w:r>
        <w:rPr>
          <w:rStyle w:val="DataTypeTok"/>
        </w:rPr>
        <w:t xml:space="preserve">\</w:t>
      </w:r>
      <w:r>
        <w:br/>
      </w:r>
      <w:r>
        <w:rPr>
          <w:rStyle w:val="NormalTok"/>
        </w:rPr>
        <w:t xml:space="preserve">  </w:t>
      </w:r>
      <w:r>
        <w:rPr>
          <w:rStyle w:val="AttributeTok"/>
        </w:rPr>
        <w:t xml:space="preserve">--name</w:t>
      </w:r>
      <w:r>
        <w:rPr>
          <w:rStyle w:val="NormalTok"/>
        </w:rPr>
        <w:t xml:space="preserve"> boundary-worker-termination-cleanup </w:t>
      </w:r>
      <w:r>
        <w:rPr>
          <w:rStyle w:val="DataTypeTok"/>
        </w:rPr>
        <w:t xml:space="preserve">\</w:t>
      </w:r>
      <w:r>
        <w:br/>
      </w:r>
      <w:r>
        <w:rPr>
          <w:rStyle w:val="NormalTok"/>
        </w:rPr>
        <w:t xml:space="preserve">  </w:t>
      </w:r>
      <w:r>
        <w:rPr>
          <w:rStyle w:val="AttributeTok"/>
        </w:rPr>
        <w:t xml:space="preserve">--event-pattern</w:t>
      </w:r>
      <w:r>
        <w:rPr>
          <w:rStyle w:val="NormalTok"/>
        </w:rPr>
        <w:t xml:space="preserve"> file://events/boundary-worker-termination-pattern.json </w:t>
      </w:r>
      <w:r>
        <w:rPr>
          <w:rStyle w:val="DataTypeTok"/>
        </w:rPr>
        <w:t xml:space="preserve">\</w:t>
      </w:r>
      <w:r>
        <w:br/>
      </w:r>
      <w:r>
        <w:rPr>
          <w:rStyle w:val="NormalTok"/>
        </w:rPr>
        <w:t xml:space="preserve">  </w:t>
      </w:r>
      <w:r>
        <w:rPr>
          <w:rStyle w:val="AttributeTok"/>
        </w:rPr>
        <w:t xml:space="preserve">--state</w:t>
      </w:r>
      <w:r>
        <w:rPr>
          <w:rStyle w:val="NormalTok"/>
        </w:rPr>
        <w:t xml:space="preserve"> ENABLED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pPr>
        <w:pStyle w:val="FirstParagraph"/>
      </w:pPr>
      <w:r>
        <w:t xml:space="preserve">Add Lambda resource-based permission:</w:t>
      </w:r>
    </w:p>
    <w:p>
      <w:pPr>
        <w:pStyle w:val="SourceCode"/>
      </w:pPr>
      <w:r>
        <w:rPr>
          <w:rStyle w:val="ExtensionTok"/>
        </w:rPr>
        <w:t xml:space="preserve">events/add-cleanup-lambda-permission.sh</w:t>
      </w:r>
    </w:p>
    <w:p>
      <w:pPr>
        <w:pStyle w:val="FirstParagraph"/>
      </w:pPr>
      <w:r>
        <w:t xml:space="preserve">Set the Lambda target with no</w:t>
      </w:r>
      <w:r>
        <w:t xml:space="preserve"> </w:t>
      </w:r>
      <w:r>
        <w:rPr>
          <w:rStyle w:val="VerbatimChar"/>
        </w:rPr>
        <w:t xml:space="preserve">RoleArn</w:t>
      </w:r>
      <w:r>
        <w:t xml:space="preserve">:</w:t>
      </w:r>
    </w:p>
    <w:p>
      <w:pPr>
        <w:pStyle w:val="SourceCode"/>
      </w:pPr>
      <w:r>
        <w:rPr>
          <w:rStyle w:val="VariableTok"/>
        </w:rPr>
        <w:t xml:space="preserve">CLEANUP_ARN</w:t>
      </w:r>
      <w:r>
        <w:rPr>
          <w:rStyle w:val="OperatorTok"/>
        </w:rPr>
        <w:t xml:space="preserve">=</w:t>
      </w:r>
      <w:r>
        <w:rPr>
          <w:rStyle w:val="VariableTok"/>
        </w:rPr>
        <w:t xml:space="preserve">$(</w:t>
      </w:r>
      <w:r>
        <w:rPr>
          <w:rStyle w:val="ExtensionTok"/>
        </w:rPr>
        <w:t xml:space="preserve">aws</w:t>
      </w:r>
      <w:r>
        <w:rPr>
          <w:rStyle w:val="NormalTok"/>
        </w:rPr>
        <w:t xml:space="preserve"> lambda get-function </w:t>
      </w:r>
      <w:r>
        <w:rPr>
          <w:rStyle w:val="DataTypeTok"/>
        </w:rPr>
        <w:t xml:space="preserve">\</w:t>
      </w:r>
      <w:r>
        <w:br/>
      </w:r>
      <w:r>
        <w:rPr>
          <w:rStyle w:val="NormalTok"/>
        </w:rPr>
        <w:t xml:space="preserve">  </w:t>
      </w:r>
      <w:r>
        <w:rPr>
          <w:rStyle w:val="AttributeTok"/>
        </w:rPr>
        <w:t xml:space="preserve">--function-name</w:t>
      </w:r>
      <w:r>
        <w:rPr>
          <w:rStyle w:val="NormalTok"/>
        </w:rPr>
        <w:t xml:space="preserve"> BoundaryWorkerCleanup </w:t>
      </w:r>
      <w:r>
        <w:rPr>
          <w:rStyle w:val="DataTypeTok"/>
        </w:rPr>
        <w:t xml:space="preserve">\</w:t>
      </w:r>
      <w:r>
        <w:br/>
      </w:r>
      <w:r>
        <w:rPr>
          <w:rStyle w:val="NormalTok"/>
        </w:rPr>
        <w:t xml:space="preserve">  </w:t>
      </w:r>
      <w:r>
        <w:rPr>
          <w:rStyle w:val="AttributeTok"/>
        </w:rPr>
        <w:t xml:space="preserve">--region</w:t>
      </w:r>
      <w:r>
        <w:rPr>
          <w:rStyle w:val="NormalTok"/>
        </w:rPr>
        <w:t xml:space="preserve"> us-east-1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'Configuration.FunctionArn'</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events put-targets </w:t>
      </w:r>
      <w:r>
        <w:rPr>
          <w:rStyle w:val="DataTypeTok"/>
        </w:rPr>
        <w:t xml:space="preserve">\</w:t>
      </w:r>
      <w:r>
        <w:br/>
      </w:r>
      <w:r>
        <w:rPr>
          <w:rStyle w:val="NormalTok"/>
        </w:rPr>
        <w:t xml:space="preserve">  </w:t>
      </w:r>
      <w:r>
        <w:rPr>
          <w:rStyle w:val="AttributeTok"/>
        </w:rPr>
        <w:t xml:space="preserve">--rule</w:t>
      </w:r>
      <w:r>
        <w:rPr>
          <w:rStyle w:val="NormalTok"/>
        </w:rPr>
        <w:t xml:space="preserve"> boundary-worker-termination-cleanup </w:t>
      </w:r>
      <w:r>
        <w:rPr>
          <w:rStyle w:val="DataTypeTok"/>
        </w:rPr>
        <w:t xml:space="preserve">\</w:t>
      </w:r>
      <w:r>
        <w:br/>
      </w:r>
      <w:r>
        <w:rPr>
          <w:rStyle w:val="NormalTok"/>
        </w:rPr>
        <w:t xml:space="preserve">  </w:t>
      </w:r>
      <w:r>
        <w:rPr>
          <w:rStyle w:val="AttributeTok"/>
        </w:rPr>
        <w:t xml:space="preserve">--region</w:t>
      </w:r>
      <w:r>
        <w:rPr>
          <w:rStyle w:val="NormalTok"/>
        </w:rPr>
        <w:t xml:space="preserve"> us-east-1 </w:t>
      </w:r>
      <w:r>
        <w:rPr>
          <w:rStyle w:val="DataTypeTok"/>
        </w:rPr>
        <w:t xml:space="preserve">\</w:t>
      </w:r>
      <w:r>
        <w:br/>
      </w:r>
      <w:r>
        <w:rPr>
          <w:rStyle w:val="NormalTok"/>
        </w:rPr>
        <w:t xml:space="preserve">  </w:t>
      </w:r>
      <w:r>
        <w:rPr>
          <w:rStyle w:val="AttributeTok"/>
        </w:rPr>
        <w:t xml:space="preserve">--targets</w:t>
      </w:r>
      <w:r>
        <w:rPr>
          <w:rStyle w:val="NormalTok"/>
        </w:rPr>
        <w:t xml:space="preserve"> </w:t>
      </w:r>
      <w:r>
        <w:rPr>
          <w:rStyle w:val="StringTok"/>
        </w:rPr>
        <w:t xml:space="preserve">"Id=1,Arn=</w:t>
      </w:r>
      <w:r>
        <w:rPr>
          <w:rStyle w:val="VariableTok"/>
        </w:rPr>
        <w:t xml:space="preserve">$CLEANUP_ARN</w:t>
      </w:r>
      <w:r>
        <w:rPr>
          <w:rStyle w:val="StringTok"/>
        </w:rPr>
        <w:t xml:space="preserve">"</w:t>
      </w:r>
    </w:p>
    <w:p>
      <w:pPr>
        <w:pStyle w:val="FirstParagraph"/>
      </w:pPr>
      <w:r>
        <w:t xml:space="preserve">Verify:</w:t>
      </w:r>
    </w:p>
    <w:p>
      <w:pPr>
        <w:pStyle w:val="SourceCode"/>
      </w:pPr>
      <w:r>
        <w:rPr>
          <w:rStyle w:val="ExtensionTok"/>
        </w:rPr>
        <w:t xml:space="preserve">aws</w:t>
      </w:r>
      <w:r>
        <w:rPr>
          <w:rStyle w:val="NormalTok"/>
        </w:rPr>
        <w:t xml:space="preserve"> events list-targets-by-rule </w:t>
      </w:r>
      <w:r>
        <w:rPr>
          <w:rStyle w:val="DataTypeTok"/>
        </w:rPr>
        <w:t xml:space="preserve">\</w:t>
      </w:r>
      <w:r>
        <w:br/>
      </w:r>
      <w:r>
        <w:rPr>
          <w:rStyle w:val="NormalTok"/>
        </w:rPr>
        <w:t xml:space="preserve">  </w:t>
      </w:r>
      <w:r>
        <w:rPr>
          <w:rStyle w:val="AttributeTok"/>
        </w:rPr>
        <w:t xml:space="preserve">--rule</w:t>
      </w:r>
      <w:r>
        <w:rPr>
          <w:rStyle w:val="NormalTok"/>
        </w:rPr>
        <w:t xml:space="preserve"> boundary-worker-termination-cleanup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pPr>
        <w:pStyle w:val="FirstParagraph"/>
      </w:pPr>
      <w:r>
        <w:t xml:space="preserve">Required shape: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"Arn"</w:t>
      </w:r>
      <w:r>
        <w:rPr>
          <w:rStyle w:val="FunctionTok"/>
        </w:rPr>
        <w:t xml:space="preserve">:</w:t>
      </w:r>
      <w:r>
        <w:rPr>
          <w:rStyle w:val="NormalTok"/>
        </w:rPr>
        <w:t xml:space="preserve"> </w:t>
      </w:r>
      <w:r>
        <w:rPr>
          <w:rStyle w:val="StringTok"/>
        </w:rPr>
        <w:t xml:space="preserve">"arn:aws:lambda:us-east-1:691914216603:function:BoundaryWorkerCleanup"</w:t>
      </w:r>
      <w:r>
        <w:br/>
      </w:r>
      <w:r>
        <w:rPr>
          <w:rStyle w:val="FunctionTok"/>
        </w:rPr>
        <w:t xml:space="preserve">}</w:t>
      </w:r>
    </w:p>
    <w:p>
      <w:pPr>
        <w:pStyle w:val="FirstParagraph"/>
      </w:pPr>
      <w:r>
        <w:t xml:space="preserve">There must be no</w:t>
      </w:r>
      <w:r>
        <w:t xml:space="preserve"> </w:t>
      </w:r>
      <w:r>
        <w:rPr>
          <w:rStyle w:val="VerbatimChar"/>
        </w:rPr>
        <w:t xml:space="preserve">RoleArn</w:t>
      </w:r>
      <w:r>
        <w:t xml:space="preserve"> </w:t>
      </w:r>
      <w:r>
        <w:t xml:space="preserve">field.</w:t>
      </w:r>
    </w:p>
    <w:p>
      <w:r>
        <w:pict>
          <v:rect style="width:0;height:1.5pt" o:hralign="center" o:hrstd="t" o:hr="t"/>
        </w:pict>
      </w:r>
    </w:p>
    <w:bookmarkEnd w:id="71"/>
    <w:bookmarkStart w:id="74" w:name="Xc125532b54c2d9bdd307e6e7a65a03f69511225"/>
    <w:p>
      <w:pPr>
        <w:pStyle w:val="Heading1"/>
        <w:keepNext/>
      </w:pPr>
      <w:r>
        <w:t xml:space="preserve">18. Configure the Datadog scale-in monitor and workflow</w:t>
      </w:r>
    </w:p>
    <w:bookmarkStart w:id="72" w:name="Xb1875a8ab958750b00200f358f0ef5afd684448"/>
    <w:p>
      <w:pPr>
        <w:pStyle w:val="Heading2"/>
        <w:keepNext/>
      </w:pPr>
      <w:r>
        <w:t xml:space="preserve">18.1 Scale-in condition</w:t>
      </w:r>
    </w:p>
    <w:p>
      <w:pPr>
        <w:pStyle w:val="FirstParagraph"/>
      </w:pPr>
      <w:r>
        <w:t xml:space="preserve">Evaluate a 3-minute MAX window and scale in only when that window stays below 10.</w:t>
      </w:r>
    </w:p>
    <w:p>
      <w:pPr>
        <w:pStyle w:val="BodyText"/>
      </w:pPr>
      <w:r>
        <w:t xml:space="preserve">Semantics:</w:t>
      </w:r>
    </w:p>
    <w:p>
      <w:pPr>
        <w:pStyle w:val="SourceCode"/>
      </w:pPr>
      <w:r>
        <w:rPr>
          <w:rStyle w:val="VerbatimChar"/>
        </w:rPr>
        <w:t xml:space="preserve">MAX(boundary.active_sessions over last 3 minutes) &lt; 10</w:t>
      </w:r>
    </w:p>
    <w:p>
      <w:pPr>
        <w:pStyle w:val="FirstParagraph"/>
      </w:pPr>
      <w:r>
        <w:t xml:space="preserve">Why MAX: if the metric reaches</w:t>
      </w:r>
      <w:r>
        <w:t xml:space="preserve"> </w:t>
      </w:r>
      <w:r>
        <w:rPr>
          <w:rStyle w:val="VerbatimChar"/>
        </w:rPr>
        <w:t xml:space="preserve">10</w:t>
      </w:r>
      <w:r>
        <w:t xml:space="preserve"> </w:t>
      </w:r>
      <w:r>
        <w:t xml:space="preserve">at any point during the three-minute window, the scale-in condition is not satisfied for the complete window.</w:t>
      </w:r>
    </w:p>
    <w:bookmarkEnd w:id="72"/>
    <w:bookmarkStart w:id="73" w:name="X817933bc74f7c25cf8a712318cc81c377614195"/>
    <w:p>
      <w:pPr>
        <w:pStyle w:val="Heading2"/>
        <w:keepNext/>
      </w:pPr>
      <w:r>
        <w:t xml:space="preserve">18.2 Scale-in workflow</w:t>
      </w:r>
    </w:p>
    <w:p>
      <w:pPr>
        <w:pStyle w:val="SourceCode"/>
      </w:pPr>
      <w:r>
        <w:rPr>
          <w:rStyle w:val="VerbatimChar"/>
        </w:rPr>
        <w:t xml:space="preserve">Workflow:   Boundary-Worker-Scale-In</w:t>
      </w:r>
      <w:r>
        <w:br/>
      </w:r>
      <w:r>
        <w:rPr>
          <w:rStyle w:val="VerbatimChar"/>
        </w:rPr>
        <w:t xml:space="preserve">Connection: Boundary-AWS-Scaling</w:t>
      </w:r>
      <w:r>
        <w:br/>
      </w:r>
      <w:r>
        <w:rPr>
          <w:rStyle w:val="VerbatimChar"/>
        </w:rPr>
        <w:t xml:space="preserve">Action:     AWS Auto Scaling -&gt; Set desired capacity</w:t>
      </w:r>
      <w:r>
        <w:br/>
      </w:r>
      <w:r>
        <w:rPr>
          <w:rStyle w:val="VerbatimChar"/>
        </w:rPr>
        <w:t xml:space="preserve">ASG:        boundary-worker-auto-scaling-group</w:t>
      </w:r>
      <w:r>
        <w:br/>
      </w:r>
      <w:r>
        <w:rPr>
          <w:rStyle w:val="VerbatimChar"/>
        </w:rPr>
        <w:t xml:space="preserve">Desired:    0</w:t>
      </w:r>
    </w:p>
    <w:p>
      <w:pPr>
        <w:pStyle w:val="FirstParagraph"/>
      </w:pPr>
      <w:r>
        <w:t xml:space="preserve">Once desired capacity becomes zero, the lifecycle-hook/EventBridge/Lambda cleanup path handles worker removal.</w:t>
      </w:r>
    </w:p>
    <w:p>
      <w:r>
        <w:pict>
          <v:rect style="width:0;height:1.5pt" o:hralign="center" o:hrstd="t" o:hr="t"/>
        </w:pict>
      </w:r>
    </w:p>
    <w:bookmarkEnd w:id="73"/>
    <w:bookmarkEnd w:id="74"/>
    <w:bookmarkStart w:id="81" w:name="X94b9a084367dd177868e25e060dc0402bf59018"/>
    <w:p>
      <w:pPr>
        <w:pStyle w:val="Heading1"/>
        <w:keepNext/>
        <w:pageBreakBefore/>
      </w:pPr>
      <w:r>
        <w:t xml:space="preserve">19. End-to-end scale-out test</w:t>
      </w:r>
    </w:p>
    <w:bookmarkStart w:id="75" w:name="X945e1a278e7b89c69cfa912409a0171fa3d17c3"/>
    <w:p>
      <w:pPr>
        <w:pStyle w:val="Heading2"/>
        <w:keepNext/>
      </w:pPr>
      <w:r>
        <w:t xml:space="preserve">19.1 Authenticate to Boundary</w:t>
      </w:r>
    </w:p>
    <w:p>
      <w:pPr>
        <w:pStyle w:val="FirstParagraph"/>
      </w:pPr>
      <w:r>
        <w:t xml:space="preserve">Export your Boundary token securely:</w:t>
      </w:r>
    </w:p>
    <w:p>
      <w:pPr>
        <w:pStyle w:val="SourceCode"/>
      </w:pPr>
      <w:r>
        <w:rPr>
          <w:rStyle w:val="BuiltInTok"/>
        </w:rPr>
        <w:t xml:space="preserve">export</w:t>
      </w:r>
      <w:r>
        <w:rPr>
          <w:rStyle w:val="NormalTok"/>
        </w:rPr>
        <w:t xml:space="preserve"> </w:t>
      </w:r>
      <w:r>
        <w:rPr>
          <w:rStyle w:val="VariableTok"/>
        </w:rPr>
        <w:t xml:space="preserve">BOUNDARY_TOKEN</w:t>
      </w:r>
      <w:r>
        <w:rPr>
          <w:rStyle w:val="OperatorTok"/>
        </w:rPr>
        <w:t xml:space="preserve">=</w:t>
      </w:r>
      <w:r>
        <w:rPr>
          <w:rStyle w:val="StringTok"/>
        </w:rPr>
        <w:t xml:space="preserve">'&lt;TOKEN&gt;'</w:t>
      </w:r>
    </w:p>
    <w:p>
      <w:pPr>
        <w:pStyle w:val="FirstParagraph"/>
      </w:pPr>
      <w:r>
        <w:t xml:space="preserve">Do not place it in Git history.</w:t>
      </w:r>
    </w:p>
    <w:bookmarkEnd w:id="75"/>
    <w:bookmarkStart w:id="76" w:name="X52d41a9fe4ee42b4ec08e8ec2e0e915b833abec"/>
    <w:p>
      <w:pPr>
        <w:pStyle w:val="Heading2"/>
        <w:keepNext/>
      </w:pPr>
      <w:r>
        <w:t xml:space="preserve">19.2 Confirm starting state</w:t>
      </w:r>
    </w:p>
    <w:p>
      <w:pPr>
        <w:pStyle w:val="SourceCode"/>
      </w:pPr>
      <w:r>
        <w:rPr>
          <w:rStyle w:val="ExtensionTok"/>
        </w:rPr>
        <w:t xml:space="preserve">tests/count-active-sessions.sh</w:t>
      </w:r>
      <w:r>
        <w:br/>
      </w:r>
      <w:r>
        <w:rPr>
          <w:rStyle w:val="ExtensionTok"/>
        </w:rPr>
        <w:t xml:space="preserve">tests/list-workers.sh</w:t>
      </w:r>
      <w:r>
        <w:br/>
      </w:r>
      <w:r>
        <w:rPr>
          <w:rStyle w:val="ExtensionTok"/>
        </w:rPr>
        <w:t xml:space="preserve">tests/check-asg.sh</w:t>
      </w:r>
    </w:p>
    <w:p>
      <w:pPr>
        <w:pStyle w:val="FirstParagraph"/>
      </w:pPr>
      <w:r>
        <w:t xml:space="preserve">Expected ASG desired capacity before the load test:</w:t>
      </w:r>
    </w:p>
    <w:p>
      <w:pPr>
        <w:pStyle w:val="SourceCode"/>
      </w:pPr>
      <w:r>
        <w:rPr>
          <w:rStyle w:val="VerbatimChar"/>
        </w:rPr>
        <w:t xml:space="preserve">0</w:t>
      </w:r>
    </w:p>
    <w:bookmarkEnd w:id="76"/>
    <w:bookmarkStart w:id="77" w:name="X8d7426222d1ec815d4a43924c384981bda9c546"/>
    <w:p>
      <w:pPr>
        <w:pStyle w:val="Heading2"/>
        <w:keepNext/>
      </w:pPr>
      <w:r>
        <w:t xml:space="preserve">19.3 Start ten sessions</w:t>
      </w:r>
    </w:p>
    <w:p>
      <w:pPr>
        <w:pStyle w:val="SourceCode"/>
      </w:pPr>
      <w:r>
        <w:rPr>
          <w:rStyle w:val="ExtensionTok"/>
        </w:rPr>
        <w:t xml:space="preserve">tests/start-10-sessions.sh</w:t>
      </w:r>
    </w:p>
    <w:p>
      <w:pPr>
        <w:pStyle w:val="FirstParagraph"/>
      </w:pPr>
      <w:r>
        <w:t xml:space="preserve">The script starts ten SSH connections to:</w:t>
      </w:r>
    </w:p>
    <w:p>
      <w:pPr>
        <w:pStyle w:val="SourceCode"/>
      </w:pPr>
      <w:r>
        <w:rPr>
          <w:rStyle w:val="VerbatimChar"/>
        </w:rPr>
        <w:t xml:space="preserve">tssh_TKkCKYZerT</w:t>
      </w:r>
    </w:p>
    <w:p>
      <w:pPr>
        <w:pStyle w:val="FirstParagraph"/>
      </w:pPr>
      <w:r>
        <w:t xml:space="preserve">using</w:t>
      </w:r>
      <w:r>
        <w:t xml:space="preserve"> </w:t>
      </w:r>
      <w:r>
        <w:rPr>
          <w:rStyle w:val="VerbatimChar"/>
        </w:rPr>
        <w:t xml:space="preserve">ssh -N</w:t>
      </w:r>
      <w:r>
        <w:t xml:space="preserve"> </w:t>
      </w:r>
      <w:r>
        <w:t xml:space="preserve">so the connections stay open without interactive shells.</w:t>
      </w:r>
    </w:p>
    <w:bookmarkEnd w:id="77"/>
    <w:bookmarkStart w:id="78" w:name="X25927d2ace6e3573cac7aedaf937c78c5a2f3ce"/>
    <w:p>
      <w:pPr>
        <w:pStyle w:val="Heading2"/>
        <w:keepNext/>
      </w:pPr>
      <w:r>
        <w:t xml:space="preserve">19.4 Confirm the count</w:t>
      </w:r>
    </w:p>
    <w:p>
      <w:pPr>
        <w:pStyle w:val="SourceCode"/>
      </w:pPr>
      <w:r>
        <w:rPr>
          <w:rStyle w:val="ExtensionTok"/>
        </w:rPr>
        <w:t xml:space="preserve">tests/count-active-sessions.sh</w:t>
      </w:r>
    </w:p>
    <w:p>
      <w:pPr>
        <w:pStyle w:val="FirstParagraph"/>
      </w:pPr>
      <w:r>
        <w:t xml:space="preserve">Expected:</w:t>
      </w:r>
    </w:p>
    <w:p>
      <w:pPr>
        <w:pStyle w:val="SourceCode"/>
      </w:pPr>
      <w:r>
        <w:rPr>
          <w:rStyle w:val="VerbatimChar"/>
        </w:rPr>
        <w:t xml:space="preserve">10</w:t>
      </w:r>
    </w:p>
    <w:bookmarkEnd w:id="78"/>
    <w:bookmarkStart w:id="79" w:name="X72d7142a7d181d325f758fd378b809c587a3873"/>
    <w:p>
      <w:pPr>
        <w:pStyle w:val="Heading2"/>
        <w:keepNext/>
      </w:pPr>
      <w:r>
        <w:t xml:space="preserve">19.5 Validate the monitoring path</w:t>
      </w:r>
    </w:p>
    <w:p>
      <w:pPr>
        <w:pStyle w:val="FirstParagraph"/>
      </w:pPr>
      <w:r>
        <w:t xml:space="preserve">Check</w:t>
      </w:r>
      <w:r>
        <w:t xml:space="preserve"> </w:t>
      </w:r>
      <w:r>
        <w:rPr>
          <w:rStyle w:val="VerbatimChar"/>
        </w:rPr>
        <w:t xml:space="preserve">BoundarySessionCounter</w:t>
      </w:r>
      <w:r>
        <w:t xml:space="preserve"> </w:t>
      </w:r>
      <w:r>
        <w:t xml:space="preserve">CloudWatch logs for:</w:t>
      </w:r>
    </w:p>
    <w:p>
      <w:pPr>
        <w:pStyle w:val="SourceCode"/>
      </w:pPr>
      <w:r>
        <w:rPr>
          <w:rStyle w:val="VerbatimChar"/>
        </w:rPr>
        <w:t xml:space="preserve">Active Boundary sessions: 10</w:t>
      </w:r>
      <w:r>
        <w:br/>
      </w:r>
      <w:r>
        <w:rPr>
          <w:rStyle w:val="VerbatimChar"/>
        </w:rPr>
        <w:t xml:space="preserve">Published Datadog metric: boundary.active_sessions=10</w:t>
      </w:r>
    </w:p>
    <w:p>
      <w:pPr>
        <w:pStyle w:val="FirstParagraph"/>
      </w:pPr>
      <w:r>
        <w:t xml:space="preserve">Then confirm Datadog Metrics Explorer shows approximately</w:t>
      </w:r>
      <w:r>
        <w:t xml:space="preserve"> </w:t>
      </w:r>
      <w:r>
        <w:rPr>
          <w:rStyle w:val="VerbatimChar"/>
        </w:rPr>
        <w:t xml:space="preserve">10</w:t>
      </w:r>
      <w:r>
        <w:t xml:space="preserve"> </w:t>
      </w:r>
      <w:r>
        <w:t xml:space="preserve">for</w:t>
      </w:r>
      <w:r>
        <w:t xml:space="preserve"> </w:t>
      </w:r>
      <w:r>
        <w:rPr>
          <w:rStyle w:val="VerbatimChar"/>
        </w:rPr>
        <w:t xml:space="preserve">boundary.active_sessions</w:t>
      </w:r>
      <w:r>
        <w:t xml:space="preserve">.</w:t>
      </w:r>
    </w:p>
    <w:bookmarkEnd w:id="79"/>
    <w:bookmarkStart w:id="80" w:name="Xb75f55d6dd3f256e43c53435e28fbcb46e01777"/>
    <w:p>
      <w:pPr>
        <w:pStyle w:val="Heading2"/>
        <w:keepNext/>
      </w:pPr>
      <w:r>
        <w:t xml:space="preserve">19.6 Validate scale-out</w:t>
      </w:r>
    </w:p>
    <w:p>
      <w:pPr>
        <w:pStyle w:val="FirstParagraph"/>
      </w:pPr>
      <w:r>
        <w:t xml:space="preserve">Check ASG:</w:t>
      </w:r>
    </w:p>
    <w:p>
      <w:pPr>
        <w:pStyle w:val="SourceCode"/>
      </w:pPr>
      <w:r>
        <w:rPr>
          <w:rStyle w:val="ExtensionTok"/>
        </w:rPr>
        <w:t xml:space="preserve">tests/check-asg.sh</w:t>
      </w:r>
    </w:p>
    <w:p>
      <w:pPr>
        <w:pStyle w:val="FirstParagraph"/>
      </w:pPr>
      <w:r>
        <w:t xml:space="preserve">Desired capacity should become:</w:t>
      </w:r>
    </w:p>
    <w:p>
      <w:pPr>
        <w:pStyle w:val="SourceCode"/>
      </w:pPr>
      <w:r>
        <w:rPr>
          <w:rStyle w:val="VerbatimChar"/>
        </w:rPr>
        <w:t xml:space="preserve">1</w:t>
      </w:r>
    </w:p>
    <w:p>
      <w:pPr>
        <w:pStyle w:val="FirstParagraph"/>
      </w:pPr>
      <w:r>
        <w:t xml:space="preserve">Wait for the EC2 instance to reach</w:t>
      </w:r>
      <w:r>
        <w:t xml:space="preserve"> </w:t>
      </w:r>
      <w:r>
        <w:rPr>
          <w:rStyle w:val="VerbatimChar"/>
        </w:rPr>
        <w:t xml:space="preserve">InService</w:t>
      </w:r>
      <w:r>
        <w:t xml:space="preserve">.</w:t>
      </w:r>
    </w:p>
    <w:p>
      <w:pPr>
        <w:pStyle w:val="BodyText"/>
      </w:pPr>
      <w:r>
        <w:t xml:space="preserve">Check Boundary:</w:t>
      </w:r>
    </w:p>
    <w:p>
      <w:pPr>
        <w:pStyle w:val="SourceCode"/>
      </w:pPr>
      <w:r>
        <w:rPr>
          <w:rStyle w:val="ExtensionTok"/>
        </w:rPr>
        <w:t xml:space="preserve">tests/list-workers.sh</w:t>
      </w:r>
    </w:p>
    <w:p>
      <w:pPr>
        <w:pStyle w:val="FirstParagraph"/>
      </w:pPr>
      <w:r>
        <w:t xml:space="preserve">Expected temporary worker name:</w:t>
      </w:r>
    </w:p>
    <w:p>
      <w:pPr>
        <w:pStyle w:val="SourceCode"/>
      </w:pPr>
      <w:r>
        <w:rPr>
          <w:rStyle w:val="VerbatimChar"/>
        </w:rPr>
        <w:t xml:space="preserve">aws-asg-i-xxxxxxxxxxxxxxxxx</w:t>
      </w:r>
    </w:p>
    <w:p>
      <w:r>
        <w:pict>
          <v:rect style="width:0;height:1.5pt" o:hralign="center" o:hrstd="t" o:hr="t"/>
        </w:pict>
      </w:r>
    </w:p>
    <w:bookmarkEnd w:id="80"/>
    <w:bookmarkEnd w:id="81"/>
    <w:bookmarkStart w:id="89" w:name="Xbae84ac0ea75e71910a7ed18d1e128a39db5e2a"/>
    <w:p>
      <w:pPr>
        <w:pStyle w:val="Heading1"/>
        <w:keepNext/>
        <w:pageBreakBefore w:val="0"/>
      </w:pPr>
      <w:r>
        <w:t xml:space="preserve">20. End-to-end scale-in test</w:t>
      </w:r>
    </w:p>
    <w:bookmarkStart w:id="82" w:name="X1756ed8c8f8bdfb74654d8e7f88058e128b5430"/>
    <w:p>
      <w:pPr>
        <w:pStyle w:val="Heading2"/>
        <w:keepNext/>
      </w:pPr>
      <w:r>
        <w:t xml:space="preserve">20.1 Stop the load sessions</w:t>
      </w:r>
    </w:p>
    <w:p>
      <w:pPr>
        <w:pStyle w:val="SourceCode"/>
      </w:pPr>
      <w:r>
        <w:rPr>
          <w:rStyle w:val="ExtensionTok"/>
        </w:rPr>
        <w:t xml:space="preserve">tests/stop-test-sessions.sh</w:t>
      </w:r>
    </w:p>
    <w:bookmarkEnd w:id="82"/>
    <w:bookmarkStart w:id="83" w:name="Xe7c38f0ecdaac1868c6cfc6110ebe825fee3ef8"/>
    <w:p>
      <w:pPr>
        <w:pStyle w:val="Heading2"/>
        <w:keepNext/>
      </w:pPr>
      <w:r>
        <w:t xml:space="preserve">20.2 Confirm the Boundary session count falls below 10</w:t>
      </w:r>
    </w:p>
    <w:p>
      <w:pPr>
        <w:pStyle w:val="SourceCode"/>
      </w:pPr>
      <w:r>
        <w:rPr>
          <w:rStyle w:val="ExtensionTok"/>
        </w:rPr>
        <w:t xml:space="preserve">tests/count-active-sessions.sh</w:t>
      </w:r>
    </w:p>
    <w:bookmarkEnd w:id="83"/>
    <w:bookmarkStart w:id="84" w:name="X00dce60e6e53688832ddfaa2344180e341d28a4"/>
    <w:p>
      <w:pPr>
        <w:pStyle w:val="Heading2"/>
        <w:keepNext/>
      </w:pPr>
      <w:r>
        <w:t xml:space="preserve">20.3 Wait for the 3-minute scale-in condition</w:t>
      </w:r>
    </w:p>
    <w:p>
      <w:pPr>
        <w:pStyle w:val="FirstParagraph"/>
      </w:pPr>
      <w:r>
        <w:t xml:space="preserve">Datadog must observe the MAX window below 10 before the scale-in workflow runs.</w:t>
      </w:r>
    </w:p>
    <w:bookmarkEnd w:id="84"/>
    <w:bookmarkStart w:id="85" w:name="X3211a4410aff4b82cff107469ee5830e582923a"/>
    <w:p>
      <w:pPr>
        <w:pStyle w:val="Heading2"/>
        <w:keepNext/>
      </w:pPr>
      <w:r>
        <w:t xml:space="preserve">20.4 Confirm desired capacity changes to zero</w:t>
      </w:r>
    </w:p>
    <w:p>
      <w:pPr>
        <w:pStyle w:val="SourceCode"/>
      </w:pPr>
      <w:r>
        <w:rPr>
          <w:rStyle w:val="ExtensionTok"/>
        </w:rPr>
        <w:t xml:space="preserve">tests/check-asg.sh</w:t>
      </w:r>
    </w:p>
    <w:bookmarkEnd w:id="85"/>
    <w:bookmarkStart w:id="86" w:name="Xa64d34bd15785792ec9de13d5ffc3dfbf930c52"/>
    <w:p>
      <w:pPr>
        <w:pStyle w:val="Heading2"/>
        <w:keepNext/>
      </w:pPr>
      <w:r>
        <w:t xml:space="preserve">20.5 Observe termination lifecycle</w:t>
      </w:r>
    </w:p>
    <w:p>
      <w:pPr>
        <w:pStyle w:val="FirstParagraph"/>
      </w:pPr>
      <w:r>
        <w:t xml:space="preserve">The temporary instance enters:</w:t>
      </w:r>
    </w:p>
    <w:p>
      <w:pPr>
        <w:pStyle w:val="SourceCode"/>
      </w:pPr>
      <w:r>
        <w:rPr>
          <w:rStyle w:val="VerbatimChar"/>
        </w:rPr>
        <w:t xml:space="preserve">Terminating:Wait</w:t>
      </w:r>
    </w:p>
    <w:p>
      <w:pPr>
        <w:pStyle w:val="FirstParagraph"/>
      </w:pPr>
      <w:r>
        <w:t xml:space="preserve">Then</w:t>
      </w:r>
      <w:r>
        <w:t xml:space="preserve"> </w:t>
      </w:r>
      <w:r>
        <w:rPr>
          <w:rStyle w:val="VerbatimChar"/>
        </w:rPr>
        <w:t xml:space="preserve">boundary-worker-termination-cleanup</w:t>
      </w:r>
      <w:r>
        <w:t xml:space="preserve"> </w:t>
      </w:r>
      <w:r>
        <w:t xml:space="preserve">invokes</w:t>
      </w:r>
      <w:r>
        <w:t xml:space="preserve"> </w:t>
      </w:r>
      <w:r>
        <w:rPr>
          <w:rStyle w:val="VerbatimChar"/>
        </w:rPr>
        <w:t xml:space="preserve">BoundaryWorkerCleanup</w:t>
      </w:r>
      <w:r>
        <w:t xml:space="preserve">.</w:t>
      </w:r>
    </w:p>
    <w:bookmarkEnd w:id="86"/>
    <w:bookmarkStart w:id="87" w:name="Xf4dc116cafe6c584f0b5ea1ed9baccdf7f2399c"/>
    <w:p>
      <w:pPr>
        <w:pStyle w:val="Heading2"/>
        <w:keepNext/>
      </w:pPr>
      <w:r>
        <w:t xml:space="preserve">20.6 Check cleanup logs</w:t>
      </w:r>
    </w:p>
    <w:p>
      <w:pPr>
        <w:pStyle w:val="FirstParagraph"/>
      </w:pPr>
      <w:r>
        <w:t xml:space="preserve">CloudWatch log group:</w:t>
      </w:r>
    </w:p>
    <w:p>
      <w:pPr>
        <w:pStyle w:val="SourceCode"/>
      </w:pPr>
      <w:r>
        <w:rPr>
          <w:rStyle w:val="VerbatimChar"/>
        </w:rPr>
        <w:t xml:space="preserve">/aws/lambda/BoundaryWorkerCleanup</w:t>
      </w:r>
    </w:p>
    <w:p>
      <w:pPr>
        <w:pStyle w:val="FirstParagraph"/>
      </w:pPr>
      <w:r>
        <w:t xml:space="preserve">Expected sequence:</w:t>
      </w:r>
    </w:p>
    <w:p>
      <w:pPr>
        <w:pStyle w:val="SourceCode"/>
      </w:pPr>
      <w:r>
        <w:rPr>
          <w:rStyle w:val="VerbatimChar"/>
        </w:rPr>
        <w:t xml:space="preserve">Authenticating to Vault using AWS IAM...</w:t>
      </w:r>
      <w:r>
        <w:br/>
      </w:r>
      <w:r>
        <w:rPr>
          <w:rStyle w:val="VerbatimChar"/>
        </w:rPr>
        <w:t xml:space="preserve">Vault AWS authentication successful</w:t>
      </w:r>
      <w:r>
        <w:br/>
      </w:r>
      <w:r>
        <w:rPr>
          <w:rStyle w:val="VerbatimChar"/>
        </w:rPr>
        <w:t xml:space="preserve">Reading Boundary cleanup credentials from Vault...</w:t>
      </w:r>
      <w:r>
        <w:br/>
      </w:r>
      <w:r>
        <w:rPr>
          <w:rStyle w:val="VerbatimChar"/>
        </w:rPr>
        <w:t xml:space="preserve">Boundary cleanup credentials retrieved</w:t>
      </w:r>
      <w:r>
        <w:br/>
      </w:r>
      <w:r>
        <w:rPr>
          <w:rStyle w:val="VerbatimChar"/>
        </w:rPr>
        <w:t xml:space="preserve">Authenticating to HCP Boundary...</w:t>
      </w:r>
      <w:r>
        <w:br/>
      </w:r>
      <w:r>
        <w:rPr>
          <w:rStyle w:val="VerbatimChar"/>
        </w:rPr>
        <w:t xml:space="preserve">Boundary authentication successful</w:t>
      </w:r>
      <w:r>
        <w:br/>
      </w:r>
      <w:r>
        <w:rPr>
          <w:rStyle w:val="VerbatimChar"/>
        </w:rPr>
        <w:t xml:space="preserve">Looking for Boundary worker: aws-asg-i-...</w:t>
      </w:r>
      <w:r>
        <w:br/>
      </w:r>
      <w:r>
        <w:rPr>
          <w:rStyle w:val="VerbatimChar"/>
        </w:rPr>
        <w:t xml:space="preserve">Matching Boundary worker found: aws-asg-i-...</w:t>
      </w:r>
      <w:r>
        <w:br/>
      </w:r>
      <w:r>
        <w:rPr>
          <w:rStyle w:val="VerbatimChar"/>
        </w:rPr>
        <w:t xml:space="preserve">Deleting Boundary worker: w_...</w:t>
      </w:r>
      <w:r>
        <w:br/>
      </w:r>
      <w:r>
        <w:rPr>
          <w:rStyle w:val="VerbatimChar"/>
        </w:rPr>
        <w:t xml:space="preserve">Boundary worker deleted. HTTP status: 204</w:t>
      </w:r>
      <w:r>
        <w:br/>
      </w:r>
      <w:r>
        <w:rPr>
          <w:rStyle w:val="VerbatimChar"/>
        </w:rPr>
        <w:t xml:space="preserve">Completing Auto Scaling lifecycle action...</w:t>
      </w:r>
      <w:r>
        <w:br/>
      </w:r>
      <w:r>
        <w:rPr>
          <w:rStyle w:val="VerbatimChar"/>
        </w:rPr>
        <w:t xml:space="preserve">Lifecycle action completed with CONTINUE</w:t>
      </w:r>
    </w:p>
    <w:bookmarkEnd w:id="87"/>
    <w:bookmarkStart w:id="88" w:name="X67d83a93daaf921299aacd2df0e43bf6d18d389"/>
    <w:p>
      <w:pPr>
        <w:pStyle w:val="Heading2"/>
        <w:keepNext/>
      </w:pPr>
      <w:r>
        <w:t xml:space="preserve">20.7 Confirm final state</w:t>
      </w:r>
    </w:p>
    <w:p>
      <w:pPr>
        <w:pStyle w:val="SourceCode"/>
      </w:pPr>
      <w:r>
        <w:rPr>
          <w:rStyle w:val="ExtensionTok"/>
        </w:rPr>
        <w:t xml:space="preserve">tests/list-workers.sh</w:t>
      </w:r>
      <w:r>
        <w:br/>
      </w:r>
      <w:r>
        <w:rPr>
          <w:rStyle w:val="ExtensionTok"/>
        </w:rPr>
        <w:t xml:space="preserve">tests/check-asg.sh</w:t>
      </w:r>
    </w:p>
    <w:p>
      <w:pPr>
        <w:pStyle w:val="FirstParagraph"/>
      </w:pPr>
      <w:r>
        <w:t xml:space="preserve">Expected:</w:t>
      </w:r>
    </w:p>
    <w:p>
      <w:pPr>
        <w:pStyle w:val="Compact"/>
        <w:numPr>
          <w:ilvl w:val="0"/>
          <w:numId w:val="1012"/>
        </w:numPr>
      </w:pPr>
      <w:r>
        <w:t xml:space="preserve">no temporary</w:t>
      </w:r>
      <w:r>
        <w:t xml:space="preserve"> </w:t>
      </w:r>
      <w:r>
        <w:rPr>
          <w:rStyle w:val="VerbatimChar"/>
        </w:rPr>
        <w:t xml:space="preserve">aws-asg-*</w:t>
      </w:r>
      <w:r>
        <w:t xml:space="preserve"> </w:t>
      </w:r>
      <w:r>
        <w:t xml:space="preserve">worker from the terminated instance</w:t>
      </w:r>
    </w:p>
    <w:p>
      <w:pPr>
        <w:pStyle w:val="Compact"/>
        <w:numPr>
          <w:ilvl w:val="0"/>
          <w:numId w:val="1012"/>
        </w:numPr>
      </w:pPr>
      <w:r>
        <w:t xml:space="preserve">permanent</w:t>
      </w:r>
      <w:r>
        <w:t xml:space="preserve"> </w:t>
      </w:r>
      <w:r>
        <w:rPr>
          <w:rStyle w:val="VerbatimChar"/>
        </w:rPr>
        <w:t xml:space="preserve">self-worker-01</w:t>
      </w:r>
      <w:r>
        <w:t xml:space="preserve"> </w:t>
      </w:r>
      <w:r>
        <w:t xml:space="preserve">still healthy</w:t>
      </w:r>
    </w:p>
    <w:p>
      <w:pPr>
        <w:pStyle w:val="Compact"/>
        <w:numPr>
          <w:ilvl w:val="0"/>
          <w:numId w:val="1012"/>
        </w:numPr>
      </w:pPr>
      <w:r>
        <w:t xml:space="preserve">ASG desired capacity</w:t>
      </w:r>
      <w:r>
        <w:t xml:space="preserve"> </w:t>
      </w:r>
      <w:r>
        <w:rPr>
          <w:rStyle w:val="VerbatimChar"/>
        </w:rPr>
        <w:t xml:space="preserve">0</w:t>
      </w:r>
    </w:p>
    <w:p>
      <w:r>
        <w:pict>
          <v:rect style="width:0;height:1.5pt" o:hralign="center" o:hrstd="t" o:hr="t"/>
        </w:pict>
      </w:r>
    </w:p>
    <w:bookmarkEnd w:id="88"/>
    <w:bookmarkEnd w:id="89"/>
    <w:bookmarkStart w:id="90" w:name="X83c00d88f3e4cd6b79d98e60280617cacd23411"/>
    <w:p>
      <w:pPr>
        <w:pStyle w:val="Heading1"/>
        <w:keepNext/>
      </w:pPr>
      <w:r>
        <w:t xml:space="preserve">21. Operational validation commands</w:t>
      </w:r>
    </w:p>
    <w:p>
      <w:pPr>
        <w:pStyle w:val="FirstParagraph"/>
      </w:pPr>
      <w:r>
        <w:t xml:space="preserve">Count active sessions:</w:t>
      </w:r>
    </w:p>
    <w:p>
      <w:pPr>
        <w:pStyle w:val="SourceCode"/>
      </w:pPr>
      <w:r>
        <w:rPr>
          <w:rStyle w:val="ExtensionTok"/>
        </w:rPr>
        <w:t xml:space="preserve">tests/count-active-sessions.sh</w:t>
      </w:r>
    </w:p>
    <w:p>
      <w:pPr>
        <w:pStyle w:val="FirstParagraph"/>
      </w:pPr>
      <w:r>
        <w:t xml:space="preserve">List workers:</w:t>
      </w:r>
    </w:p>
    <w:p>
      <w:pPr>
        <w:pStyle w:val="SourceCode"/>
      </w:pPr>
      <w:r>
        <w:rPr>
          <w:rStyle w:val="ExtensionTok"/>
        </w:rPr>
        <w:t xml:space="preserve">tests/list-workers.sh</w:t>
      </w:r>
    </w:p>
    <w:p>
      <w:pPr>
        <w:pStyle w:val="FirstParagraph"/>
      </w:pPr>
      <w:r>
        <w:t xml:space="preserve">Check ASG:</w:t>
      </w:r>
    </w:p>
    <w:p>
      <w:pPr>
        <w:pStyle w:val="SourceCode"/>
      </w:pPr>
      <w:r>
        <w:rPr>
          <w:rStyle w:val="ExtensionTok"/>
        </w:rPr>
        <w:t xml:space="preserve">tests/check-asg.sh</w:t>
      </w:r>
    </w:p>
    <w:p>
      <w:pPr>
        <w:pStyle w:val="FirstParagraph"/>
      </w:pPr>
      <w:r>
        <w:t xml:space="preserve">Verify cleanup EventBridge target:</w:t>
      </w:r>
    </w:p>
    <w:p>
      <w:pPr>
        <w:pStyle w:val="SourceCode"/>
      </w:pPr>
      <w:r>
        <w:rPr>
          <w:rStyle w:val="ExtensionTok"/>
        </w:rPr>
        <w:t xml:space="preserve">tests/check-cleanup-event-target.sh</w:t>
      </w:r>
    </w:p>
    <w:p>
      <w:pPr>
        <w:pStyle w:val="FirstParagraph"/>
      </w:pPr>
      <w:r>
        <w:t xml:space="preserve">Inspect ASG worker bootstrap:</w:t>
      </w:r>
    </w:p>
    <w:p>
      <w:pPr>
        <w:pStyle w:val="SourceCode"/>
      </w:pPr>
      <w:r>
        <w:rPr>
          <w:rStyle w:val="FunctionTok"/>
        </w:rPr>
        <w:t xml:space="preserve">sudo</w:t>
      </w:r>
      <w:r>
        <w:rPr>
          <w:rStyle w:val="NormalTok"/>
        </w:rPr>
        <w:t xml:space="preserve"> tail </w:t>
      </w:r>
      <w:r>
        <w:rPr>
          <w:rStyle w:val="AttributeTok"/>
        </w:rPr>
        <w:t xml:space="preserve">-f</w:t>
      </w:r>
      <w:r>
        <w:rPr>
          <w:rStyle w:val="NormalTok"/>
        </w:rPr>
        <w:t xml:space="preserve"> /var/log/boundary-user-data.log</w:t>
      </w:r>
    </w:p>
    <w:p>
      <w:pPr>
        <w:pStyle w:val="FirstParagraph"/>
      </w:pPr>
      <w:r>
        <w:t xml:space="preserve">Inspect Boundary worker service:</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boundary-worker.service </w:t>
      </w:r>
      <w:r>
        <w:rPr>
          <w:rStyle w:val="AttributeTok"/>
        </w:rPr>
        <w:t xml:space="preserve">-f</w:t>
      </w:r>
    </w:p>
    <w:p>
      <w:pPr>
        <w:pStyle w:val="FirstParagraph"/>
      </w:pPr>
      <w:r>
        <w:t xml:space="preserve">Check worker service status:</w:t>
      </w:r>
    </w:p>
    <w:p>
      <w:pPr>
        <w:pStyle w:val="SourceCode"/>
      </w:pPr>
      <w:r>
        <w:rPr>
          <w:rStyle w:val="FunctionTok"/>
        </w:rPr>
        <w:t xml:space="preserve">sudo</w:t>
      </w:r>
      <w:r>
        <w:rPr>
          <w:rStyle w:val="NormalTok"/>
        </w:rPr>
        <w:t xml:space="preserve"> systemctl status boundary-worker.service </w:t>
      </w:r>
      <w:r>
        <w:rPr>
          <w:rStyle w:val="AttributeTok"/>
        </w:rPr>
        <w:t xml:space="preserve">--no-pager</w:t>
      </w:r>
    </w:p>
    <w:p>
      <w:r>
        <w:pict>
          <v:rect style="width:0;height:1.5pt" o:hralign="center" o:hrstd="t" o:hr="t"/>
        </w:pict>
      </w:r>
    </w:p>
    <w:bookmarkEnd w:id="90"/>
    <w:bookmarkStart w:id="95" w:name="Xcaa88069c7cd2ab86c9e503fb2ce1d93f3e9d94"/>
    <w:p>
      <w:pPr>
        <w:pStyle w:val="Heading1"/>
        <w:keepNext/>
      </w:pPr>
      <w:r>
        <w:t xml:space="preserve">22. Troubleshooting by failure point</w:t>
      </w:r>
    </w:p>
    <w:bookmarkStart w:id="91" w:name="session-metric-does-not-change"/>
    <w:p>
      <w:pPr>
        <w:pStyle w:val="Heading2"/>
        <w:keepNext/>
      </w:pPr>
      <w:r>
        <w:t xml:space="preserve">Session metric does not change</w:t>
      </w:r>
    </w:p>
    <w:p>
      <w:pPr>
        <w:pStyle w:val="FirstParagraph"/>
      </w:pPr>
      <w:r>
        <w:t xml:space="preserve">Check</w:t>
      </w:r>
      <w:r>
        <w:t xml:space="preserve"> </w:t>
      </w:r>
      <w:r>
        <w:rPr>
          <w:rStyle w:val="VerbatimChar"/>
        </w:rPr>
        <w:t xml:space="preserve">BoundarySessionCounter</w:t>
      </w:r>
      <w:r>
        <w:t xml:space="preserve"> </w:t>
      </w:r>
      <w:r>
        <w:t xml:space="preserve">logs first.</w:t>
      </w:r>
    </w:p>
    <w:p>
      <w:pPr>
        <w:pStyle w:val="BodyText"/>
      </w:pPr>
      <w:r>
        <w:t xml:space="preserve">Expected stages:</w:t>
      </w:r>
    </w:p>
    <w:p>
      <w:pPr>
        <w:pStyle w:val="SourceCode"/>
      </w:pPr>
      <w:r>
        <w:rPr>
          <w:rStyle w:val="VerbatimChar"/>
        </w:rPr>
        <w:t xml:space="preserve">Vault AWS auth</w:t>
      </w:r>
      <w:r>
        <w:br/>
      </w:r>
      <w:r>
        <w:rPr>
          <w:rStyle w:val="VerbatimChar"/>
        </w:rPr>
        <w:t xml:space="preserve">-&gt; Vault secrets read</w:t>
      </w:r>
      <w:r>
        <w:br/>
      </w:r>
      <w:r>
        <w:rPr>
          <w:rStyle w:val="VerbatimChar"/>
        </w:rPr>
        <w:t xml:space="preserve">-&gt; Boundary login</w:t>
      </w:r>
      <w:r>
        <w:br/>
      </w:r>
      <w:r>
        <w:rPr>
          <w:rStyle w:val="VerbatimChar"/>
        </w:rPr>
        <w:t xml:space="preserve">-&gt; session API</w:t>
      </w:r>
      <w:r>
        <w:br/>
      </w:r>
      <w:r>
        <w:rPr>
          <w:rStyle w:val="VerbatimChar"/>
        </w:rPr>
        <w:t xml:space="preserve">-&gt; Datadog metric POST</w:t>
      </w:r>
    </w:p>
    <w:p>
      <w:pPr>
        <w:pStyle w:val="FirstParagraph"/>
      </w:pPr>
      <w:r>
        <w:t xml:space="preserve">If Vault authentication fails, verify the Vault AWS Auth role principal matches:</w:t>
      </w:r>
    </w:p>
    <w:p>
      <w:pPr>
        <w:pStyle w:val="SourceCode"/>
      </w:pPr>
      <w:r>
        <w:rPr>
          <w:rStyle w:val="VerbatimChar"/>
        </w:rPr>
        <w:t xml:space="preserve">arn:aws:iam::691914216603:role/BoundarySessionMonitorLambdaRole</w:t>
      </w:r>
    </w:p>
    <w:p>
      <w:pPr>
        <w:pStyle w:val="FirstParagraph"/>
      </w:pPr>
      <w:r>
        <w:t xml:space="preserve">If Boundary login fails, verify</w:t>
      </w:r>
      <w:r>
        <w:t xml:space="preserve"> </w:t>
      </w:r>
      <w:r>
        <w:rPr>
          <w:rStyle w:val="VerbatimChar"/>
        </w:rPr>
        <w:t xml:space="preserve">boundary-registration/session-monitor</w:t>
      </w:r>
      <w:r>
        <w:t xml:space="preserve"> </w:t>
      </w:r>
      <w:r>
        <w:t xml:space="preserve">and the Boundary auth method ID.</w:t>
      </w:r>
    </w:p>
    <w:p>
      <w:pPr>
        <w:pStyle w:val="BodyText"/>
      </w:pPr>
      <w:r>
        <w:t xml:space="preserve">If Datadog publishing fails, verify the API key in</w:t>
      </w:r>
      <w:r>
        <w:t xml:space="preserve"> </w:t>
      </w:r>
      <w:r>
        <w:rPr>
          <w:rStyle w:val="VerbatimChar"/>
        </w:rPr>
        <w:t xml:space="preserve">boundary-registration/datadog-metrics</w:t>
      </w:r>
      <w:r>
        <w:t xml:space="preserve">,</w:t>
      </w:r>
      <w:r>
        <w:t xml:space="preserve"> </w:t>
      </w:r>
      <w:r>
        <w:rPr>
          <w:rStyle w:val="VerbatimChar"/>
        </w:rPr>
        <w:t xml:space="preserve">DD_SITE</w:t>
      </w:r>
      <w:r>
        <w:t xml:space="preserve">, and outbound HTTPS connectivity.</w:t>
      </w:r>
    </w:p>
    <w:bookmarkEnd w:id="91"/>
    <w:bookmarkStart w:id="92" w:name="asg-does-not-scale-out"/>
    <w:p>
      <w:pPr>
        <w:pStyle w:val="Heading2"/>
        <w:keepNext/>
      </w:pPr>
      <w:r>
        <w:t xml:space="preserve">ASG does not scale out</w:t>
      </w:r>
    </w:p>
    <w:p>
      <w:pPr>
        <w:pStyle w:val="FirstParagraph"/>
      </w:pPr>
      <w:r>
        <w:t xml:space="preserve">Confirm:</w:t>
      </w:r>
    </w:p>
    <w:p>
      <w:pPr>
        <w:pStyle w:val="Compact"/>
        <w:numPr>
          <w:ilvl w:val="0"/>
          <w:numId w:val="1013"/>
        </w:numPr>
      </w:pPr>
      <w:r>
        <w:t xml:space="preserve">Datadog metric is &gt;= 10.</w:t>
      </w:r>
    </w:p>
    <w:p>
      <w:pPr>
        <w:pStyle w:val="Compact"/>
        <w:numPr>
          <w:ilvl w:val="0"/>
          <w:numId w:val="1013"/>
        </w:numPr>
      </w:pPr>
      <w:r>
        <w:t xml:space="preserve">Scale-out monitor enters alert.</w:t>
      </w:r>
    </w:p>
    <w:p>
      <w:pPr>
        <w:pStyle w:val="Compact"/>
        <w:numPr>
          <w:ilvl w:val="0"/>
          <w:numId w:val="1013"/>
        </w:numPr>
      </w:pPr>
      <w:r>
        <w:t xml:space="preserve">Workflow</w:t>
      </w:r>
      <w:r>
        <w:t xml:space="preserve"> </w:t>
      </w:r>
      <w:r>
        <w:rPr>
          <w:rStyle w:val="VerbatimChar"/>
        </w:rPr>
        <w:t xml:space="preserve">Boundary-Worker-Scale-Out</w:t>
      </w:r>
      <w:r>
        <w:t xml:space="preserve"> </w:t>
      </w:r>
      <w:r>
        <w:t xml:space="preserve">executes.</w:t>
      </w:r>
    </w:p>
    <w:p>
      <w:pPr>
        <w:pStyle w:val="Compact"/>
        <w:numPr>
          <w:ilvl w:val="0"/>
          <w:numId w:val="1013"/>
        </w:numPr>
      </w:pPr>
      <w:r>
        <w:t xml:space="preserve">AWS connection is</w:t>
      </w:r>
      <w:r>
        <w:t xml:space="preserve"> </w:t>
      </w:r>
      <w:r>
        <w:rPr>
          <w:rStyle w:val="VerbatimChar"/>
        </w:rPr>
        <w:t xml:space="preserve">Boundary-AWS-Scaling</w:t>
      </w:r>
      <w:r>
        <w:t xml:space="preserve">.</w:t>
      </w:r>
    </w:p>
    <w:p>
      <w:pPr>
        <w:pStyle w:val="Compact"/>
        <w:numPr>
          <w:ilvl w:val="0"/>
          <w:numId w:val="1013"/>
        </w:numPr>
      </w:pPr>
      <w:r>
        <w:rPr>
          <w:rStyle w:val="VerbatimChar"/>
        </w:rPr>
        <w:t xml:space="preserve">DatadogIntegrationRole</w:t>
      </w:r>
      <w:r>
        <w:t xml:space="preserve"> </w:t>
      </w:r>
      <w:r>
        <w:t xml:space="preserve">trust has the correct Datadog account and External ID.</w:t>
      </w:r>
    </w:p>
    <w:p>
      <w:pPr>
        <w:pStyle w:val="Compact"/>
        <w:numPr>
          <w:ilvl w:val="0"/>
          <w:numId w:val="1013"/>
        </w:numPr>
      </w:pPr>
      <w:r>
        <w:rPr>
          <w:rStyle w:val="VerbatimChar"/>
        </w:rPr>
        <w:t xml:space="preserve">DatadogIntegrationRolePolicy</w:t>
      </w:r>
      <w:r>
        <w:t xml:space="preserve"> </w:t>
      </w:r>
      <w:r>
        <w:t xml:space="preserve">can set desired capacity on the exact ASG ARN.</w:t>
      </w:r>
    </w:p>
    <w:bookmarkEnd w:id="92"/>
    <w:bookmarkStart w:id="93" w:name="X86ec7a724d7c1a83bbd28ac218b7b21934848c5"/>
    <w:p>
      <w:pPr>
        <w:pStyle w:val="Heading2"/>
        <w:keepNext/>
      </w:pPr>
      <w:r>
        <w:t xml:space="preserve">EC2 launches but Boundary worker does not appear</w:t>
      </w:r>
    </w:p>
    <w:p>
      <w:pPr>
        <w:pStyle w:val="FirstParagraph"/>
      </w:pPr>
      <w:r>
        <w:t xml:space="preserve">On the new instance:</w:t>
      </w:r>
    </w:p>
    <w:p>
      <w:pPr>
        <w:pStyle w:val="SourceCode"/>
      </w:pPr>
      <w:r>
        <w:rPr>
          <w:rStyle w:val="FunctionTok"/>
        </w:rPr>
        <w:t xml:space="preserve">sudo</w:t>
      </w:r>
      <w:r>
        <w:rPr>
          <w:rStyle w:val="NormalTok"/>
        </w:rPr>
        <w:t xml:space="preserve"> tail </w:t>
      </w:r>
      <w:r>
        <w:rPr>
          <w:rStyle w:val="AttributeTok"/>
        </w:rPr>
        <w:t xml:space="preserve">-n</w:t>
      </w:r>
      <w:r>
        <w:rPr>
          <w:rStyle w:val="NormalTok"/>
        </w:rPr>
        <w:t xml:space="preserve"> 300 /var/log/boundary-user-data.log</w:t>
      </w:r>
      <w:r>
        <w:br/>
      </w:r>
      <w:r>
        <w:rPr>
          <w:rStyle w:val="FunctionTok"/>
        </w:rPr>
        <w:t xml:space="preserve">sudo</w:t>
      </w:r>
      <w:r>
        <w:rPr>
          <w:rStyle w:val="NormalTok"/>
        </w:rPr>
        <w:t xml:space="preserve"> journalctl </w:t>
      </w:r>
      <w:r>
        <w:rPr>
          <w:rStyle w:val="AttributeTok"/>
        </w:rPr>
        <w:t xml:space="preserve">-u</w:t>
      </w:r>
      <w:r>
        <w:rPr>
          <w:rStyle w:val="NormalTok"/>
        </w:rPr>
        <w:t xml:space="preserve"> boundary-worker.service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aws</w:t>
      </w:r>
      <w:r>
        <w:rPr>
          <w:rStyle w:val="NormalTok"/>
        </w:rPr>
        <w:t xml:space="preserve"> sts get-caller-identity</w:t>
      </w:r>
    </w:p>
    <w:p>
      <w:pPr>
        <w:pStyle w:val="FirstParagraph"/>
      </w:pPr>
      <w:r>
        <w:t xml:space="preserve">Then verify Vault role:</w:t>
      </w:r>
    </w:p>
    <w:p>
      <w:pPr>
        <w:pStyle w:val="SourceCode"/>
      </w:pPr>
      <w:r>
        <w:rPr>
          <w:rStyle w:val="ExtensionTok"/>
        </w:rPr>
        <w:t xml:space="preserve">vault</w:t>
      </w:r>
      <w:r>
        <w:rPr>
          <w:rStyle w:val="NormalTok"/>
        </w:rPr>
        <w:t xml:space="preserve"> read auth/aws/role/boundary-asg-worker</w:t>
      </w:r>
    </w:p>
    <w:p>
      <w:pPr>
        <w:pStyle w:val="FirstParagraph"/>
      </w:pPr>
      <w:r>
        <w:t xml:space="preserve">The bound IAM principal must be:</w:t>
      </w:r>
    </w:p>
    <w:p>
      <w:pPr>
        <w:pStyle w:val="SourceCode"/>
      </w:pPr>
      <w:r>
        <w:rPr>
          <w:rStyle w:val="VerbatimChar"/>
        </w:rPr>
        <w:t xml:space="preserve">arn:aws:iam::691914216603:role/BoundaryWorkerRole</w:t>
      </w:r>
    </w:p>
    <w:bookmarkEnd w:id="93"/>
    <w:bookmarkStart w:id="94" w:name="X17560824f0837852c8cf840e21d0fbd1303b78f"/>
    <w:p>
      <w:pPr>
        <w:pStyle w:val="Heading2"/>
        <w:keepNext/>
      </w:pPr>
      <w:r>
        <w:t xml:space="preserve">EC2 terminates but Boundary worker remains</w:t>
      </w:r>
    </w:p>
    <w:p>
      <w:pPr>
        <w:pStyle w:val="FirstParagraph"/>
      </w:pPr>
      <w:r>
        <w:t xml:space="preserve">Inspect</w:t>
      </w:r>
      <w:r>
        <w:t xml:space="preserve"> </w:t>
      </w:r>
      <w:r>
        <w:rPr>
          <w:rStyle w:val="VerbatimChar"/>
        </w:rPr>
        <w:t xml:space="preserve">/aws/lambda/BoundaryWorkerCleanup</w:t>
      </w:r>
      <w:r>
        <w:t xml:space="preserve"> </w:t>
      </w:r>
      <w:r>
        <w:t xml:space="preserve">and determine the exact last successful step.</w:t>
      </w:r>
    </w:p>
    <w:p>
      <w:pPr>
        <w:pStyle w:val="BodyText"/>
      </w:pPr>
      <w:r>
        <w:t xml:space="preserve">Also verify the EventBridge target:</w:t>
      </w:r>
    </w:p>
    <w:p>
      <w:pPr>
        <w:pStyle w:val="SourceCode"/>
      </w:pPr>
      <w:r>
        <w:rPr>
          <w:rStyle w:val="ExtensionTok"/>
        </w:rPr>
        <w:t xml:space="preserve">tests/check-cleanup-event-target.sh</w:t>
      </w:r>
    </w:p>
    <w:p>
      <w:pPr>
        <w:pStyle w:val="FirstParagraph"/>
      </w:pPr>
      <w:r>
        <w:t xml:space="preserve">The target must have the Lambda ARN and no</w:t>
      </w:r>
      <w:r>
        <w:t xml:space="preserve"> </w:t>
      </w:r>
      <w:r>
        <w:rPr>
          <w:rStyle w:val="VerbatimChar"/>
        </w:rPr>
        <w:t xml:space="preserve">RoleArn</w:t>
      </w:r>
      <w:r>
        <w:t xml:space="preserve">.</w:t>
      </w:r>
    </w:p>
    <w:p>
      <w:pPr>
        <w:pStyle w:val="BodyText"/>
      </w:pPr>
      <w:r>
        <w:t xml:space="preserve">Confirm the Lambda function policy:</w:t>
      </w:r>
    </w:p>
    <w:p>
      <w:pPr>
        <w:pStyle w:val="SourceCode"/>
      </w:pPr>
      <w:r>
        <w:rPr>
          <w:rStyle w:val="ExtensionTok"/>
        </w:rPr>
        <w:t xml:space="preserve">aws</w:t>
      </w:r>
      <w:r>
        <w:rPr>
          <w:rStyle w:val="NormalTok"/>
        </w:rPr>
        <w:t xml:space="preserve"> lambda get-policy </w:t>
      </w:r>
      <w:r>
        <w:rPr>
          <w:rStyle w:val="DataTypeTok"/>
        </w:rPr>
        <w:t xml:space="preserve">\</w:t>
      </w:r>
      <w:r>
        <w:br/>
      </w:r>
      <w:r>
        <w:rPr>
          <w:rStyle w:val="NormalTok"/>
        </w:rPr>
        <w:t xml:space="preserve">  </w:t>
      </w:r>
      <w:r>
        <w:rPr>
          <w:rStyle w:val="AttributeTok"/>
        </w:rPr>
        <w:t xml:space="preserve">--function-name</w:t>
      </w:r>
      <w:r>
        <w:rPr>
          <w:rStyle w:val="NormalTok"/>
        </w:rPr>
        <w:t xml:space="preserve"> BoundaryWorkerCleanup </w:t>
      </w:r>
      <w:r>
        <w:rPr>
          <w:rStyle w:val="DataTypeTok"/>
        </w:rPr>
        <w:t xml:space="preserve">\</w:t>
      </w:r>
      <w:r>
        <w:br/>
      </w:r>
      <w:r>
        <w:rPr>
          <w:rStyle w:val="NormalTok"/>
        </w:rPr>
        <w:t xml:space="preserve">  </w:t>
      </w:r>
      <w:r>
        <w:rPr>
          <w:rStyle w:val="AttributeTok"/>
        </w:rPr>
        <w:t xml:space="preserve">--region</w:t>
      </w:r>
      <w:r>
        <w:rPr>
          <w:rStyle w:val="NormalTok"/>
        </w:rPr>
        <w:t xml:space="preserve"> us-east-1</w:t>
      </w:r>
    </w:p>
    <w:p>
      <w:pPr>
        <w:pStyle w:val="FirstParagraph"/>
      </w:pPr>
      <w:r>
        <w:t xml:space="preserve">Confirm Vault cleanup role:</w:t>
      </w:r>
    </w:p>
    <w:p>
      <w:pPr>
        <w:pStyle w:val="SourceCode"/>
      </w:pPr>
      <w:r>
        <w:rPr>
          <w:rStyle w:val="ExtensionTok"/>
        </w:rPr>
        <w:t xml:space="preserve">vault</w:t>
      </w:r>
      <w:r>
        <w:rPr>
          <w:rStyle w:val="NormalTok"/>
        </w:rPr>
        <w:t xml:space="preserve"> read auth/aws/role/boundary-worker-cleanup</w:t>
      </w:r>
    </w:p>
    <w:p>
      <w:pPr>
        <w:pStyle w:val="FirstParagraph"/>
      </w:pPr>
      <w:r>
        <w:t xml:space="preserve">The bound principal must be:</w:t>
      </w:r>
    </w:p>
    <w:p>
      <w:pPr>
        <w:pStyle w:val="SourceCode"/>
      </w:pPr>
      <w:r>
        <w:rPr>
          <w:rStyle w:val="VerbatimChar"/>
        </w:rPr>
        <w:t xml:space="preserve">arn:aws:iam::691914216603:role/BoundaryWorkerCleanup-role-ro7ij99a</w:t>
      </w:r>
    </w:p>
    <w:p>
      <w:pPr>
        <w:pStyle w:val="FirstParagraph"/>
      </w:pPr>
      <w:r>
        <w:t xml:space="preserve">If DELETE returns</w:t>
      </w:r>
      <w:r>
        <w:t xml:space="preserve"> </w:t>
      </w:r>
      <w:r>
        <w:rPr>
          <w:rStyle w:val="VerbatimChar"/>
        </w:rPr>
        <w:t xml:space="preserve">403</w:t>
      </w:r>
      <w:r>
        <w:t xml:space="preserve">, verify the Boundary cleanup user can list/read/delete workers globally.</w:t>
      </w:r>
    </w:p>
    <w:p>
      <w:r>
        <w:pict>
          <v:rect style="width:0;height:1.5pt" o:hralign="center" o:hrstd="t" o:hr="t"/>
        </w:pict>
      </w:r>
    </w:p>
    <w:bookmarkEnd w:id="94"/>
    <w:bookmarkEnd w:id="95"/>
    <w:bookmarkStart w:id="96" w:name="X3eb3492ad14b53c7effcc4a7493139702866526"/>
    <w:p>
      <w:pPr>
        <w:pStyle w:val="Heading1"/>
        <w:keepNext/>
      </w:pPr>
      <w:r>
        <w:t xml:space="preserve">23. Security requirements</w:t>
      </w:r>
    </w:p>
    <w:p>
      <w:pPr>
        <w:pStyle w:val="FirstParagraph"/>
      </w:pPr>
      <w:r>
        <w:t xml:space="preserve">Never commit or log:</w:t>
      </w:r>
    </w:p>
    <w:p>
      <w:pPr>
        <w:pStyle w:val="Compact"/>
        <w:numPr>
          <w:ilvl w:val="0"/>
          <w:numId w:val="1014"/>
        </w:numPr>
      </w:pPr>
      <w:r>
        <w:t xml:space="preserve">Boundary tokens</w:t>
      </w:r>
    </w:p>
    <w:p>
      <w:pPr>
        <w:pStyle w:val="Compact"/>
        <w:numPr>
          <w:ilvl w:val="0"/>
          <w:numId w:val="1014"/>
        </w:numPr>
      </w:pPr>
      <w:r>
        <w:t xml:space="preserve">Boundary passwords</w:t>
      </w:r>
    </w:p>
    <w:p>
      <w:pPr>
        <w:pStyle w:val="Compact"/>
        <w:numPr>
          <w:ilvl w:val="0"/>
          <w:numId w:val="1014"/>
        </w:numPr>
      </w:pPr>
      <w:r>
        <w:t xml:space="preserve">Vault tokens</w:t>
      </w:r>
    </w:p>
    <w:p>
      <w:pPr>
        <w:pStyle w:val="Compact"/>
        <w:numPr>
          <w:ilvl w:val="0"/>
          <w:numId w:val="1014"/>
        </w:numPr>
      </w:pPr>
      <w:r>
        <w:t xml:space="preserve">Datadog API/App keys</w:t>
      </w:r>
    </w:p>
    <w:p>
      <w:pPr>
        <w:pStyle w:val="Compact"/>
        <w:numPr>
          <w:ilvl w:val="0"/>
          <w:numId w:val="1014"/>
        </w:numPr>
      </w:pPr>
      <w:r>
        <w:t xml:space="preserve">Datadog External ID</w:t>
      </w:r>
    </w:p>
    <w:p>
      <w:pPr>
        <w:pStyle w:val="Compact"/>
        <w:numPr>
          <w:ilvl w:val="0"/>
          <w:numId w:val="1014"/>
        </w:numPr>
      </w:pPr>
      <w:r>
        <w:t xml:space="preserve">AWS access keys</w:t>
      </w:r>
    </w:p>
    <w:p>
      <w:pPr>
        <w:pStyle w:val="Compact"/>
        <w:numPr>
          <w:ilvl w:val="0"/>
          <w:numId w:val="1014"/>
        </w:numPr>
      </w:pPr>
      <w:r>
        <w:t xml:space="preserve">Boundary worker auth request tokens</w:t>
      </w:r>
    </w:p>
    <w:p>
      <w:pPr>
        <w:pStyle w:val="FirstParagraph"/>
      </w:pPr>
      <w:r>
        <w:t xml:space="preserve">Use Vault for all automation credentials. Keep the GitHub repository private because the implementation contains infrastructure identifiers, IP addressing, ARNs, and architecture details.</w:t>
      </w:r>
    </w:p>
    <w:p>
      <w:pPr>
        <w:pStyle w:val="BodyText"/>
      </w:pPr>
      <w:r>
        <w:t xml:space="preserve">The least-privilege separation is:</w:t>
      </w:r>
    </w:p>
    <w:p>
      <w:pPr>
        <w:pStyle w:val="SourceCode"/>
      </w:pPr>
      <w:r>
        <w:rPr>
          <w:rStyle w:val="VerbatimChar"/>
        </w:rPr>
        <w:t xml:space="preserve">BoundaryWorkerRole</w:t>
      </w:r>
      <w:r>
        <w:br/>
      </w:r>
      <w:r>
        <w:rPr>
          <w:rStyle w:val="VerbatimChar"/>
        </w:rPr>
        <w:t xml:space="preserve">  -&gt; EC2 identity for Vault worker-registration secret</w:t>
      </w:r>
      <w:r>
        <w:br/>
      </w:r>
      <w:r>
        <w:br/>
      </w:r>
      <w:r>
        <w:rPr>
          <w:rStyle w:val="VerbatimChar"/>
        </w:rPr>
        <w:t xml:space="preserve">BoundarySessionMonitorLambdaRole</w:t>
      </w:r>
      <w:r>
        <w:br/>
      </w:r>
      <w:r>
        <w:rPr>
          <w:rStyle w:val="VerbatimChar"/>
        </w:rPr>
        <w:t xml:space="preserve">  -&gt; Lambda identity for Vault session-monitor + Datadog key</w:t>
      </w:r>
      <w:r>
        <w:br/>
      </w:r>
      <w:r>
        <w:br/>
      </w:r>
      <w:r>
        <w:rPr>
          <w:rStyle w:val="VerbatimChar"/>
        </w:rPr>
        <w:t xml:space="preserve">BoundaryWorkerCleanup-role-ro7ij99a</w:t>
      </w:r>
      <w:r>
        <w:br/>
      </w:r>
      <w:r>
        <w:rPr>
          <w:rStyle w:val="VerbatimChar"/>
        </w:rPr>
        <w:t xml:space="preserve">  -&gt; Lambda identity for Vault cleanup secret</w:t>
      </w:r>
      <w:r>
        <w:br/>
      </w:r>
      <w:r>
        <w:rPr>
          <w:rStyle w:val="VerbatimChar"/>
        </w:rPr>
        <w:t xml:space="preserve">  -&gt; CompleteLifecycleAction on the Boundary ASG</w:t>
      </w:r>
      <w:r>
        <w:br/>
      </w:r>
      <w:r>
        <w:br/>
      </w:r>
      <w:r>
        <w:rPr>
          <w:rStyle w:val="VerbatimChar"/>
        </w:rPr>
        <w:t xml:space="preserve">DatadogIntegrationRole</w:t>
      </w:r>
      <w:r>
        <w:br/>
      </w:r>
      <w:r>
        <w:rPr>
          <w:rStyle w:val="VerbatimChar"/>
        </w:rPr>
        <w:t xml:space="preserve">  -&gt; Describe ASGs</w:t>
      </w:r>
      <w:r>
        <w:br/>
      </w:r>
      <w:r>
        <w:rPr>
          <w:rStyle w:val="VerbatimChar"/>
        </w:rPr>
        <w:t xml:space="preserve">  -&gt; SetDesiredCapacity only for the Boundary ASG</w:t>
      </w:r>
    </w:p>
    <w:p>
      <w:r>
        <w:pict>
          <v:rect style="width:0;height:1.5pt" o:hralign="center" o:hrstd="t" o:hr="t"/>
        </w:pict>
      </w:r>
    </w:p>
    <w:bookmarkEnd w:id="96"/>
    <w:bookmarkStart w:id="97" w:name="X3031db1b82e9f01e795f80fc810ad5d134da4d6"/>
    <w:p>
      <w:pPr>
        <w:pStyle w:val="Heading1"/>
        <w:keepNext/>
      </w:pPr>
      <w:r>
        <w:t xml:space="preserve">24. Acceptance checklist</w:t>
      </w:r>
    </w:p>
    <w:p>
      <w:pPr>
        <w:pStyle w:val="FirstParagraph"/>
      </w:pPr>
      <w:r>
        <w:t xml:space="preserve">The implementation is complete when all items below pass:</w:t>
      </w:r>
    </w:p>
    <w:p>
      <w:pPr>
        <w:pStyle w:val="Compact"/>
        <w:numPr>
          <w:ilvl w:val="0"/>
          <w:numId w:val="1015"/>
        </w:numPr>
      </w:pPr>
      <w:r>
        <w:t xml:space="preserve">☐</w:t>
      </w:r>
      <w:r>
        <w:t xml:space="preserve"> </w:t>
      </w:r>
      <w:r>
        <w:rPr>
          <w:rStyle w:val="VerbatimChar"/>
        </w:rPr>
        <w:t xml:space="preserve">self-worker-01</w:t>
      </w:r>
      <w:r>
        <w:t xml:space="preserve"> </w:t>
      </w:r>
      <w:r>
        <w:t xml:space="preserve">is healthy.</w:t>
      </w:r>
    </w:p>
    <w:p>
      <w:pPr>
        <w:pStyle w:val="Compact"/>
        <w:numPr>
          <w:ilvl w:val="0"/>
          <w:numId w:val="1015"/>
        </w:numPr>
      </w:pPr>
      <w:r>
        <w:t xml:space="preserve">☐ Vault private endpoint is reachable from workers and Lambdas.</w:t>
      </w:r>
    </w:p>
    <w:p>
      <w:pPr>
        <w:pStyle w:val="Compact"/>
        <w:numPr>
          <w:ilvl w:val="0"/>
          <w:numId w:val="1015"/>
        </w:numPr>
      </w:pPr>
      <w:r>
        <w:t xml:space="preserve">☐ Vault SSH CA signs 10-minute user certificates.</w:t>
      </w:r>
    </w:p>
    <w:p>
      <w:pPr>
        <w:pStyle w:val="Compact"/>
        <w:numPr>
          <w:ilvl w:val="0"/>
          <w:numId w:val="1015"/>
        </w:numPr>
      </w:pPr>
      <w:r>
        <w:t xml:space="preserve">☐</w:t>
      </w:r>
      <w:r>
        <w:t xml:space="preserve"> </w:t>
      </w:r>
      <w:r>
        <w:rPr>
          <w:rStyle w:val="VerbatimChar"/>
        </w:rPr>
        <w:t xml:space="preserve">boundary-registration</w:t>
      </w:r>
      <w:r>
        <w:t xml:space="preserve"> </w:t>
      </w:r>
      <w:r>
        <w:t xml:space="preserve">secrets exist and are readable only by their intended Vault AWS roles.</w:t>
      </w:r>
    </w:p>
    <w:p>
      <w:pPr>
        <w:pStyle w:val="Compact"/>
        <w:numPr>
          <w:ilvl w:val="0"/>
          <w:numId w:val="1015"/>
        </w:numPr>
      </w:pPr>
      <w:r>
        <w:t xml:space="preserve">☐</w:t>
      </w:r>
      <w:r>
        <w:t xml:space="preserve"> </w:t>
      </w:r>
      <w:r>
        <w:rPr>
          <w:rStyle w:val="VerbatimChar"/>
        </w:rPr>
        <w:t xml:space="preserve">BoundarySessionCounter</w:t>
      </w:r>
      <w:r>
        <w:t xml:space="preserve"> </w:t>
      </w:r>
      <w:r>
        <w:t xml:space="preserve">runs every minute.</w:t>
      </w:r>
    </w:p>
    <w:p>
      <w:pPr>
        <w:pStyle w:val="Compact"/>
        <w:numPr>
          <w:ilvl w:val="0"/>
          <w:numId w:val="1015"/>
        </w:numPr>
      </w:pPr>
      <w:r>
        <w:t xml:space="preserve">☐</w:t>
      </w:r>
      <w:r>
        <w:t xml:space="preserve"> </w:t>
      </w:r>
      <w:r>
        <w:rPr>
          <w:rStyle w:val="VerbatimChar"/>
        </w:rPr>
        <w:t xml:space="preserve">boundary.active_sessions</w:t>
      </w:r>
      <w:r>
        <w:t xml:space="preserve"> </w:t>
      </w:r>
      <w:r>
        <w:t xml:space="preserve">appears in Datadog.</w:t>
      </w:r>
    </w:p>
    <w:p>
      <w:pPr>
        <w:pStyle w:val="Compact"/>
        <w:numPr>
          <w:ilvl w:val="0"/>
          <w:numId w:val="1015"/>
        </w:numPr>
      </w:pPr>
      <w:r>
        <w:t xml:space="preserve">☐ At 10 active sessions, the scale-out monitor triggers.</w:t>
      </w:r>
    </w:p>
    <w:p>
      <w:pPr>
        <w:pStyle w:val="Compact"/>
        <w:numPr>
          <w:ilvl w:val="0"/>
          <w:numId w:val="1015"/>
        </w:numPr>
      </w:pPr>
      <w:r>
        <w:t xml:space="preserve">☐ Datadog sets ASG desired capacity to 1.</w:t>
      </w:r>
    </w:p>
    <w:p>
      <w:pPr>
        <w:pStyle w:val="Compact"/>
        <w:numPr>
          <w:ilvl w:val="0"/>
          <w:numId w:val="1015"/>
        </w:numPr>
      </w:pPr>
      <w:r>
        <w:t xml:space="preserve">☐ New worker registers as</w:t>
      </w:r>
      <w:r>
        <w:t xml:space="preserve"> </w:t>
      </w:r>
      <w:r>
        <w:rPr>
          <w:rStyle w:val="VerbatimChar"/>
        </w:rPr>
        <w:t xml:space="preserve">aws-asg-&lt;EC2_INSTANCE_ID&gt;</w:t>
      </w:r>
      <w:r>
        <w:t xml:space="preserve">.</w:t>
      </w:r>
    </w:p>
    <w:p>
      <w:pPr>
        <w:pStyle w:val="Compact"/>
        <w:numPr>
          <w:ilvl w:val="0"/>
          <w:numId w:val="1015"/>
        </w:numPr>
      </w:pPr>
      <w:r>
        <w:t xml:space="preserve">☐ When the 3-minute MAX window remains below 10, scale-in triggers.</w:t>
      </w:r>
    </w:p>
    <w:p>
      <w:pPr>
        <w:pStyle w:val="Compact"/>
        <w:numPr>
          <w:ilvl w:val="0"/>
          <w:numId w:val="1015"/>
        </w:numPr>
      </w:pPr>
      <w:r>
        <w:t xml:space="preserve">☐ Datadog sets ASG desired capacity to 0.</w:t>
      </w:r>
    </w:p>
    <w:p>
      <w:pPr>
        <w:pStyle w:val="Compact"/>
        <w:numPr>
          <w:ilvl w:val="0"/>
          <w:numId w:val="1015"/>
        </w:numPr>
      </w:pPr>
      <w:r>
        <w:t xml:space="preserve">☐ Lifecycle hook places the EC2 instance in</w:t>
      </w:r>
      <w:r>
        <w:t xml:space="preserve"> </w:t>
      </w:r>
      <w:r>
        <w:rPr>
          <w:rStyle w:val="VerbatimChar"/>
        </w:rPr>
        <w:t xml:space="preserve">Terminating:Wait</w:t>
      </w:r>
      <w:r>
        <w:t xml:space="preserve">.</w:t>
      </w:r>
    </w:p>
    <w:p>
      <w:pPr>
        <w:pStyle w:val="Compact"/>
        <w:numPr>
          <w:ilvl w:val="0"/>
          <w:numId w:val="1015"/>
        </w:numPr>
      </w:pPr>
      <w:r>
        <w:t xml:space="preserve">☐ EventBridge invokes</w:t>
      </w:r>
      <w:r>
        <w:t xml:space="preserve"> </w:t>
      </w:r>
      <w:r>
        <w:rPr>
          <w:rStyle w:val="VerbatimChar"/>
        </w:rPr>
        <w:t xml:space="preserve">BoundaryWorkerCleanup</w:t>
      </w:r>
      <w:r>
        <w:t xml:space="preserve"> </w:t>
      </w:r>
      <w:r>
        <w:t xml:space="preserve">without a target</w:t>
      </w:r>
      <w:r>
        <w:t xml:space="preserve"> </w:t>
      </w:r>
      <w:r>
        <w:rPr>
          <w:rStyle w:val="VerbatimChar"/>
        </w:rPr>
        <w:t xml:space="preserve">RoleArn</w:t>
      </w:r>
      <w:r>
        <w:t xml:space="preserve">.</w:t>
      </w:r>
    </w:p>
    <w:p>
      <w:pPr>
        <w:pStyle w:val="Compact"/>
        <w:numPr>
          <w:ilvl w:val="0"/>
          <w:numId w:val="1015"/>
        </w:numPr>
      </w:pPr>
      <w:r>
        <w:t xml:space="preserve">☐ Cleanup Lambda finds the exact temporary worker.</w:t>
      </w:r>
    </w:p>
    <w:p>
      <w:pPr>
        <w:pStyle w:val="Compact"/>
        <w:numPr>
          <w:ilvl w:val="0"/>
          <w:numId w:val="1015"/>
        </w:numPr>
      </w:pPr>
      <w:r>
        <w:t xml:space="preserve">☐ Boundary DELETE returns HTTP 204.</w:t>
      </w:r>
    </w:p>
    <w:p>
      <w:pPr>
        <w:pStyle w:val="Compact"/>
        <w:numPr>
          <w:ilvl w:val="0"/>
          <w:numId w:val="1015"/>
        </w:numPr>
      </w:pPr>
      <w:r>
        <w:t xml:space="preserve">☐ Lifecycle action completes with</w:t>
      </w:r>
      <w:r>
        <w:t xml:space="preserve"> </w:t>
      </w:r>
      <w:r>
        <w:rPr>
          <w:rStyle w:val="VerbatimChar"/>
        </w:rPr>
        <w:t xml:space="preserve">CONTINUE</w:t>
      </w:r>
      <w:r>
        <w:t xml:space="preserve">.</w:t>
      </w:r>
    </w:p>
    <w:p>
      <w:pPr>
        <w:pStyle w:val="Compact"/>
        <w:numPr>
          <w:ilvl w:val="0"/>
          <w:numId w:val="1015"/>
        </w:numPr>
      </w:pPr>
      <w:r>
        <w:t xml:space="preserve">☐ EC2 termination completes.</w:t>
      </w:r>
    </w:p>
    <w:p>
      <w:pPr>
        <w:pStyle w:val="Compact"/>
        <w:numPr>
          <w:ilvl w:val="0"/>
          <w:numId w:val="1015"/>
        </w:numPr>
      </w:pPr>
      <w:r>
        <w:t xml:space="preserve">☐ Permanent worker remains available.</w:t>
      </w:r>
    </w:p>
    <w:p>
      <w:r>
        <w:pict>
          <v:rect style="width:0;height:1.5pt" o:hralign="center" o:hrstd="t" o:hr="t"/>
        </w:pict>
      </w:r>
    </w:p>
    <w:bookmarkEnd w:id="97"/>
    <w:bookmarkStart w:id="98" w:name="Xe834c1d96fe19e23024840b1ea1b0d125dd02ff"/>
    <w:p>
      <w:pPr>
        <w:pStyle w:val="Heading1"/>
        <w:keepNext/>
      </w:pPr>
      <w:r>
        <w:t xml:space="preserve">25. Repository layout</w:t>
      </w:r>
    </w:p>
    <w:p>
      <w:pPr>
        <w:pStyle w:val="SourceCode"/>
      </w:pPr>
      <w:r>
        <w:rPr>
          <w:rStyle w:val="VerbatimChar"/>
        </w:rPr>
        <w:t xml:space="preserve">boundary-vault-datadog-current-implementation/</w:t>
      </w:r>
      <w:r>
        <w:br/>
      </w:r>
      <w:r>
        <w:rPr>
          <w:rStyle w:val="VerbatimChar"/>
        </w:rPr>
        <w:t xml:space="preserve">├── README.md</w:t>
      </w:r>
      <w:r>
        <w:br/>
      </w:r>
      <w:r>
        <w:rPr>
          <w:rStyle w:val="VerbatimChar"/>
        </w:rPr>
        <w:t xml:space="preserve">├── GITHUB_PUSH.md</w:t>
      </w:r>
      <w:r>
        <w:br/>
      </w:r>
      <w:r>
        <w:rPr>
          <w:rStyle w:val="VerbatimChar"/>
        </w:rPr>
        <w:t xml:space="preserve">├── .gitignore</w:t>
      </w:r>
      <w:r>
        <w:br/>
      </w:r>
      <w:r>
        <w:rPr>
          <w:rStyle w:val="VerbatimChar"/>
        </w:rPr>
        <w:t xml:space="preserve">├── .env.example</w:t>
      </w:r>
      <w:r>
        <w:br/>
      </w:r>
      <w:r>
        <w:rPr>
          <w:rStyle w:val="VerbatimChar"/>
        </w:rPr>
        <w:t xml:space="preserve">├── implementation/</w:t>
      </w:r>
      <w:r>
        <w:br/>
      </w:r>
      <w:r>
        <w:rPr>
          <w:rStyle w:val="VerbatimChar"/>
        </w:rPr>
        <w:t xml:space="preserve">│   ├── BoundarySessionCounter.py</w:t>
      </w:r>
      <w:r>
        <w:br/>
      </w:r>
      <w:r>
        <w:rPr>
          <w:rStyle w:val="VerbatimChar"/>
        </w:rPr>
        <w:t xml:space="preserve">│   ├── BoundaryWorkerCleanup.py</w:t>
      </w:r>
      <w:r>
        <w:br/>
      </w:r>
      <w:r>
        <w:rPr>
          <w:rStyle w:val="VerbatimChar"/>
        </w:rPr>
        <w:t xml:space="preserve">│   └── boundary_asg_userdata_vault_no_kms.sh</w:t>
      </w:r>
      <w:r>
        <w:br/>
      </w:r>
      <w:r>
        <w:rPr>
          <w:rStyle w:val="VerbatimChar"/>
        </w:rPr>
        <w:t xml:space="preserve">├── iam/</w:t>
      </w:r>
      <w:r>
        <w:br/>
      </w:r>
      <w:r>
        <w:rPr>
          <w:rStyle w:val="VerbatimChar"/>
        </w:rPr>
        <w:t xml:space="preserve">│   ├── BoundaryWorkerRole-trust.json</w:t>
      </w:r>
      <w:r>
        <w:br/>
      </w:r>
      <w:r>
        <w:rPr>
          <w:rStyle w:val="VerbatimChar"/>
        </w:rPr>
        <w:t xml:space="preserve">│   ├── LambdaExecutionRole-trust.json</w:t>
      </w:r>
      <w:r>
        <w:br/>
      </w:r>
      <w:r>
        <w:rPr>
          <w:rStyle w:val="VerbatimChar"/>
        </w:rPr>
        <w:t xml:space="preserve">│   ├── DatadogIntegrationRole-trust-TEMPLATE.json</w:t>
      </w:r>
      <w:r>
        <w:br/>
      </w:r>
      <w:r>
        <w:rPr>
          <w:rStyle w:val="VerbatimChar"/>
        </w:rPr>
        <w:t xml:space="preserve">│   ├── DatadogIntegrationRolePolicy.json</w:t>
      </w:r>
      <w:r>
        <w:br/>
      </w:r>
      <w:r>
        <w:rPr>
          <w:rStyle w:val="VerbatimChar"/>
        </w:rPr>
        <w:t xml:space="preserve">│   └── BoundaryWorkerCleanup-lifecycle-policy.json</w:t>
      </w:r>
      <w:r>
        <w:br/>
      </w:r>
      <w:r>
        <w:rPr>
          <w:rStyle w:val="VerbatimChar"/>
        </w:rPr>
        <w:t xml:space="preserve">├── vault/</w:t>
      </w:r>
      <w:r>
        <w:br/>
      </w:r>
      <w:r>
        <w:rPr>
          <w:rStyle w:val="VerbatimChar"/>
        </w:rPr>
        <w:t xml:space="preserve">│   ├── boundary-asg-worker.hcl</w:t>
      </w:r>
      <w:r>
        <w:br/>
      </w:r>
      <w:r>
        <w:rPr>
          <w:rStyle w:val="VerbatimChar"/>
        </w:rPr>
        <w:t xml:space="preserve">│   ├── boundary-session-monitor.hcl</w:t>
      </w:r>
      <w:r>
        <w:br/>
      </w:r>
      <w:r>
        <w:rPr>
          <w:rStyle w:val="VerbatimChar"/>
        </w:rPr>
        <w:t xml:space="preserve">│   ├── boundary-worker-cleanup.hcl</w:t>
      </w:r>
      <w:r>
        <w:br/>
      </w:r>
      <w:r>
        <w:rPr>
          <w:rStyle w:val="VerbatimChar"/>
        </w:rPr>
        <w:t xml:space="preserve">│   ├── boundary-controller.hcl</w:t>
      </w:r>
      <w:r>
        <w:br/>
      </w:r>
      <w:r>
        <w:rPr>
          <w:rStyle w:val="VerbatimChar"/>
        </w:rPr>
        <w:t xml:space="preserve">│   ├── boundary-ssh-policy.hcl</w:t>
      </w:r>
      <w:r>
        <w:br/>
      </w:r>
      <w:r>
        <w:rPr>
          <w:rStyle w:val="VerbatimChar"/>
        </w:rPr>
        <w:t xml:space="preserve">│   └── configure-current-vault-roles.sh</w:t>
      </w:r>
      <w:r>
        <w:br/>
      </w:r>
      <w:r>
        <w:rPr>
          <w:rStyle w:val="VerbatimChar"/>
        </w:rPr>
        <w:t xml:space="preserve">├── events/</w:t>
      </w:r>
      <w:r>
        <w:br/>
      </w:r>
      <w:r>
        <w:rPr>
          <w:rStyle w:val="VerbatimChar"/>
        </w:rPr>
        <w:t xml:space="preserve">│   ├── boundary-worker-termination-pattern.json</w:t>
      </w:r>
      <w:r>
        <w:br/>
      </w:r>
      <w:r>
        <w:rPr>
          <w:rStyle w:val="VerbatimChar"/>
        </w:rPr>
        <w:t xml:space="preserve">│   ├── add-session-counter-lambda-permission.sh</w:t>
      </w:r>
      <w:r>
        <w:br/>
      </w:r>
      <w:r>
        <w:rPr>
          <w:rStyle w:val="VerbatimChar"/>
        </w:rPr>
        <w:t xml:space="preserve">│   ├── add-cleanup-lambda-permission.sh</w:t>
      </w:r>
      <w:r>
        <w:br/>
      </w:r>
      <w:r>
        <w:rPr>
          <w:rStyle w:val="VerbatimChar"/>
        </w:rPr>
        <w:t xml:space="preserve">│   └── reset-cleanup-target-no-role.sh</w:t>
      </w:r>
      <w:r>
        <w:br/>
      </w:r>
      <w:r>
        <w:rPr>
          <w:rStyle w:val="VerbatimChar"/>
        </w:rPr>
        <w:t xml:space="preserve">├── tests/</w:t>
      </w:r>
      <w:r>
        <w:br/>
      </w:r>
      <w:r>
        <w:rPr>
          <w:rStyle w:val="VerbatimChar"/>
        </w:rPr>
        <w:t xml:space="preserve">│   ├── start-10-sessions.sh</w:t>
      </w:r>
      <w:r>
        <w:br/>
      </w:r>
      <w:r>
        <w:rPr>
          <w:rStyle w:val="VerbatimChar"/>
        </w:rPr>
        <w:t xml:space="preserve">│   ├── stop-test-sessions.sh</w:t>
      </w:r>
      <w:r>
        <w:br/>
      </w:r>
      <w:r>
        <w:rPr>
          <w:rStyle w:val="VerbatimChar"/>
        </w:rPr>
        <w:t xml:space="preserve">│   ├── count-active-sessions.sh</w:t>
      </w:r>
      <w:r>
        <w:br/>
      </w:r>
      <w:r>
        <w:rPr>
          <w:rStyle w:val="VerbatimChar"/>
        </w:rPr>
        <w:t xml:space="preserve">│   ├── list-workers.sh</w:t>
      </w:r>
      <w:r>
        <w:br/>
      </w:r>
      <w:r>
        <w:rPr>
          <w:rStyle w:val="VerbatimChar"/>
        </w:rPr>
        <w:t xml:space="preserve">│   ├── check-asg.sh</w:t>
      </w:r>
      <w:r>
        <w:br/>
      </w:r>
      <w:r>
        <w:rPr>
          <w:rStyle w:val="VerbatimChar"/>
        </w:rPr>
        <w:t xml:space="preserve">│   └── check-cleanup-event-target.sh</w:t>
      </w:r>
      <w:r>
        <w:br/>
      </w:r>
      <w:r>
        <w:rPr>
          <w:rStyle w:val="VerbatimChar"/>
        </w:rPr>
        <w:t xml:space="preserve">├── diagrams/</w:t>
      </w:r>
      <w:r>
        <w:br/>
      </w:r>
      <w:r>
        <w:rPr>
          <w:rStyle w:val="VerbatimChar"/>
        </w:rPr>
        <w:t xml:space="preserve">│   ├── overall.png</w:t>
      </w:r>
      <w:r>
        <w:br/>
      </w:r>
      <w:r>
        <w:rPr>
          <w:rStyle w:val="VerbatimChar"/>
        </w:rPr>
        <w:t xml:space="preserve">│   ├── scale-out.png</w:t>
      </w:r>
      <w:r>
        <w:br/>
      </w:r>
      <w:r>
        <w:rPr>
          <w:rStyle w:val="VerbatimChar"/>
        </w:rPr>
        <w:t xml:space="preserve">│   └── scale-in.png</w:t>
      </w:r>
      <w:r>
        <w:br/>
      </w:r>
      <w:r>
        <w:rPr>
          <w:rStyle w:val="VerbatimChar"/>
        </w:rPr>
        <w:t xml:space="preserve">└── docs/</w:t>
      </w:r>
      <w:r>
        <w:br/>
      </w:r>
      <w:r>
        <w:rPr>
          <w:rStyle w:val="VerbatimChar"/>
        </w:rPr>
        <w:t xml:space="preserve">    └── Boundary_Vault_Datadog_Current_Implementation.docx</w:t>
      </w:r>
    </w:p>
    <w:p>
      <w:pPr>
        <w:pStyle w:val="FirstParagraph"/>
      </w:pPr>
      <w:r>
        <w:t xml:space="preserve">The implementation files in this repository are intended to be used together as one deployment design.</w:t>
      </w:r>
    </w:p>
    <w:bookmarkEnd w:id="98"/>
    <w:sectPr>
      <w:headerReference w:type="default" r:id="rId9"/>
      <w:footerReference w:type="default" r:id="rId10"/>
      <w:pgMar w:top="936"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HCP Boundary + Vault + Datadog + AWS Load Handling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7365D"/>
      <w:sz w:val="48"/>
      <w:szCs w:val="36"/>
    </w:rPr>
  </w:style>
  <w:style w:styleId="Subtitle" w:type="paragraph">
    <w:name w:val="Subtitle"/>
    <w:basedOn w:val="Title"/>
    <w:next w:val="BodyText"/>
    <w:qFormat/>
    <w:pPr>
      <w:keepNext/>
      <w:keepLines/>
      <w:spacing w:after="240" w:before="240"/>
      <w:jc w:val="center"/>
    </w:pPr>
    <w:rPr>
      <w:rFonts w:ascii="Arial" w:hAnsi="Arial"/>
      <w:color w:val="5B65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64" Type="http://schemas.openxmlformats.org/officeDocument/2006/relationships/image" Target="media/rId64.png"/><Relationship Id="rId57" Type="http://schemas.openxmlformats.org/officeDocument/2006/relationships/image" Target="media/rId5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 Boundary + HCP Vault + Datadog + AWS Load Handling</dc:title>
  <dc:creator/>
  <cp:keywords/>
  <dcterms:created xsi:type="dcterms:W3CDTF">2026-09-12T22:45:48Z</dcterms:created>
  <dcterms:modified xsi:type="dcterms:W3CDTF">2026-09-12T22:45:48Z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September 2026</vt:lpwstr>
  </property>
  <property fmtid="{D5CDD505-2E9C-101B-9397-08002B2CF9AE}" pid="3" name="subtitle">
    <vt:lpwstr>Complete Step-by-Step Implementation Guide</vt:lpwstr>
  </property>
</Properties>
</file>