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54F8F4" w14:textId="1951D9FA" w:rsidR="00FA2D21" w:rsidRPr="0038481E" w:rsidRDefault="00F85098" w:rsidP="001F1232">
      <w:pPr>
        <w:rPr>
          <w:u w:val="single"/>
        </w:rPr>
      </w:pPr>
      <w:r w:rsidRPr="0038481E">
        <w:rPr>
          <w:u w:val="single"/>
        </w:rPr>
        <w:t>Cloud service model</w:t>
      </w:r>
      <w:r w:rsidR="00535883" w:rsidRPr="0038481E">
        <w:rPr>
          <w:u w:val="single"/>
        </w:rPr>
        <w:t xml:space="preserve"> (Differences between categories of cloud services)</w:t>
      </w:r>
    </w:p>
    <w:p w14:paraId="6518E35A" w14:textId="1C90DF54" w:rsidR="00F85098" w:rsidRDefault="00823595" w:rsidP="001F1232">
      <w:r>
        <w:rPr>
          <w:noProof/>
        </w:rPr>
        <w:drawing>
          <wp:inline distT="0" distB="0" distL="0" distR="0" wp14:anchorId="4C8A19F1" wp14:editId="21859424">
            <wp:extent cx="5943600" cy="2219325"/>
            <wp:effectExtent l="0" t="0" r="0" b="9525"/>
            <wp:docPr id="620018885" name="Picture 1" descr="This picture explains the levels of responsibilities between the client and the cloud manager in IaaS, PaaS, and SaaS mode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is picture explains the levels of responsibilities between the client and the cloud manager in IaaS, PaaS, and SaaS models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A7B0" w14:textId="2B2D67F8" w:rsidR="00DC4FC9" w:rsidRPr="0038481E" w:rsidRDefault="00DC4FC9" w:rsidP="001F1232">
      <w:pPr>
        <w:rPr>
          <w:u w:val="single"/>
        </w:rPr>
      </w:pPr>
      <w:r w:rsidRPr="0038481E">
        <w:rPr>
          <w:u w:val="single"/>
        </w:rPr>
        <w:t>Shared Responsibilities for each cloud service model</w:t>
      </w:r>
    </w:p>
    <w:p w14:paraId="38F55A59" w14:textId="76C3E03F" w:rsidR="00DC4FC9" w:rsidRDefault="00DC4FC9" w:rsidP="001F1232">
      <w:r w:rsidRPr="00DC4FC9">
        <w:rPr>
          <w:noProof/>
        </w:rPr>
        <w:drawing>
          <wp:inline distT="0" distB="0" distL="0" distR="0" wp14:anchorId="537ECDCB" wp14:editId="266AAEE6">
            <wp:extent cx="5343525" cy="3477658"/>
            <wp:effectExtent l="0" t="0" r="0" b="8890"/>
            <wp:docPr id="209681578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15787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601" cy="34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29D0" w14:textId="77777777" w:rsidR="00F12C42" w:rsidRDefault="00F12C42" w:rsidP="001F1232"/>
    <w:p w14:paraId="7E9EEAC7" w14:textId="77777777" w:rsidR="0074330E" w:rsidRDefault="0074330E" w:rsidP="001F1232"/>
    <w:p w14:paraId="28959B8F" w14:textId="77777777" w:rsidR="0074330E" w:rsidRDefault="0074330E" w:rsidP="001F1232"/>
    <w:p w14:paraId="7EAAA79E" w14:textId="77777777" w:rsidR="0074330E" w:rsidRDefault="0074330E" w:rsidP="001F1232"/>
    <w:p w14:paraId="735E7E69" w14:textId="77777777" w:rsidR="0074330E" w:rsidRDefault="0074330E" w:rsidP="001F1232"/>
    <w:p w14:paraId="12086953" w14:textId="77777777" w:rsidR="0074330E" w:rsidRDefault="0074330E" w:rsidP="001F1232"/>
    <w:p w14:paraId="64A92DDF" w14:textId="77777777" w:rsidR="0074330E" w:rsidRDefault="0074330E" w:rsidP="001F1232"/>
    <w:p w14:paraId="5FA23202" w14:textId="77777777" w:rsidR="0074330E" w:rsidRDefault="0074330E" w:rsidP="001F1232"/>
    <w:p w14:paraId="054F422C" w14:textId="455C051C" w:rsidR="0074330E" w:rsidRPr="0038481E" w:rsidRDefault="0074330E" w:rsidP="001F1232">
      <w:pPr>
        <w:rPr>
          <w:u w:val="single"/>
        </w:rPr>
      </w:pPr>
      <w:r w:rsidRPr="0038481E">
        <w:rPr>
          <w:u w:val="single"/>
        </w:rPr>
        <w:lastRenderedPageBreak/>
        <w:t>Public, Private &amp; Hybrid cloud</w:t>
      </w:r>
      <w:r w:rsidR="00F80959" w:rsidRPr="0038481E">
        <w:rPr>
          <w:u w:val="single"/>
        </w:rPr>
        <w:t xml:space="preserve"> (differences between types of cloud computing)</w:t>
      </w:r>
    </w:p>
    <w:p w14:paraId="22A434E7" w14:textId="39C9A251" w:rsidR="00F12C42" w:rsidRDefault="00F12C42" w:rsidP="001F1232">
      <w:r w:rsidRPr="00F12C42">
        <w:rPr>
          <w:noProof/>
        </w:rPr>
        <w:drawing>
          <wp:inline distT="0" distB="0" distL="0" distR="0" wp14:anchorId="0764CA3B" wp14:editId="0661B505">
            <wp:extent cx="5495925" cy="3288904"/>
            <wp:effectExtent l="0" t="0" r="0" b="6985"/>
            <wp:docPr id="1379954235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54235" name="Picture 1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354" cy="32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A5FA" w14:textId="0B0FE0D3" w:rsidR="0074330E" w:rsidRPr="0038481E" w:rsidRDefault="00D8282C" w:rsidP="001F1232">
      <w:pPr>
        <w:rPr>
          <w:u w:val="single"/>
        </w:rPr>
      </w:pPr>
      <w:r w:rsidRPr="0038481E">
        <w:rPr>
          <w:u w:val="single"/>
        </w:rPr>
        <w:t>Azure resources, resource group, subscription and management groups</w:t>
      </w:r>
    </w:p>
    <w:p w14:paraId="6713CC4A" w14:textId="6D82534A" w:rsidR="00EE391B" w:rsidRDefault="003D77EC" w:rsidP="001F1232">
      <w:r>
        <w:t xml:space="preserve">One Microsoft account can have </w:t>
      </w:r>
      <w:r w:rsidRPr="00EE391B">
        <w:rPr>
          <w:u w:val="single"/>
        </w:rPr>
        <w:t>multiple</w:t>
      </w:r>
      <w:r>
        <w:t xml:space="preserve"> Azure </w:t>
      </w:r>
      <w:r w:rsidRPr="00EE391B">
        <w:rPr>
          <w:u w:val="single"/>
        </w:rPr>
        <w:t>subscriptions</w:t>
      </w:r>
      <w:r>
        <w:t xml:space="preserve">. </w:t>
      </w:r>
      <w:r w:rsidR="00EE391B" w:rsidRPr="00EE391B">
        <w:t xml:space="preserve">If your organization has many Azure subscriptions, you may need a way to </w:t>
      </w:r>
      <w:r w:rsidR="00EE391B" w:rsidRPr="00EE391B">
        <w:rPr>
          <w:u w:val="single"/>
        </w:rPr>
        <w:t>efficiently manage access, policies, and compliance</w:t>
      </w:r>
      <w:r w:rsidR="00EE391B" w:rsidRPr="00EE391B">
        <w:t xml:space="preserve"> for those subscriptions. Management groups provide a governance scope </w:t>
      </w:r>
      <w:r w:rsidR="00EE391B" w:rsidRPr="00EE391B">
        <w:rPr>
          <w:u w:val="single"/>
        </w:rPr>
        <w:t>above</w:t>
      </w:r>
      <w:r w:rsidR="00EE391B" w:rsidRPr="00EE391B">
        <w:t xml:space="preserve"> subscriptions. You </w:t>
      </w:r>
      <w:r w:rsidR="00EE391B" w:rsidRPr="00D8671D">
        <w:rPr>
          <w:u w:val="single"/>
        </w:rPr>
        <w:t>organize subscriptions into management groups</w:t>
      </w:r>
      <w:r w:rsidR="00EE391B" w:rsidRPr="00EE391B">
        <w:t>; the governance conditions you apply cascade by inheritance to all associated subscriptions.</w:t>
      </w:r>
    </w:p>
    <w:p w14:paraId="248452F2" w14:textId="21F15FEB" w:rsidR="0038481E" w:rsidRPr="00400E76" w:rsidRDefault="00893037" w:rsidP="001F1232">
      <w:pPr>
        <w:rPr>
          <w:u w:val="single"/>
        </w:rPr>
      </w:pPr>
      <w:r>
        <w:rPr>
          <w:u w:val="single"/>
        </w:rPr>
        <w:t>V</w:t>
      </w:r>
      <w:r w:rsidR="00F362EA" w:rsidRPr="00400E76">
        <w:rPr>
          <w:u w:val="single"/>
        </w:rPr>
        <w:t xml:space="preserve">irtual machines </w:t>
      </w:r>
      <w:r>
        <w:rPr>
          <w:u w:val="single"/>
        </w:rPr>
        <w:t>vs</w:t>
      </w:r>
      <w:r w:rsidR="00F362EA" w:rsidRPr="00400E76">
        <w:rPr>
          <w:u w:val="single"/>
        </w:rPr>
        <w:t xml:space="preserve"> </w:t>
      </w:r>
      <w:r>
        <w:rPr>
          <w:u w:val="single"/>
        </w:rPr>
        <w:t>C</w:t>
      </w:r>
      <w:r w:rsidR="00F362EA" w:rsidRPr="00400E76">
        <w:rPr>
          <w:u w:val="single"/>
        </w:rPr>
        <w:t>ontainers</w:t>
      </w:r>
    </w:p>
    <w:p w14:paraId="3ECB71B2" w14:textId="3290C6F1" w:rsidR="00F362EA" w:rsidRDefault="00F25B75" w:rsidP="001F1232">
      <w:r>
        <w:t xml:space="preserve">VM – Single OS </w:t>
      </w:r>
      <w:r w:rsidR="00593D10">
        <w:t>running as emulat</w:t>
      </w:r>
      <w:r w:rsidR="003E73FE">
        <w:t>ed computer.</w:t>
      </w:r>
      <w:r w:rsidR="00AA56DA">
        <w:t xml:space="preserve"> Virtualize the hardware.</w:t>
      </w:r>
      <w:r w:rsidR="002B0F5E">
        <w:t xml:space="preserve"> Complete control.</w:t>
      </w:r>
    </w:p>
    <w:p w14:paraId="3196267D" w14:textId="5CD89E28" w:rsidR="003E73FE" w:rsidRDefault="003E73FE" w:rsidP="001F1232">
      <w:r>
        <w:t>Container – Put application dependencies in a single container</w:t>
      </w:r>
      <w:r w:rsidR="00D00E84">
        <w:t xml:space="preserve"> (instance)</w:t>
      </w:r>
      <w:r>
        <w:t xml:space="preserve"> and </w:t>
      </w:r>
      <w:r w:rsidR="006E1B96">
        <w:t>deployed as a unit</w:t>
      </w:r>
      <w:r>
        <w:t xml:space="preserve"> on container </w:t>
      </w:r>
      <w:r w:rsidR="006E1B96">
        <w:t>host</w:t>
      </w:r>
      <w:r>
        <w:t xml:space="preserve">. </w:t>
      </w:r>
      <w:r w:rsidR="00AA56DA">
        <w:t xml:space="preserve">Virtualize OS. </w:t>
      </w:r>
      <w:r w:rsidR="002B0F5E">
        <w:t xml:space="preserve">Portable </w:t>
      </w:r>
      <w:r w:rsidR="00400E76">
        <w:t>and performance benefit.</w:t>
      </w:r>
    </w:p>
    <w:p w14:paraId="156E408F" w14:textId="5DBF0F9F" w:rsidR="00400E76" w:rsidRDefault="007510E0" w:rsidP="001F1232">
      <w:r>
        <w:t>Kubernetes – for managing containers</w:t>
      </w:r>
      <w:r w:rsidR="00FE6BE4">
        <w:t xml:space="preserve"> including scaling demand</w:t>
      </w:r>
      <w:r w:rsidR="00647BB9">
        <w:t xml:space="preserve"> and rollback. </w:t>
      </w:r>
    </w:p>
    <w:p w14:paraId="0B8D11E6" w14:textId="23DF20AA" w:rsidR="0079473B" w:rsidRPr="00893037" w:rsidRDefault="00893037" w:rsidP="001F1232">
      <w:pPr>
        <w:rPr>
          <w:u w:val="single"/>
        </w:rPr>
      </w:pPr>
      <w:r w:rsidRPr="00893037">
        <w:rPr>
          <w:u w:val="single"/>
        </w:rPr>
        <w:t>Functions vs Logic Apps</w:t>
      </w:r>
    </w:p>
    <w:p w14:paraId="6946D363" w14:textId="25694508" w:rsidR="00893037" w:rsidRDefault="00893037" w:rsidP="001F1232">
      <w:r>
        <w:t xml:space="preserve">Functions </w:t>
      </w:r>
      <w:r w:rsidR="009A73C8">
        <w:t>–</w:t>
      </w:r>
      <w:r>
        <w:t xml:space="preserve"> </w:t>
      </w:r>
      <w:r w:rsidR="009A73C8">
        <w:t xml:space="preserve">write code for each </w:t>
      </w:r>
      <w:r w:rsidR="006C2B75">
        <w:t>activity</w:t>
      </w:r>
      <w:r w:rsidR="009A73C8">
        <w:t xml:space="preserve"> as function</w:t>
      </w:r>
      <w:r w:rsidR="006C2B75">
        <w:t xml:space="preserve"> (to complete each step)</w:t>
      </w:r>
    </w:p>
    <w:p w14:paraId="52AE0561" w14:textId="4AAE9FC8" w:rsidR="006C2B75" w:rsidRDefault="006C2B75" w:rsidP="001F1232">
      <w:r>
        <w:t>Logic Apps – use a GUI to define the actions and how they relate to one another</w:t>
      </w:r>
    </w:p>
    <w:p w14:paraId="6FFA77F5" w14:textId="77777777" w:rsidR="00CB7676" w:rsidRDefault="00CB7676" w:rsidP="001F1232"/>
    <w:p w14:paraId="6096D77E" w14:textId="77777777" w:rsidR="00FA5FBC" w:rsidRDefault="00FA5FBC" w:rsidP="001F1232"/>
    <w:p w14:paraId="4982A098" w14:textId="77777777" w:rsidR="00FA5FBC" w:rsidRDefault="00FA5FBC" w:rsidP="001F1232"/>
    <w:p w14:paraId="4665A757" w14:textId="77777777" w:rsidR="00FA5FBC" w:rsidRDefault="00FA5FBC" w:rsidP="001F1232"/>
    <w:p w14:paraId="35F3A15B" w14:textId="77777777" w:rsidR="00FA5FBC" w:rsidRDefault="00FA5FBC" w:rsidP="001F1232"/>
    <w:p w14:paraId="38ADBD23" w14:textId="3D0040C7" w:rsidR="00FA5FBC" w:rsidRDefault="00896F66" w:rsidP="001F1232">
      <w:r>
        <w:lastRenderedPageBreak/>
        <w:t>Azure Virtual Network (</w:t>
      </w:r>
      <w:r w:rsidR="0051039D">
        <w:t>Connecting Azure VM securely)</w:t>
      </w:r>
    </w:p>
    <w:p w14:paraId="04609A6D" w14:textId="5A9448B5" w:rsidR="006C2B75" w:rsidRDefault="00FA5FBC" w:rsidP="001F1232">
      <w:r w:rsidRPr="00FA5FBC">
        <w:drawing>
          <wp:inline distT="0" distB="0" distL="0" distR="0" wp14:anchorId="05B6221F" wp14:editId="54F70A74">
            <wp:extent cx="6180356" cy="3391194"/>
            <wp:effectExtent l="0" t="0" r="0" b="0"/>
            <wp:docPr id="180544534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4534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08E3" w14:textId="05AA2434" w:rsidR="00BD713A" w:rsidRDefault="00BD713A" w:rsidP="001F1232">
      <w:r>
        <w:t>Azure VPN Gateway</w:t>
      </w:r>
    </w:p>
    <w:p w14:paraId="64CA5015" w14:textId="53F4C5E7" w:rsidR="00B3594C" w:rsidRDefault="00B3594C" w:rsidP="001F1232">
      <w:r>
        <w:t xml:space="preserve">Deployed in Azure </w:t>
      </w:r>
      <w:r w:rsidR="008D29A4">
        <w:t>virtual network, enable following capabilities:</w:t>
      </w:r>
    </w:p>
    <w:p w14:paraId="238F2231" w14:textId="5FCB0B36" w:rsidR="008D29A4" w:rsidRDefault="00BE21A1" w:rsidP="008D29A4">
      <w:pPr>
        <w:pStyle w:val="ListParagraph"/>
        <w:numPr>
          <w:ilvl w:val="0"/>
          <w:numId w:val="15"/>
        </w:numPr>
      </w:pPr>
      <w:r>
        <w:t xml:space="preserve">Connect on-premises data center to virtual </w:t>
      </w:r>
      <w:r w:rsidR="00787056">
        <w:t>network through site-to-site connection</w:t>
      </w:r>
    </w:p>
    <w:p w14:paraId="5FF0AB57" w14:textId="34596451" w:rsidR="00787056" w:rsidRDefault="00787056" w:rsidP="008D29A4">
      <w:pPr>
        <w:pStyle w:val="ListParagraph"/>
        <w:numPr>
          <w:ilvl w:val="0"/>
          <w:numId w:val="15"/>
        </w:numPr>
      </w:pPr>
      <w:r>
        <w:t>Connect</w:t>
      </w:r>
      <w:r w:rsidR="00206C9D">
        <w:t xml:space="preserve"> individual</w:t>
      </w:r>
      <w:r>
        <w:t xml:space="preserve"> devices to virtual network through point-to-site connection</w:t>
      </w:r>
    </w:p>
    <w:p w14:paraId="3A3C57E5" w14:textId="0A8B8973" w:rsidR="009026BB" w:rsidRDefault="00206C9D" w:rsidP="009026BB">
      <w:pPr>
        <w:pStyle w:val="ListParagraph"/>
        <w:numPr>
          <w:ilvl w:val="0"/>
          <w:numId w:val="15"/>
        </w:numPr>
      </w:pPr>
      <w:r>
        <w:t>Connect virtual network to other virtual network</w:t>
      </w:r>
      <w:r w:rsidR="009026BB">
        <w:t xml:space="preserve"> through network-to-network connection</w:t>
      </w:r>
    </w:p>
    <w:p w14:paraId="6957B0F4" w14:textId="7E9BEEAE" w:rsidR="009026BB" w:rsidRDefault="00562AC7" w:rsidP="009026BB">
      <w:r>
        <w:t>Can only deploy one VPN gateway in each virtual network</w:t>
      </w:r>
      <w:r w:rsidR="0090473E">
        <w:t xml:space="preserve"> but can connect </w:t>
      </w:r>
      <w:r w:rsidR="00613BF2">
        <w:t>to other virtual networks in different locations. Two types of VPN gateway: 1) Policy-based 2) Route-based</w:t>
      </w:r>
      <w:r w:rsidR="003B559E">
        <w:t xml:space="preserve">. These types define how data is encrypted over the network. </w:t>
      </w:r>
      <w:r w:rsidR="00FD6B55">
        <w:t>Both use pre-shared key as the only method for authentication.</w:t>
      </w:r>
    </w:p>
    <w:p w14:paraId="5EEB31C1" w14:textId="3E9C6699" w:rsidR="00FD6B55" w:rsidRDefault="00D76CCF" w:rsidP="009026BB">
      <w:r>
        <w:t>Policy-based uses static routing, useful to connect legacy system.</w:t>
      </w:r>
    </w:p>
    <w:p w14:paraId="021F1222" w14:textId="748EA13D" w:rsidR="00D76CCF" w:rsidRDefault="00D76CCF" w:rsidP="009026BB">
      <w:r>
        <w:t xml:space="preserve">Route-based is preferred way. </w:t>
      </w:r>
      <w:r w:rsidR="00E444C5">
        <w:t>It uses dynamic routing</w:t>
      </w:r>
      <w:r w:rsidR="006D57F9">
        <w:t xml:space="preserve"> (also support static routing) via route tables.</w:t>
      </w:r>
    </w:p>
    <w:p w14:paraId="2A998712" w14:textId="3E95D5B6" w:rsidR="00E240E9" w:rsidRDefault="00E240E9" w:rsidP="009026BB">
      <w:r w:rsidRPr="00E240E9">
        <w:drawing>
          <wp:inline distT="0" distB="0" distL="0" distR="0" wp14:anchorId="1534726C" wp14:editId="4021A626">
            <wp:extent cx="3215640" cy="1562557"/>
            <wp:effectExtent l="0" t="0" r="3810" b="0"/>
            <wp:docPr id="73980441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04417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4903" cy="156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1C29" w14:textId="26AA1910" w:rsidR="00E240E9" w:rsidRDefault="00EE45E8" w:rsidP="009026BB">
      <w:r w:rsidRPr="00EE45E8">
        <w:lastRenderedPageBreak/>
        <w:drawing>
          <wp:inline distT="0" distB="0" distL="0" distR="0" wp14:anchorId="6690533A" wp14:editId="6B80FAF9">
            <wp:extent cx="4072720" cy="2125980"/>
            <wp:effectExtent l="0" t="0" r="4445" b="7620"/>
            <wp:docPr id="85642288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22883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559" cy="21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6526" w14:textId="002D7169" w:rsidR="00EE45E8" w:rsidRDefault="00CC6C3C" w:rsidP="009026BB">
      <w:r>
        <w:t>High-availability configuration</w:t>
      </w:r>
    </w:p>
    <w:p w14:paraId="28F45521" w14:textId="5D8B16A8" w:rsidR="00CC6C3C" w:rsidRDefault="001309D5" w:rsidP="009026BB">
      <w:r w:rsidRPr="001309D5">
        <w:drawing>
          <wp:inline distT="0" distB="0" distL="0" distR="0" wp14:anchorId="3BF11518" wp14:editId="413E6706">
            <wp:extent cx="4044820" cy="1943100"/>
            <wp:effectExtent l="0" t="0" r="0" b="0"/>
            <wp:docPr id="203758078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80788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603" cy="19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EE2A" w14:textId="2B01F1B6" w:rsidR="001309D5" w:rsidRDefault="00DF3FA4" w:rsidP="009026BB">
      <w:r w:rsidRPr="00DF3FA4">
        <w:drawing>
          <wp:inline distT="0" distB="0" distL="0" distR="0" wp14:anchorId="04A28AF1" wp14:editId="549B575E">
            <wp:extent cx="4047632" cy="2125980"/>
            <wp:effectExtent l="0" t="0" r="0" b="7620"/>
            <wp:docPr id="145523512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5126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2269" cy="21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DDB" w14:textId="38101576" w:rsidR="00DF3FA4" w:rsidRDefault="0021501E" w:rsidP="009026BB">
      <w:r>
        <w:t xml:space="preserve">We </w:t>
      </w:r>
      <w:r w:rsidR="009E2960">
        <w:t>can deploy</w:t>
      </w:r>
      <w:r w:rsidR="00F27AB5">
        <w:t xml:space="preserve"> zone-redundant configuration to </w:t>
      </w:r>
      <w:r w:rsidR="005922CB">
        <w:t>make it</w:t>
      </w:r>
      <w:r w:rsidR="00F27AB5">
        <w:t xml:space="preserve"> safe from zone level failure, Also,</w:t>
      </w:r>
      <w:r w:rsidR="009E2960">
        <w:t xml:space="preserve"> internet </w:t>
      </w:r>
      <w:r w:rsidR="005922CB">
        <w:t>fails</w:t>
      </w:r>
      <w:r w:rsidR="009E2960">
        <w:t xml:space="preserve"> over to ensure high availability. </w:t>
      </w:r>
      <w:r w:rsidR="00B622D4">
        <w:t>This ensure</w:t>
      </w:r>
      <w:r w:rsidR="005922CB">
        <w:t>s</w:t>
      </w:r>
      <w:r w:rsidR="00B622D4">
        <w:t xml:space="preserve"> we </w:t>
      </w:r>
      <w:r w:rsidR="005922CB">
        <w:t xml:space="preserve">always have </w:t>
      </w:r>
      <w:r w:rsidR="00B622D4">
        <w:t>connections to the virtual network.</w:t>
      </w:r>
    </w:p>
    <w:p w14:paraId="0BA52109" w14:textId="000438E1" w:rsidR="005922CB" w:rsidRDefault="0030780D" w:rsidP="009026BB">
      <w:r>
        <w:t>Azure ExpressRoute</w:t>
      </w:r>
      <w:r w:rsidR="005F0F74">
        <w:t xml:space="preserve"> (Private connection from on-premises to Azure cloud services)</w:t>
      </w:r>
    </w:p>
    <w:p w14:paraId="60B34728" w14:textId="4F882B82" w:rsidR="0030780D" w:rsidRDefault="0030780D" w:rsidP="009026BB">
      <w:r>
        <w:t xml:space="preserve">It allows </w:t>
      </w:r>
      <w:r w:rsidR="003765EA">
        <w:t>connecting</w:t>
      </w:r>
      <w:r>
        <w:t xml:space="preserve"> on-premises </w:t>
      </w:r>
      <w:r w:rsidR="00F73D8B">
        <w:t>resources with Azure cloud, MS365</w:t>
      </w:r>
      <w:r w:rsidR="00D95153">
        <w:t xml:space="preserve"> (with the help of connectivity providers)</w:t>
      </w:r>
      <w:r w:rsidR="00F73D8B">
        <w:t xml:space="preserve">. </w:t>
      </w:r>
      <w:r w:rsidR="003765EA">
        <w:t>Connection don’t go over public network.</w:t>
      </w:r>
      <w:r w:rsidR="008B727A">
        <w:t xml:space="preserve"> Can be point-to-point or virtual cross connection.</w:t>
      </w:r>
    </w:p>
    <w:p w14:paraId="656CB0B0" w14:textId="148009E0" w:rsidR="00E91A36" w:rsidRDefault="00E91A36" w:rsidP="009026BB">
      <w:r w:rsidRPr="00E91A36">
        <w:lastRenderedPageBreak/>
        <w:drawing>
          <wp:inline distT="0" distB="0" distL="0" distR="0" wp14:anchorId="0F079AB7" wp14:editId="598FD9B2">
            <wp:extent cx="6142252" cy="2491956"/>
            <wp:effectExtent l="0" t="0" r="0" b="3810"/>
            <wp:docPr id="201478047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0476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004C" w14:textId="590C4D4E" w:rsidR="00CC3BC1" w:rsidRDefault="002249BF" w:rsidP="009026BB">
      <w:r w:rsidRPr="002249BF">
        <w:t xml:space="preserve">ExpressRoute uses the Border Gateway Protocol or </w:t>
      </w:r>
      <w:r>
        <w:t xml:space="preserve">BGP </w:t>
      </w:r>
      <w:r w:rsidRPr="002249BF">
        <w:t xml:space="preserve">writing protocol. BGP is used to exchange routes between on premises networks on resources running in azure. This protocol enables dynamic routing between your </w:t>
      </w:r>
      <w:r w:rsidR="0093295C" w:rsidRPr="002249BF">
        <w:t>on-premises</w:t>
      </w:r>
      <w:r w:rsidRPr="002249BF">
        <w:t xml:space="preserve"> network and services running in the Microsoft Cloud.</w:t>
      </w:r>
    </w:p>
    <w:p w14:paraId="00CBAFD7" w14:textId="14E1F26E" w:rsidR="006C22DA" w:rsidRDefault="007714A4" w:rsidP="009026BB">
      <w:r>
        <w:t>Use ExpressRoute Circuit and traffic will travel over Microsoft networks.</w:t>
      </w:r>
    </w:p>
    <w:p w14:paraId="0937AFD1" w14:textId="0BE2EC46" w:rsidR="0093295C" w:rsidRDefault="0036324E" w:rsidP="009026BB">
      <w:r w:rsidRPr="0036324E">
        <w:drawing>
          <wp:inline distT="0" distB="0" distL="0" distR="0" wp14:anchorId="1B8F0350" wp14:editId="5AF1A381">
            <wp:extent cx="5265420" cy="2806122"/>
            <wp:effectExtent l="0" t="0" r="0" b="0"/>
            <wp:docPr id="1313259945" name="Picture 1" descr="Graphical user interface, diagram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59945" name="Picture 1" descr="Graphical user interface, diagram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60" cy="28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9FD8" w14:textId="77777777" w:rsidR="007714A4" w:rsidRDefault="007714A4" w:rsidP="009026BB"/>
    <w:p w14:paraId="470F814A" w14:textId="77777777" w:rsidR="00E91A36" w:rsidRDefault="00E91A36" w:rsidP="009026BB"/>
    <w:p w14:paraId="3A36ADE3" w14:textId="77777777" w:rsidR="00B622D4" w:rsidRDefault="00B622D4" w:rsidP="009026BB"/>
    <w:p w14:paraId="17C9874D" w14:textId="77777777" w:rsidR="00BD713A" w:rsidRDefault="00BD713A" w:rsidP="001F1232"/>
    <w:p w14:paraId="7EEFC75F" w14:textId="77777777" w:rsidR="00FA5FBC" w:rsidRDefault="00FA5FBC" w:rsidP="001F1232"/>
    <w:p w14:paraId="2771113F" w14:textId="77777777" w:rsidR="00FA5FBC" w:rsidRDefault="00FA5FBC" w:rsidP="001F1232"/>
    <w:sectPr w:rsidR="00FA5FBC" w:rsidSect="001C73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30A14"/>
    <w:multiLevelType w:val="hybridMultilevel"/>
    <w:tmpl w:val="6A5CA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D3756"/>
    <w:multiLevelType w:val="multilevel"/>
    <w:tmpl w:val="4260A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C63A1"/>
    <w:multiLevelType w:val="multilevel"/>
    <w:tmpl w:val="E7FC3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C42298"/>
    <w:multiLevelType w:val="multilevel"/>
    <w:tmpl w:val="8D84A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495D94"/>
    <w:multiLevelType w:val="multilevel"/>
    <w:tmpl w:val="8C3EB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F2714"/>
    <w:multiLevelType w:val="multilevel"/>
    <w:tmpl w:val="CE7CE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A826DD"/>
    <w:multiLevelType w:val="multilevel"/>
    <w:tmpl w:val="347C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C83403"/>
    <w:multiLevelType w:val="multilevel"/>
    <w:tmpl w:val="0DA4A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6661DE"/>
    <w:multiLevelType w:val="multilevel"/>
    <w:tmpl w:val="91E69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63140B"/>
    <w:multiLevelType w:val="multilevel"/>
    <w:tmpl w:val="557C1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E75D1F"/>
    <w:multiLevelType w:val="multilevel"/>
    <w:tmpl w:val="8D86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616B2D"/>
    <w:multiLevelType w:val="multilevel"/>
    <w:tmpl w:val="BC70A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C2541E"/>
    <w:multiLevelType w:val="multilevel"/>
    <w:tmpl w:val="89983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61533F"/>
    <w:multiLevelType w:val="multilevel"/>
    <w:tmpl w:val="B940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B36859"/>
    <w:multiLevelType w:val="multilevel"/>
    <w:tmpl w:val="B79EC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251652">
    <w:abstractNumId w:val="13"/>
  </w:num>
  <w:num w:numId="2" w16cid:durableId="240913428">
    <w:abstractNumId w:val="14"/>
  </w:num>
  <w:num w:numId="3" w16cid:durableId="1618484249">
    <w:abstractNumId w:val="1"/>
  </w:num>
  <w:num w:numId="4" w16cid:durableId="183517533">
    <w:abstractNumId w:val="2"/>
  </w:num>
  <w:num w:numId="5" w16cid:durableId="951739853">
    <w:abstractNumId w:val="4"/>
  </w:num>
  <w:num w:numId="6" w16cid:durableId="932201653">
    <w:abstractNumId w:val="3"/>
  </w:num>
  <w:num w:numId="7" w16cid:durableId="1271274776">
    <w:abstractNumId w:val="10"/>
  </w:num>
  <w:num w:numId="8" w16cid:durableId="1877160481">
    <w:abstractNumId w:val="5"/>
  </w:num>
  <w:num w:numId="9" w16cid:durableId="1032001967">
    <w:abstractNumId w:val="6"/>
  </w:num>
  <w:num w:numId="10" w16cid:durableId="1010907285">
    <w:abstractNumId w:val="8"/>
  </w:num>
  <w:num w:numId="11" w16cid:durableId="691763353">
    <w:abstractNumId w:val="11"/>
  </w:num>
  <w:num w:numId="12" w16cid:durableId="1179806069">
    <w:abstractNumId w:val="7"/>
  </w:num>
  <w:num w:numId="13" w16cid:durableId="37320009">
    <w:abstractNumId w:val="12"/>
  </w:num>
  <w:num w:numId="14" w16cid:durableId="1826361018">
    <w:abstractNumId w:val="9"/>
  </w:num>
  <w:num w:numId="15" w16cid:durableId="172645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C1C"/>
    <w:rsid w:val="001309D5"/>
    <w:rsid w:val="001C7322"/>
    <w:rsid w:val="001E4AF8"/>
    <w:rsid w:val="001F1232"/>
    <w:rsid w:val="00206C9D"/>
    <w:rsid w:val="0021501E"/>
    <w:rsid w:val="002249BF"/>
    <w:rsid w:val="002B0F5E"/>
    <w:rsid w:val="0030780D"/>
    <w:rsid w:val="0036324E"/>
    <w:rsid w:val="003765EA"/>
    <w:rsid w:val="0038481E"/>
    <w:rsid w:val="003B559E"/>
    <w:rsid w:val="003D77EC"/>
    <w:rsid w:val="003E73FE"/>
    <w:rsid w:val="00400E76"/>
    <w:rsid w:val="00436269"/>
    <w:rsid w:val="0051039D"/>
    <w:rsid w:val="00535883"/>
    <w:rsid w:val="0055638D"/>
    <w:rsid w:val="00562AC7"/>
    <w:rsid w:val="005922CB"/>
    <w:rsid w:val="00593D10"/>
    <w:rsid w:val="005F0F74"/>
    <w:rsid w:val="00613BF2"/>
    <w:rsid w:val="00647BB9"/>
    <w:rsid w:val="00655CD6"/>
    <w:rsid w:val="006A77CE"/>
    <w:rsid w:val="006C22DA"/>
    <w:rsid w:val="006C2B75"/>
    <w:rsid w:val="006D57F9"/>
    <w:rsid w:val="006E1B96"/>
    <w:rsid w:val="0074330E"/>
    <w:rsid w:val="007510E0"/>
    <w:rsid w:val="007714A4"/>
    <w:rsid w:val="00787056"/>
    <w:rsid w:val="0079473B"/>
    <w:rsid w:val="007D4FE4"/>
    <w:rsid w:val="00823595"/>
    <w:rsid w:val="00873C1C"/>
    <w:rsid w:val="00893037"/>
    <w:rsid w:val="00896F66"/>
    <w:rsid w:val="008B727A"/>
    <w:rsid w:val="008D29A4"/>
    <w:rsid w:val="009026BB"/>
    <w:rsid w:val="0090473E"/>
    <w:rsid w:val="0093295C"/>
    <w:rsid w:val="00962A81"/>
    <w:rsid w:val="009A73C8"/>
    <w:rsid w:val="009E2960"/>
    <w:rsid w:val="009E67E2"/>
    <w:rsid w:val="00A858FB"/>
    <w:rsid w:val="00AA56DA"/>
    <w:rsid w:val="00AF6609"/>
    <w:rsid w:val="00B3594C"/>
    <w:rsid w:val="00B622D4"/>
    <w:rsid w:val="00BD713A"/>
    <w:rsid w:val="00BE21A1"/>
    <w:rsid w:val="00C14030"/>
    <w:rsid w:val="00CA76E2"/>
    <w:rsid w:val="00CB7676"/>
    <w:rsid w:val="00CC3BC1"/>
    <w:rsid w:val="00CC6C3C"/>
    <w:rsid w:val="00D00E84"/>
    <w:rsid w:val="00D76CCF"/>
    <w:rsid w:val="00D8282C"/>
    <w:rsid w:val="00D8671D"/>
    <w:rsid w:val="00D95153"/>
    <w:rsid w:val="00DC1C40"/>
    <w:rsid w:val="00DC4FC9"/>
    <w:rsid w:val="00DF3FA4"/>
    <w:rsid w:val="00E240E9"/>
    <w:rsid w:val="00E444C5"/>
    <w:rsid w:val="00E91A36"/>
    <w:rsid w:val="00EE391B"/>
    <w:rsid w:val="00EE45E8"/>
    <w:rsid w:val="00F12C42"/>
    <w:rsid w:val="00F25B75"/>
    <w:rsid w:val="00F27AB5"/>
    <w:rsid w:val="00F362EA"/>
    <w:rsid w:val="00F73D8B"/>
    <w:rsid w:val="00F80959"/>
    <w:rsid w:val="00F85098"/>
    <w:rsid w:val="00FA2D21"/>
    <w:rsid w:val="00FA5FBC"/>
    <w:rsid w:val="00FB0DC7"/>
    <w:rsid w:val="00FB1D71"/>
    <w:rsid w:val="00FD6B55"/>
    <w:rsid w:val="00FE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0728D"/>
  <w15:chartTrackingRefBased/>
  <w15:docId w15:val="{0CB46E71-4A5D-4607-95F7-EF97F4344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C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C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3C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3C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C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3C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3C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3C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3C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C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3C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3C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73C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C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3C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3C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3C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3C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3C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C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C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3C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3C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3C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3C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3C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3C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3C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3C1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A77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EA9E2-9E6C-4014-8E7F-7080269E5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5</Pages>
  <Words>447</Words>
  <Characters>2551</Characters>
  <Application>Microsoft Office Word</Application>
  <DocSecurity>0</DocSecurity>
  <Lines>21</Lines>
  <Paragraphs>5</Paragraphs>
  <ScaleCrop>false</ScaleCrop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Naung, Zin</dc:creator>
  <cp:keywords/>
  <dc:description/>
  <cp:lastModifiedBy>Naung, Zin</cp:lastModifiedBy>
  <cp:revision>80</cp:revision>
  <dcterms:created xsi:type="dcterms:W3CDTF">2024-06-26T21:01:00Z</dcterms:created>
  <dcterms:modified xsi:type="dcterms:W3CDTF">2024-07-21T04:02:00Z</dcterms:modified>
</cp:coreProperties>
</file>