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lastRenderedPageBreak/>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 xml:space="preserve">Two main components here are Flow and Actions. Flow is the condition check and action </w:t>
      </w:r>
      <w:proofErr w:type="gramStart"/>
      <w:r>
        <w:t>is</w:t>
      </w:r>
      <w:proofErr w:type="gramEnd"/>
      <w:r>
        <w:t xml:space="preserve">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won’t run if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lastRenderedPageBreak/>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 xml:space="preserve">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 </w:t>
      </w:r>
      <w:r w:rsidRPr="00F9504A">
        <w:t>A key concept of Dataverse security is that privileges are accumulative across all assigned security roles, with the highest privilege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Go to environment -&gt; Settings -&gt; 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 xml:space="preserve">security building blocks. Business </w:t>
      </w:r>
      <w:proofErr w:type="gramStart"/>
      <w:r w:rsidRPr="005B05FC">
        <w:t>units</w:t>
      </w:r>
      <w:proofErr w:type="gramEnd"/>
      <w:r w:rsidRPr="005B05FC">
        <w:t xml:space="preserve">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With position hierarchy security, you can define various job positions in the organization and arrange them in a hierarchy by using the Position table. Then, you can add users to any given position by using the Position lookup column on the User record.</w:t>
      </w:r>
    </w:p>
    <w:p w14:paraId="37F7D8F2" w14:textId="78657C89" w:rsidR="00F22323" w:rsidRDefault="00F22323" w:rsidP="00F9504A">
      <w:r>
        <w:t xml:space="preserve">To configure “Hierarchy Security”, 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void creating many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owned,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For organization-owned records, the only access level choices are that the user can do the operation, or they can’t.</w:t>
      </w:r>
      <w:r>
        <w:t xml:space="preserve"> </w:t>
      </w:r>
      <w:r w:rsidRPr="00491C13">
        <w:t>For user and team-owned records, the access level choices for most privileges are:</w:t>
      </w:r>
      <w:r>
        <w:t xml:space="preserve"> (1) </w:t>
      </w:r>
      <w:r w:rsidRPr="00491C13">
        <w:rPr>
          <w:lang w:val="en-SG"/>
        </w:rPr>
        <w:t>Organizational, (2) Business unit, (3) 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Record-level security in Dataverse </w:t>
      </w:r>
      <w:r>
        <w:rPr>
          <w:lang w:val="en-SG"/>
        </w:rPr>
        <w:t xml:space="preserve">– </w:t>
      </w:r>
      <w:r w:rsidRPr="006E792E">
        <w:rPr>
          <w:lang w:val="en-SG"/>
        </w:rPr>
        <w:t>A</w:t>
      </w:r>
      <w:r>
        <w:rPr>
          <w:lang w:val="en-SG"/>
        </w:rPr>
        <w:t xml:space="preserve"> </w:t>
      </w:r>
      <w:r w:rsidRPr="006E792E">
        <w:rPr>
          <w:lang w:val="en-SG"/>
        </w:rPr>
        <w:t xml:space="preserve">user's access to a record is the combination of all their security roles, the business unit that they're associated with, the teams that they're members of, and the records that are shared with them. All access in Dataverse is accumulative across </w:t>
      </w:r>
      <w:proofErr w:type="gramStart"/>
      <w:r w:rsidRPr="006E792E">
        <w:rPr>
          <w:lang w:val="en-SG"/>
        </w:rPr>
        <w:t>all of</w:t>
      </w:r>
      <w:proofErr w:type="gramEnd"/>
      <w:r w:rsidRPr="006E792E">
        <w:rPr>
          <w:lang w:val="en-SG"/>
        </w:rPr>
        <w:t xml:space="preserve">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Column-level security to control access </w:t>
      </w:r>
      <w:r>
        <w:rPr>
          <w:lang w:val="en-SG"/>
        </w:rPr>
        <w:t xml:space="preserve">- </w:t>
      </w:r>
      <w:r w:rsidRPr="009C4F44">
        <w:t xml:space="preserve">You can turn on column-level security on a column-by-column basis. Then, you can manage access by creating a </w:t>
      </w:r>
      <w:r w:rsidRPr="001A559A">
        <w:rPr>
          <w:b/>
          <w:bCs/>
        </w:rPr>
        <w:t>Column Security Profile</w:t>
      </w:r>
      <w:r w:rsidRPr="009C4F44">
        <w:t xml:space="preserve">. The profile contains all columns that have column-level security turned on and the access granted by that specific profile. You can control each column in the profile for Create, Update, and Read access. Then, you </w:t>
      </w:r>
      <w:r w:rsidRPr="001A559A">
        <w:rPr>
          <w:u w:val="single"/>
        </w:rPr>
        <w:t>would associate Column Security Profiles with a user or teams</w:t>
      </w:r>
      <w:r w:rsidRPr="009C4F44">
        <w:t xml:space="preserve">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Environment admin - 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permissions, you want to give to a user in an environment. However, if the environment has a </w:t>
      </w:r>
      <w:r w:rsidRPr="007F62C7">
        <w:rPr>
          <w:u w:val="single"/>
          <w:lang w:val="en-SG"/>
        </w:rPr>
        <w:t>Dataverse database</w:t>
      </w:r>
      <w:r w:rsidRPr="007F62C7">
        <w:rPr>
          <w:lang w:val="en-SG"/>
        </w:rPr>
        <w:t>, more roles are added,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Environments with a Dataverse datastore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rPr>
          <w:noProof/>
        </w:rPr>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rPr>
          <w:noProof/>
        </w:rPr>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w:t>
      </w:r>
      <w:proofErr w:type="gramStart"/>
      <w:r w:rsidRPr="005E6867">
        <w:t>is</w:t>
      </w:r>
      <w:proofErr w:type="gramEnd"/>
      <w:r w:rsidRPr="005E6867">
        <w:t xml:space="preserve">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Go to environment -&gt; Settings -&gt; Users + permissions -&gt; 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Microsoft Entra ID group team: Like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Provision and deprovision users </w:t>
      </w:r>
      <w:r>
        <w:rPr>
          <w:lang w:val="en-SG"/>
        </w:rPr>
        <w:t xml:space="preserve">- </w:t>
      </w:r>
      <w:r w:rsidRPr="000135A4">
        <w:rPr>
          <w:lang w:val="en-SG"/>
        </w:rPr>
        <w:t xml:space="preserve">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w:t>
      </w:r>
      <w:proofErr w:type="gramStart"/>
      <w:r w:rsidRPr="000135A4">
        <w:rPr>
          <w:lang w:val="en-SG"/>
        </w:rPr>
        <w:t>group, and</w:t>
      </w:r>
      <w:proofErr w:type="gramEnd"/>
      <w:r w:rsidRPr="000135A4">
        <w:rPr>
          <w:lang w:val="en-SG"/>
        </w:rPr>
        <w:t xml:space="preserve">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Go to environment -&gt; Settings -&gt; 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Enabling auditing on tables and columns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Duplicate detection must be enabled in the environment's settings in the Power Platform admin centre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 xml:space="preserve">Duplicate detection rules are managed in the environment's settings in the Power Platform admin </w:t>
      </w:r>
      <w:proofErr w:type="spellStart"/>
      <w:r w:rsidR="00085D97" w:rsidRPr="00085D97">
        <w:rPr>
          <w:lang w:val="en-SG"/>
        </w:rPr>
        <w:t>center</w:t>
      </w:r>
      <w:proofErr w:type="spellEnd"/>
      <w:r w:rsidR="00085D97" w:rsidRPr="00085D97">
        <w:rPr>
          <w:lang w:val="en-SG"/>
        </w:rPr>
        <w:t xml:space="preserve">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54F93293">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xml:space="preserve"> to prevent multiple </w:t>
      </w:r>
      <w:proofErr w:type="gramStart"/>
      <w:r w:rsidRPr="00085D97">
        <w:t>blank</w:t>
      </w:r>
      <w:proofErr w:type="gramEnd"/>
      <w:r w:rsidRPr="00085D97">
        <w:t xml:space="preserve"> to blank duplicates being detected.</w:t>
      </w:r>
    </w:p>
    <w:p w14:paraId="7E7E56BE" w14:textId="5399F92E"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 xml:space="preserve">Duplicate detection jobs run as scheduled background jobs to find duplicates on a table. Duplicate detection jobs are managed in the environment's settings in the Power Platform admin </w:t>
      </w:r>
      <w:r w:rsidR="001A559A" w:rsidRPr="00085D97">
        <w:rPr>
          <w:lang w:val="en-SG"/>
        </w:rPr>
        <w:t>centre</w:t>
      </w:r>
      <w:r w:rsidRPr="00085D97">
        <w:rPr>
          <w:lang w:val="en-SG"/>
        </w:rPr>
        <w:t xml:space="preserve">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 xml:space="preserve">Bulk delete is managed in the environment's settings in the Power Platform admin </w:t>
      </w:r>
      <w:proofErr w:type="spellStart"/>
      <w:r w:rsidRPr="002858CC">
        <w:rPr>
          <w:lang w:val="en-SG"/>
        </w:rPr>
        <w:t>center</w:t>
      </w:r>
      <w:proofErr w:type="spellEnd"/>
      <w:r w:rsidRPr="002858CC">
        <w:rPr>
          <w:lang w:val="en-SG"/>
        </w:rPr>
        <w:t xml:space="preserve"> under the Data management section. Dataverse has many </w:t>
      </w:r>
      <w:proofErr w:type="gramStart"/>
      <w:r w:rsidRPr="002858CC">
        <w:rPr>
          <w:lang w:val="en-SG"/>
        </w:rPr>
        <w:t>bulk</w:t>
      </w:r>
      <w:proofErr w:type="gramEnd"/>
      <w:r w:rsidRPr="002858CC">
        <w:rPr>
          <w:lang w:val="en-SG"/>
        </w:rPr>
        <w:t xml:space="preserve"> delete jobs to clean up its own data.</w:t>
      </w:r>
    </w:p>
    <w:p w14:paraId="4D7096D0" w14:textId="46EF6845" w:rsidR="00085D97"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Long term data retention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 xml:space="preserve">To view retained </w:t>
      </w:r>
      <w:proofErr w:type="gramStart"/>
      <w:r w:rsidR="009457C6" w:rsidRPr="009457C6">
        <w:rPr>
          <w:lang w:val="en-SG"/>
        </w:rPr>
        <w:t>data</w:t>
      </w:r>
      <w:proofErr w:type="gramEnd"/>
      <w:r w:rsidR="009457C6" w:rsidRPr="009457C6">
        <w:rPr>
          <w:lang w:val="en-SG"/>
        </w:rPr>
        <w:t xml:space="preserve"> you require organizational access level read privilege on the table.</w:t>
      </w:r>
    </w:p>
    <w:p w14:paraId="6F4AFC80" w14:textId="3BA09A58" w:rsidR="0099318B" w:rsidRDefault="0099318B" w:rsidP="0099318B">
      <w:pPr>
        <w:pStyle w:val="Heading2"/>
        <w:rPr>
          <w:lang w:val="en-SG"/>
        </w:rPr>
      </w:pPr>
      <w:r w:rsidRPr="0099318B">
        <w:rPr>
          <w:lang w:val="en-SG"/>
        </w:rPr>
        <w:lastRenderedPageBreak/>
        <w:t>Visualize data with Dataverse views</w:t>
      </w:r>
    </w:p>
    <w:p w14:paraId="73B77BC2" w14:textId="2189B377" w:rsidR="005F182C" w:rsidRPr="005F182C" w:rsidRDefault="009C7B45" w:rsidP="005F182C">
      <w:pPr>
        <w:rPr>
          <w:lang w:val="en-SG"/>
        </w:rPr>
      </w:pPr>
      <w:r w:rsidRPr="009C7B45">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Dataverse table views</w:t>
      </w:r>
      <w:r>
        <w:rPr>
          <w:lang w:val="en-SG"/>
        </w:rPr>
        <w:t xml:space="preserve"> - </w:t>
      </w:r>
      <w:r w:rsidR="005F182C" w:rsidRPr="005F182C">
        <w:rPr>
          <w:lang w:val="en-SG"/>
        </w:rPr>
        <w:t>three types of views are:</w:t>
      </w:r>
    </w:p>
    <w:p w14:paraId="4D6A486C" w14:textId="77777777" w:rsidR="005F182C" w:rsidRPr="005F182C" w:rsidRDefault="005F182C" w:rsidP="005F182C">
      <w:pPr>
        <w:pStyle w:val="ListParagraph"/>
        <w:numPr>
          <w:ilvl w:val="0"/>
          <w:numId w:val="19"/>
        </w:numPr>
        <w:rPr>
          <w:lang w:val="en-SG"/>
        </w:rPr>
      </w:pPr>
      <w:r w:rsidRPr="005F182C">
        <w:rPr>
          <w:lang w:val="en-SG"/>
        </w:rPr>
        <w:t>Personal - This view is owned by individuals and is visible to other users whom it's shared with.</w:t>
      </w:r>
    </w:p>
    <w:p w14:paraId="3EA8B3C0" w14:textId="77777777" w:rsidR="005F182C" w:rsidRPr="005F182C" w:rsidRDefault="005F182C" w:rsidP="005F182C">
      <w:pPr>
        <w:pStyle w:val="ListParagraph"/>
        <w:numPr>
          <w:ilvl w:val="0"/>
          <w:numId w:val="19"/>
        </w:numPr>
        <w:rPr>
          <w:lang w:val="en-SG"/>
        </w:rPr>
      </w:pPr>
      <w:r w:rsidRPr="005F182C">
        <w:rPr>
          <w:lang w:val="en-SG"/>
        </w:rPr>
        <w:t>System - Special views that Power Apps applications depend on. They're automatically created, and only users with the system administrator or system customizer security role can edit them. System views are defined as follows:</w:t>
      </w:r>
    </w:p>
    <w:p w14:paraId="73CDDC99" w14:textId="77777777" w:rsidR="005F182C" w:rsidRPr="005F182C" w:rsidRDefault="005F182C" w:rsidP="005F182C">
      <w:pPr>
        <w:pStyle w:val="ListParagraph"/>
        <w:numPr>
          <w:ilvl w:val="1"/>
          <w:numId w:val="19"/>
        </w:numPr>
        <w:rPr>
          <w:lang w:val="en-SG"/>
        </w:rPr>
      </w:pPr>
      <w:r w:rsidRPr="005F182C">
        <w:rPr>
          <w:lang w:val="en-SG"/>
        </w:rPr>
        <w:t>Quick Find - Use for searches in Power Apps applications.</w:t>
      </w:r>
    </w:p>
    <w:p w14:paraId="586E0606" w14:textId="77777777" w:rsidR="005F182C" w:rsidRPr="005F182C" w:rsidRDefault="005F182C" w:rsidP="005F182C">
      <w:pPr>
        <w:pStyle w:val="ListParagraph"/>
        <w:numPr>
          <w:ilvl w:val="1"/>
          <w:numId w:val="19"/>
        </w:numPr>
        <w:rPr>
          <w:lang w:val="en-SG"/>
        </w:rPr>
      </w:pPr>
      <w:r w:rsidRPr="005F182C">
        <w:rPr>
          <w:lang w:val="en-SG"/>
        </w:rPr>
        <w:t>Advanced Find - Use for searches in Power Apps applications.</w:t>
      </w:r>
    </w:p>
    <w:p w14:paraId="1E934E03" w14:textId="77777777" w:rsidR="005F182C" w:rsidRPr="005F182C" w:rsidRDefault="005F182C" w:rsidP="005F182C">
      <w:pPr>
        <w:pStyle w:val="ListParagraph"/>
        <w:numPr>
          <w:ilvl w:val="1"/>
          <w:numId w:val="19"/>
        </w:numPr>
        <w:rPr>
          <w:lang w:val="en-SG"/>
        </w:rPr>
      </w:pPr>
      <w:r w:rsidRPr="005F182C">
        <w:rPr>
          <w:lang w:val="en-SG"/>
        </w:rPr>
        <w:t>Associated - Use to list records that are associated with another table's record.</w:t>
      </w:r>
    </w:p>
    <w:p w14:paraId="5B8B81A4" w14:textId="77777777" w:rsidR="005F182C" w:rsidRPr="005F182C" w:rsidRDefault="005F182C" w:rsidP="005F182C">
      <w:pPr>
        <w:pStyle w:val="ListParagraph"/>
        <w:numPr>
          <w:ilvl w:val="1"/>
          <w:numId w:val="19"/>
        </w:numPr>
        <w:rPr>
          <w:lang w:val="en-SG"/>
        </w:rPr>
      </w:pPr>
      <w:r w:rsidRPr="005F182C">
        <w:rPr>
          <w:lang w:val="en-SG"/>
        </w:rPr>
        <w:t>Lookup - This system view is for lookup fields.</w:t>
      </w:r>
    </w:p>
    <w:p w14:paraId="1B1DD63A" w14:textId="26D07834" w:rsidR="0099318B" w:rsidRDefault="005F182C" w:rsidP="005F182C">
      <w:pPr>
        <w:pStyle w:val="ListParagraph"/>
        <w:numPr>
          <w:ilvl w:val="0"/>
          <w:numId w:val="19"/>
        </w:numPr>
        <w:rPr>
          <w:lang w:val="en-SG"/>
        </w:rPr>
      </w:pPr>
      <w:r w:rsidRPr="005F182C">
        <w:rPr>
          <w:lang w:val="en-SG"/>
        </w:rPr>
        <w:t>Public - This view is created by individuals but is accessible by all app users. It's useful for organization-wide scenarios.</w:t>
      </w:r>
    </w:p>
    <w:p w14:paraId="6CFBA7FC" w14:textId="1D4BD39F" w:rsidR="00BD2573" w:rsidRDefault="000D2FFD" w:rsidP="005F182C">
      <w:pPr>
        <w:rPr>
          <w:lang w:val="en-SG"/>
        </w:rPr>
      </w:pPr>
      <w:r>
        <w:rPr>
          <w:lang w:val="en-SG"/>
        </w:rPr>
        <w:t>These views are made ready to use in power apps, both model-driven and canvas app.</w:t>
      </w:r>
      <w:r w:rsidR="00BD2573">
        <w:rPr>
          <w:lang w:val="en-SG"/>
        </w:rPr>
        <w:t xml:space="preserve"> In model-driven app, user can create a personal view, but it needs to share so that other users can access.</w:t>
      </w:r>
    </w:p>
    <w:p w14:paraId="1F792EA7" w14:textId="6C5F4227" w:rsidR="00BD2573" w:rsidRDefault="00BD2573" w:rsidP="00BD2573">
      <w:pPr>
        <w:pStyle w:val="Heading2"/>
        <w:rPr>
          <w:lang w:val="en-SG"/>
        </w:rPr>
      </w:pPr>
      <w:r w:rsidRPr="00BD2573">
        <w:rPr>
          <w:lang w:val="en-SG"/>
        </w:rPr>
        <w:t>Use Power Query to load data in Datavers</w:t>
      </w:r>
      <w:r>
        <w:rPr>
          <w:lang w:val="en-SG"/>
        </w:rPr>
        <w:t>e</w:t>
      </w:r>
    </w:p>
    <w:p w14:paraId="6C541DCF" w14:textId="3D99C528" w:rsidR="00BD2573" w:rsidRDefault="00BD2573" w:rsidP="00BD2573">
      <w:r w:rsidRPr="00A01A46">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Query</w:t>
      </w:r>
      <w:r>
        <w:rPr>
          <w:lang w:val="en-SG"/>
        </w:rPr>
        <w:t xml:space="preserve"> - </w:t>
      </w:r>
      <w:r w:rsidRPr="00BD2573">
        <w:t>provides a complete solution to transform and prepare data by using a graphical user interface (GUI)</w:t>
      </w:r>
      <w:r>
        <w:t xml:space="preserve">. </w:t>
      </w:r>
      <w:r w:rsidRPr="00BD2573">
        <w:t xml:space="preserve">Two versions of Power Query are available, one for desktop and one online. In the context of Microsoft Power Platform, the applicable version is </w:t>
      </w:r>
      <w:r w:rsidRPr="00BD2573">
        <w:rPr>
          <w:u w:val="single"/>
        </w:rPr>
        <w:t>Power Query Online</w:t>
      </w:r>
      <w:r w:rsidRPr="00BD2573">
        <w:t xml:space="preserve"> and is experienced via the </w:t>
      </w:r>
      <w:r w:rsidRPr="00BD2573">
        <w:rPr>
          <w:b/>
          <w:bCs/>
          <w:u w:val="single"/>
        </w:rPr>
        <w:t>Dataflow</w:t>
      </w:r>
      <w:r w:rsidRPr="00BD2573">
        <w:t xml:space="preserve"> option. </w:t>
      </w:r>
      <w:r>
        <w:t>T</w:t>
      </w:r>
      <w:r w:rsidRPr="00BD2573">
        <w:t>wo steps required when considering using Power Query to import data are:</w:t>
      </w:r>
    </w:p>
    <w:p w14:paraId="6131BE4E" w14:textId="08FF9276" w:rsidR="00BD2573" w:rsidRDefault="00BD2573" w:rsidP="00BD2573">
      <w:pPr>
        <w:pStyle w:val="ListParagraph"/>
        <w:numPr>
          <w:ilvl w:val="0"/>
          <w:numId w:val="20"/>
        </w:numPr>
      </w:pPr>
      <w:r>
        <w:t xml:space="preserve">Get Data – </w:t>
      </w:r>
      <w:r w:rsidRPr="00BD2573">
        <w:t>Based on the data source, this may require having proper connection credentials.</w:t>
      </w:r>
    </w:p>
    <w:p w14:paraId="48BE92DE" w14:textId="3269115C" w:rsidR="00BD2573" w:rsidRDefault="00BD2573" w:rsidP="00BD2573">
      <w:pPr>
        <w:pStyle w:val="ListParagraph"/>
        <w:numPr>
          <w:ilvl w:val="0"/>
          <w:numId w:val="20"/>
        </w:numPr>
      </w:pPr>
      <w:r>
        <w:t xml:space="preserve">Transform Data – </w:t>
      </w:r>
      <w:r w:rsidRPr="00BD2573">
        <w:t>This performs various transformations, such as grouping and merging.</w:t>
      </w:r>
    </w:p>
    <w:p w14:paraId="08D1BD09" w14:textId="0F057F71" w:rsidR="00A01A46" w:rsidRDefault="00624609" w:rsidP="00BD2573">
      <w:r w:rsidRPr="0062460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Dataflow </w:t>
      </w:r>
      <w:r>
        <w:t>- c</w:t>
      </w:r>
      <w:r w:rsidR="00A01A46">
        <w:t>reate a new Dataflow from a source (can be CSV uploaded in OneDrive or Share Point list using connectors), and transform data, select table, map data columns and load. Final step will publish the dataflow. Make sure to set appropriate refresh data setting (refresh manually or automatically).</w:t>
      </w:r>
    </w:p>
    <w:p w14:paraId="389C0FDD" w14:textId="77777777" w:rsidR="00A01A46" w:rsidRDefault="00A01A46" w:rsidP="00BD2573">
      <w:r w:rsidRPr="00A01A4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Refresh Data </w:t>
      </w:r>
      <w:r>
        <w:t xml:space="preserve">- </w:t>
      </w:r>
      <w:r w:rsidRPr="00A01A46">
        <w:t>A dataflow can update the destination table based on updates of the source table or file. To properly match rows from the two sets, a unique ID column must be part of both tables. In many cases, this column is defined as an alternate key in the destination table. In Dataverse, alternate keys are configured via the </w:t>
      </w:r>
      <w:r w:rsidRPr="00A01A46">
        <w:rPr>
          <w:b/>
          <w:bCs/>
        </w:rPr>
        <w:t>Keys</w:t>
      </w:r>
      <w:r w:rsidRPr="00A01A46">
        <w:t> option in the </w:t>
      </w:r>
      <w:r w:rsidRPr="00A01A46">
        <w:rPr>
          <w:b/>
          <w:bCs/>
        </w:rPr>
        <w:t>Schema</w:t>
      </w:r>
      <w:r w:rsidRPr="00A01A46">
        <w:t> section of the table.</w:t>
      </w:r>
    </w:p>
    <w:p w14:paraId="708CED8B" w14:textId="3835619A" w:rsidR="00A01A46" w:rsidRPr="00A01A46" w:rsidRDefault="00A01A46" w:rsidP="00A01A46">
      <w:r w:rsidRPr="00A01A46">
        <w:t xml:space="preserve">For dataflows that are required to be processed automatically, select </w:t>
      </w:r>
      <w:r w:rsidRPr="00A01A46">
        <w:rPr>
          <w:b/>
          <w:bCs/>
        </w:rPr>
        <w:t>Refresh automatically</w:t>
      </w:r>
      <w:r w:rsidRPr="00A01A46">
        <w:t xml:space="preserve">, and then configure </w:t>
      </w:r>
      <w:r w:rsidRPr="00A01A46">
        <w:rPr>
          <w:b/>
          <w:bCs/>
        </w:rPr>
        <w:t>Frequency-based refresh</w:t>
      </w:r>
      <w:r w:rsidRPr="00A01A46">
        <w:t xml:space="preserve"> or </w:t>
      </w:r>
      <w:r w:rsidRPr="00A01A46">
        <w:rPr>
          <w:b/>
          <w:bCs/>
        </w:rPr>
        <w:t>Refresh on specific days and times</w:t>
      </w:r>
      <w:r w:rsidRPr="00A01A46">
        <w:t xml:space="preserve"> based on the business scenario.</w:t>
      </w:r>
    </w:p>
    <w:p w14:paraId="73E29D65" w14:textId="02BE5FDE" w:rsidR="00A01A46" w:rsidRPr="00A01A46" w:rsidRDefault="00A01A46" w:rsidP="00A01A46">
      <w:r w:rsidRPr="00A01A46">
        <w:t xml:space="preserve">For data sources that have large quantities of data, you may want to change the </w:t>
      </w:r>
      <w:r w:rsidR="00C7697F" w:rsidRPr="00C7697F">
        <w:rPr>
          <w:b/>
          <w:bCs/>
        </w:rPr>
        <w:t>I</w:t>
      </w:r>
      <w:r w:rsidRPr="00C7697F">
        <w:rPr>
          <w:b/>
          <w:bCs/>
        </w:rPr>
        <w:t xml:space="preserve">ncremental </w:t>
      </w:r>
      <w:r w:rsidR="00C7697F" w:rsidRPr="00C7697F">
        <w:rPr>
          <w:b/>
          <w:bCs/>
        </w:rPr>
        <w:t>R</w:t>
      </w:r>
      <w:r w:rsidRPr="00C7697F">
        <w:rPr>
          <w:b/>
          <w:bCs/>
        </w:rPr>
        <w:t>efresh</w:t>
      </w:r>
      <w:r w:rsidRPr="00A01A46">
        <w:t xml:space="preserve"> settings that are configured to process a full refresh by default. To access this configuration, select Edit incremental refresh for the specific dataflow.</w:t>
      </w:r>
    </w:p>
    <w:p w14:paraId="4443BD6C" w14:textId="6200BC34" w:rsidR="00BA1ADB" w:rsidRDefault="009D2301" w:rsidP="00BD2573">
      <w:r>
        <w:t>Tips: To use incremental refresh, you must provide date/time columns (i.e., your dataflow should include date/time columns to compare against with destination table)</w:t>
      </w:r>
      <w:r w:rsidR="00BA1ADB">
        <w:t>.</w:t>
      </w:r>
    </w:p>
    <w:p w14:paraId="4542F1E1" w14:textId="713D55D8" w:rsidR="00BA1ADB" w:rsidRDefault="00EF3A81" w:rsidP="00EF3A81">
      <w:pPr>
        <w:pStyle w:val="Heading3"/>
      </w:pPr>
      <w:r w:rsidRPr="00EF3A81">
        <w:lastRenderedPageBreak/>
        <w:t>Use Microsoft Word and Excel templates with Dataverse</w:t>
      </w:r>
    </w:p>
    <w:p w14:paraId="5378900E" w14:textId="6E6AC9AA" w:rsidR="00EF3A81" w:rsidRDefault="007A3C86" w:rsidP="00BD2573">
      <w:r>
        <w:t>Dataverse allows to use Word and Excel templates to address following scenarios:</w:t>
      </w:r>
    </w:p>
    <w:p w14:paraId="291B01E4" w14:textId="77777777" w:rsidR="007A3C86" w:rsidRDefault="007A3C86" w:rsidP="00BB5DB2">
      <w:pPr>
        <w:pStyle w:val="ListParagraph"/>
        <w:numPr>
          <w:ilvl w:val="0"/>
          <w:numId w:val="21"/>
        </w:numPr>
      </w:pPr>
      <w:r>
        <w:t>Provide a work order detail to a field technician.</w:t>
      </w:r>
    </w:p>
    <w:p w14:paraId="68064E59" w14:textId="77777777" w:rsidR="007A3C86" w:rsidRDefault="007A3C86" w:rsidP="00BB5DB2">
      <w:pPr>
        <w:pStyle w:val="ListParagraph"/>
        <w:numPr>
          <w:ilvl w:val="0"/>
          <w:numId w:val="21"/>
        </w:numPr>
      </w:pPr>
      <w:r>
        <w:t>Generate an insurance policy certificate for a customer.</w:t>
      </w:r>
    </w:p>
    <w:p w14:paraId="2CCEC71F" w14:textId="5E654A77" w:rsidR="007A3C86" w:rsidRDefault="007A3C86" w:rsidP="00BB5DB2">
      <w:pPr>
        <w:pStyle w:val="ListParagraph"/>
        <w:numPr>
          <w:ilvl w:val="0"/>
          <w:numId w:val="21"/>
        </w:numPr>
      </w:pPr>
      <w:r>
        <w:t>Share a prospect list with a colleague.</w:t>
      </w:r>
    </w:p>
    <w:p w14:paraId="1E862F25" w14:textId="2B8C1DFA" w:rsidR="007A3C86" w:rsidRDefault="007A3C86" w:rsidP="007A3C86">
      <w:r w:rsidRPr="007A3C86">
        <w:t>To use the native Word and Excel templates integration with Dataverse, you'll need to first enable the integration through the Power Platform admin center.</w:t>
      </w:r>
      <w:r>
        <w:t xml:space="preserve"> Go to </w:t>
      </w:r>
      <w:r w:rsidRPr="00E07603">
        <w:rPr>
          <w:b/>
          <w:bCs/>
        </w:rPr>
        <w:t>Environment -&gt; Settings -&gt; Templates -&gt; Select Document templates</w:t>
      </w:r>
      <w:r>
        <w:t xml:space="preserve">. </w:t>
      </w:r>
      <w:r w:rsidR="00E07603">
        <w:t>Upload the template here. To create template, first download the base template (with XML data to customize later) via Power App list view -&gt; select one record screen. The top ribbon bar should have “Word Template”.</w:t>
      </w:r>
      <w:r w:rsidR="002F3931">
        <w:t xml:space="preserve"> Hands-on </w:t>
      </w:r>
      <w:hyperlink r:id="rId20" w:history="1">
        <w:r w:rsidR="002F3931" w:rsidRPr="002F3931">
          <w:rPr>
            <w:rStyle w:val="Hyperlink"/>
          </w:rPr>
          <w:t>tutorial here</w:t>
        </w:r>
      </w:hyperlink>
      <w:r w:rsidR="002F3931">
        <w:t xml:space="preserve">. </w:t>
      </w:r>
      <w:r w:rsidR="00B17E46">
        <w:t xml:space="preserve">More can be found </w:t>
      </w:r>
      <w:hyperlink r:id="rId21" w:history="1">
        <w:r w:rsidR="00B17E46" w:rsidRPr="00B17E46">
          <w:rPr>
            <w:rStyle w:val="Hyperlink"/>
          </w:rPr>
          <w:t>here</w:t>
        </w:r>
      </w:hyperlink>
      <w:r w:rsidR="00B17E46">
        <w:t xml:space="preserve"> and </w:t>
      </w:r>
      <w:hyperlink r:id="rId22" w:history="1">
        <w:r w:rsidR="00B17E46" w:rsidRPr="00B17E46">
          <w:rPr>
            <w:rStyle w:val="Hyperlink"/>
          </w:rPr>
          <w:t>here</w:t>
        </w:r>
      </w:hyperlink>
      <w:r w:rsidR="00B17E46">
        <w:t xml:space="preserve">. </w:t>
      </w:r>
    </w:p>
    <w:p w14:paraId="6D63028B" w14:textId="6F027593" w:rsidR="002D66C7" w:rsidRDefault="00637770" w:rsidP="00637770">
      <w:pPr>
        <w:pStyle w:val="Heading2"/>
      </w:pPr>
      <w:r w:rsidRPr="00637770">
        <w:t>Export data from Dataverse and use Microsoft Excel to edit records</w:t>
      </w:r>
    </w:p>
    <w:p w14:paraId="6CE9030E" w14:textId="2A0941E6" w:rsidR="00637770" w:rsidRDefault="00637770" w:rsidP="00637770">
      <w:r>
        <w:t>From a model-driven app, you can select a view, or you can filter rows from a view, add columns to it, and then export the records to Excel. Different export options are available:</w:t>
      </w:r>
    </w:p>
    <w:p w14:paraId="54A7E07A" w14:textId="33F9A6F2" w:rsidR="00637770" w:rsidRPr="00852866"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in Excel Online:</w:t>
      </w:r>
      <w:r>
        <w:t xml:space="preserve"> useful when </w:t>
      </w:r>
      <w:r w:rsidRPr="00637770">
        <w:t>a user wants to manipulate data directly in Excel with simple synchronization between the Excel spreadsheet and the source Dataverse table.</w:t>
      </w:r>
      <w:r w:rsidR="00852866">
        <w:t xml:space="preserve"> </w:t>
      </w:r>
    </w:p>
    <w:p w14:paraId="67AA4811" w14:textId="7D346372" w:rsidR="00637770"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Worksheet and Static Worksheet (Page only):</w:t>
      </w:r>
      <w:r>
        <w:t xml:space="preserve"> useful when </w:t>
      </w:r>
      <w:r w:rsidRPr="00637770">
        <w:t>a user wants to share Dataverse records with users who don't have access to Dataverse, such as partners or service providers.</w:t>
      </w:r>
      <w:r>
        <w:t xml:space="preserve"> Page only option generates record for current page view and if not, static worksheet can generate up to 100,000 rows. Making changes won’t sync back to Dataverse table. </w:t>
      </w:r>
      <w:r w:rsidRPr="00637770">
        <w:t xml:space="preserve">The Excel table includes </w:t>
      </w:r>
      <w:r w:rsidRPr="00637770">
        <w:rPr>
          <w:u w:val="single"/>
        </w:rPr>
        <w:t>three hidden columns</w:t>
      </w:r>
      <w:r w:rsidRPr="00637770">
        <w:t xml:space="preserve"> that you can use as a reference when importing the file to update Dataverse. </w:t>
      </w:r>
      <w:r w:rsidRPr="00637770">
        <w:rPr>
          <w:u w:val="single"/>
        </w:rPr>
        <w:t>Don't modify those values</w:t>
      </w:r>
      <w:r w:rsidRPr="00637770">
        <w:t>.</w:t>
      </w:r>
    </w:p>
    <w:p w14:paraId="12B9CE7F" w14:textId="039F8EEF" w:rsidR="00637770" w:rsidRDefault="001A0B53" w:rsidP="00637770">
      <w:r w:rsidRPr="004F0DA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Worksheet:</w:t>
      </w:r>
      <w:r>
        <w:t xml:space="preserve"> </w:t>
      </w:r>
      <w:r w:rsidRPr="001A0B53">
        <w:t>a user wants to manipulate or use current and updated data for analysis in Excel.</w:t>
      </w:r>
      <w:r>
        <w:t xml:space="preserve"> </w:t>
      </w:r>
      <w:r w:rsidRPr="001A0B53">
        <w:t>The security permissions and restrictions will be applied when the Excel file is opened, based on the user's profile in Dataverse.</w:t>
      </w:r>
      <w:r>
        <w:t xml:space="preserve"> Record won’t be visible if user has no access rights to that record.</w:t>
      </w:r>
      <w:r w:rsidR="00C16A94">
        <w:t xml:space="preserve"> Same three hidden columns that should not touch. Can add/remove columns to be exported without modifying view.</w:t>
      </w:r>
    </w:p>
    <w:p w14:paraId="7DA660D0" w14:textId="4F55C2C3" w:rsidR="001E7CB5" w:rsidRDefault="001E7CB5" w:rsidP="001E7CB5">
      <w:r w:rsidRPr="001E7CB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PivotTable:</w:t>
      </w:r>
      <w:r>
        <w:t xml:space="preserve"> same as Dynamic Worksheet but </w:t>
      </w:r>
      <w:r w:rsidRPr="001E7CB5">
        <w:t>PivotTable isn't automatically created in the Excel spreadsheet.</w:t>
      </w:r>
      <w:r w:rsidRPr="001E7CB5">
        <w:rPr>
          <w:rFonts w:ascii="Segoe UI" w:hAnsi="Segoe UI" w:cs="Segoe UI"/>
          <w:color w:val="161616"/>
          <w:shd w:val="clear" w:color="auto" w:fill="FFFFFF"/>
        </w:rPr>
        <w:t xml:space="preserve"> </w:t>
      </w:r>
      <w:r>
        <w:rPr>
          <w:rFonts w:ascii="Segoe UI" w:hAnsi="Segoe UI" w:cs="Segoe UI"/>
          <w:color w:val="161616"/>
          <w:shd w:val="clear" w:color="auto" w:fill="FFFFFF"/>
        </w:rPr>
        <w:t>D</w:t>
      </w:r>
      <w:r w:rsidRPr="001E7CB5">
        <w:t>oesn't include the three hidden columns that you can use as a reference</w:t>
      </w:r>
      <w:r>
        <w:t>.</w:t>
      </w:r>
      <w:r w:rsidR="00543710">
        <w:t xml:space="preserve"> </w:t>
      </w:r>
      <w:r w:rsidR="00543710" w:rsidRPr="00543710">
        <w:t>Because the three required hidden columns aren't part of the generated file, the Import from Excel option will generate an error message stating that this format isn't supported.</w:t>
      </w:r>
    </w:p>
    <w:p w14:paraId="111DBBB7" w14:textId="42956D58" w:rsidR="00543710" w:rsidRDefault="00AC2241" w:rsidP="001E7CB5">
      <w:r w:rsidRPr="00AC2241">
        <w:rPr>
          <w:rFonts w:asciiTheme="majorHAnsi" w:eastAsiaTheme="majorEastAsia" w:hAnsiTheme="majorHAnsi" w:cstheme="majorBidi"/>
          <w:color w:val="0F4761" w:themeColor="accent1" w:themeShade="BF"/>
          <w:sz w:val="32"/>
          <w:szCs w:val="32"/>
        </w:rPr>
        <w:t>Use Azure and external tools to manipulate data</w:t>
      </w:r>
    </w:p>
    <w:p w14:paraId="162F893E" w14:textId="77777777" w:rsidR="009454AF" w:rsidRPr="009454AF" w:rsidRDefault="009454AF" w:rsidP="009454AF">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Synapse Link for Dataverse</w:t>
      </w:r>
      <w:r>
        <w:t xml:space="preserve"> - </w:t>
      </w:r>
      <w:r w:rsidRPr="009454AF">
        <w:t>Microsoft Azure Synapse Analytics is a service that’s designed for enterprise big data analytics. Combined with Microsoft Azure Synapse Link for Dataverse, Azure Synapse Analytics enables an organization to get near real–time insights over Dataverse.</w:t>
      </w:r>
    </w:p>
    <w:p w14:paraId="051C1EEB" w14:textId="661E50B8" w:rsidR="009454AF" w:rsidRDefault="009454AF" w:rsidP="009454AF">
      <w:r>
        <w:t>First, t</w:t>
      </w:r>
      <w:r w:rsidRPr="009454AF">
        <w:t>hrough the Microsoft Azure portal, you'll need to create a Synapse workspace prior to linking a Dataverse database to it.</w:t>
      </w:r>
    </w:p>
    <w:p w14:paraId="0B09A617" w14:textId="5B3C4554" w:rsidR="009454AF" w:rsidRDefault="009454AF" w:rsidP="009454AF">
      <w:r>
        <w:lastRenderedPageBreak/>
        <w:t xml:space="preserve">Second, </w:t>
      </w:r>
      <w:r w:rsidRPr="009454AF">
        <w:t>create a new Azure Synapse Link for Dataverse in the Microsoft Power Apps portal</w:t>
      </w:r>
      <w:r>
        <w:t xml:space="preserve">. </w:t>
      </w:r>
      <w:r w:rsidRPr="009454AF">
        <w:t>Select </w:t>
      </w:r>
      <w:r w:rsidRPr="009454AF">
        <w:rPr>
          <w:b/>
          <w:bCs/>
        </w:rPr>
        <w:t>+ New link</w:t>
      </w:r>
      <w:r w:rsidRPr="009454AF">
        <w:t> in the </w:t>
      </w:r>
      <w:r w:rsidRPr="009454AF">
        <w:rPr>
          <w:b/>
          <w:bCs/>
        </w:rPr>
        <w:t>Azure Synapse Link</w:t>
      </w:r>
      <w:r w:rsidRPr="009454AF">
        <w:t> section of </w:t>
      </w:r>
      <w:r w:rsidRPr="009454AF">
        <w:rPr>
          <w:b/>
          <w:bCs/>
        </w:rPr>
        <w:t>Dataverse</w:t>
      </w:r>
      <w:r w:rsidRPr="009454AF">
        <w:t>.</w:t>
      </w:r>
      <w:r>
        <w:t xml:space="preserve"> Then, s</w:t>
      </w:r>
      <w:r w:rsidRPr="009454AF">
        <w:t>elect the storage account configuration to connect to the Azure Synapse Analytics workspace</w:t>
      </w:r>
      <w:r>
        <w:t xml:space="preserve"> (workspace was created in Azure portal before).</w:t>
      </w:r>
    </w:p>
    <w:p w14:paraId="55807A23" w14:textId="58F472C7" w:rsidR="009454AF" w:rsidRDefault="009454AF" w:rsidP="009454AF">
      <w:r>
        <w:t xml:space="preserve">Third, </w:t>
      </w:r>
      <w:r w:rsidRPr="009454AF">
        <w:t>Select the tables to connect with Azure Synapse Analytics, and then select Next to create the link.</w:t>
      </w:r>
      <w:r>
        <w:t xml:space="preserve"> </w:t>
      </w:r>
      <w:r w:rsidRPr="009454AF">
        <w:t>As the link is created and Dataverse tables are synchronized, the Sync status for each table will change to Active, which means that the process is complete.</w:t>
      </w:r>
      <w:r>
        <w:t xml:space="preserve"> These tables are automatically created in </w:t>
      </w:r>
      <w:r w:rsidRPr="009454AF">
        <w:t>Azure Synapse Analytics.</w:t>
      </w:r>
      <w:r>
        <w:t xml:space="preserve"> </w:t>
      </w:r>
      <w:r w:rsidRPr="009454AF">
        <w:t>Different Microsoft analytics solutions are readily available</w:t>
      </w:r>
      <w:r>
        <w:t xml:space="preserve"> such as:</w:t>
      </w:r>
    </w:p>
    <w:p w14:paraId="4B7782C2" w14:textId="77777777" w:rsidR="009454AF" w:rsidRPr="009454AF" w:rsidRDefault="009454AF" w:rsidP="009454AF">
      <w:pPr>
        <w:numPr>
          <w:ilvl w:val="0"/>
          <w:numId w:val="23"/>
        </w:numPr>
      </w:pPr>
      <w:r w:rsidRPr="009454AF">
        <w:rPr>
          <w:b/>
          <w:bCs/>
        </w:rPr>
        <w:t>Power BI</w:t>
      </w:r>
      <w:r w:rsidRPr="009454AF">
        <w:t> - Visualize Dataverse data in highly interactive dashboards and reports.</w:t>
      </w:r>
    </w:p>
    <w:p w14:paraId="42E03CCB" w14:textId="77777777" w:rsidR="009454AF" w:rsidRPr="009454AF" w:rsidRDefault="009454AF" w:rsidP="009454AF">
      <w:pPr>
        <w:numPr>
          <w:ilvl w:val="0"/>
          <w:numId w:val="23"/>
        </w:numPr>
      </w:pPr>
      <w:r w:rsidRPr="009454AF">
        <w:rPr>
          <w:b/>
          <w:bCs/>
        </w:rPr>
        <w:t>Dynamics 365 Customer Insights - Data</w:t>
      </w:r>
      <w:r w:rsidRPr="009454AF">
        <w:t> - Create a 360-degree view of your customer data.</w:t>
      </w:r>
    </w:p>
    <w:p w14:paraId="2F891C4D" w14:textId="77777777" w:rsidR="009454AF" w:rsidRPr="009454AF" w:rsidRDefault="009454AF" w:rsidP="009454AF">
      <w:pPr>
        <w:numPr>
          <w:ilvl w:val="0"/>
          <w:numId w:val="23"/>
        </w:numPr>
      </w:pPr>
      <w:r w:rsidRPr="009454AF">
        <w:rPr>
          <w:b/>
          <w:bCs/>
        </w:rPr>
        <w:t>Azure Synapse</w:t>
      </w:r>
      <w:r w:rsidRPr="009454AF">
        <w:t> - Benefit from the data warehousing and big data analytics features of Azure Synapse.</w:t>
      </w:r>
    </w:p>
    <w:p w14:paraId="3A0F86AC" w14:textId="77777777" w:rsidR="009454AF" w:rsidRPr="009454AF" w:rsidRDefault="009454AF" w:rsidP="009454AF">
      <w:pPr>
        <w:numPr>
          <w:ilvl w:val="0"/>
          <w:numId w:val="23"/>
        </w:numPr>
      </w:pPr>
      <w:r w:rsidRPr="009454AF">
        <w:rPr>
          <w:b/>
          <w:bCs/>
        </w:rPr>
        <w:t>Azure Data Factory</w:t>
      </w:r>
      <w:r w:rsidRPr="009454AF">
        <w:t> - Process complex data transformation and integrate with other data silos.</w:t>
      </w:r>
    </w:p>
    <w:p w14:paraId="00AE4004" w14:textId="77777777" w:rsidR="009454AF" w:rsidRPr="009454AF" w:rsidRDefault="009454AF" w:rsidP="009454AF">
      <w:pPr>
        <w:numPr>
          <w:ilvl w:val="0"/>
          <w:numId w:val="23"/>
        </w:numPr>
      </w:pPr>
      <w:r w:rsidRPr="009454AF">
        <w:rPr>
          <w:b/>
          <w:bCs/>
        </w:rPr>
        <w:t>Azure Databricks</w:t>
      </w:r>
      <w:r w:rsidRPr="009454AF">
        <w:t> - Take advantage of extensive AI solutions.</w:t>
      </w:r>
    </w:p>
    <w:p w14:paraId="31C0F385" w14:textId="0DC009C8" w:rsidR="009454AF" w:rsidRDefault="009454AF" w:rsidP="009454AF">
      <w:proofErr w:type="spellStart"/>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XrmToolBox</w:t>
      </w:r>
      <w:proofErr w:type="spellEnd"/>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9454AF">
        <w:t>community-based, external tool</w:t>
      </w:r>
      <w:r w:rsidR="0066015C">
        <w:t xml:space="preserve"> (</w:t>
      </w:r>
      <w:r w:rsidR="0066015C" w:rsidRPr="0066015C">
        <w:t>a Windows application</w:t>
      </w:r>
      <w:r w:rsidR="0066015C">
        <w:t>)</w:t>
      </w:r>
      <w:r>
        <w:t xml:space="preserve"> for data manipulation in Dataverse</w:t>
      </w:r>
      <w:r w:rsidR="0066015C">
        <w:t xml:space="preserve"> database</w:t>
      </w:r>
      <w:r>
        <w:t xml:space="preserve">. Refer here for </w:t>
      </w:r>
      <w:hyperlink r:id="rId23" w:history="1">
        <w:r w:rsidRPr="009454AF">
          <w:rPr>
            <w:rStyle w:val="Hyperlink"/>
          </w:rPr>
          <w:t>instructions</w:t>
        </w:r>
      </w:hyperlink>
      <w:r>
        <w:t>.</w:t>
      </w:r>
    </w:p>
    <w:p w14:paraId="2622855B" w14:textId="160F045B" w:rsidR="0066015C" w:rsidRDefault="005F67DE" w:rsidP="009454AF">
      <w:r w:rsidRPr="005F67DE">
        <w:rPr>
          <w:rFonts w:asciiTheme="majorHAnsi" w:eastAsiaTheme="majorEastAsia" w:hAnsiTheme="majorHAnsi" w:cstheme="majorBidi"/>
          <w:color w:val="0F4761" w:themeColor="accent1" w:themeShade="BF"/>
          <w:sz w:val="32"/>
          <w:szCs w:val="32"/>
        </w:rPr>
        <w:t>Create relationships, business rules, calculations, and rollups in Dataverse</w:t>
      </w:r>
    </w:p>
    <w:p w14:paraId="1E871740" w14:textId="77777777" w:rsidR="0011500C" w:rsidRDefault="0030734F" w:rsidP="009454AF">
      <w:r>
        <w:t xml:space="preserve">Two types of relationships are supported. One to many and Many to many. </w:t>
      </w:r>
    </w:p>
    <w:p w14:paraId="262D3718" w14:textId="37DFC4A1" w:rsidR="009454AF" w:rsidRDefault="0011500C" w:rsidP="009454AF">
      <w:r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30734F"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ne-to-many relationship</w:t>
      </w:r>
      <w:r w:rsidR="0030734F" w:rsidRPr="0030734F">
        <w:t xml:space="preserve"> (which is also called </w:t>
      </w:r>
      <w:proofErr w:type="gramStart"/>
      <w:r w:rsidR="0030734F" w:rsidRPr="0030734F">
        <w:t>1:N</w:t>
      </w:r>
      <w:proofErr w:type="gramEnd"/>
      <w:r w:rsidR="0030734F" w:rsidRPr="0030734F">
        <w:t xml:space="preserve"> or parent-child) includes a primary (parent) table that can be associated to many other related (child) table rows </w:t>
      </w:r>
      <w:r w:rsidR="0030734F" w:rsidRPr="0030734F">
        <w:rPr>
          <w:u w:val="single"/>
        </w:rPr>
        <w:t>by using a lookup column on the related (child) table</w:t>
      </w:r>
      <w:r w:rsidR="0030734F" w:rsidRPr="0030734F">
        <w:t>. The primary row is the parent and the related table rows are called child rows.</w:t>
      </w:r>
    </w:p>
    <w:p w14:paraId="458E444C" w14:textId="06F2FC8C" w:rsidR="0030734F" w:rsidRDefault="0030734F" w:rsidP="009454AF">
      <w:r w:rsidRPr="0030734F">
        <w:t xml:space="preserve">Creating </w:t>
      </w:r>
      <w:r w:rsidRPr="0030734F">
        <w:rPr>
          <w:b/>
          <w:bCs/>
        </w:rPr>
        <w:t>a lookup column</w:t>
      </w:r>
      <w:r w:rsidRPr="0030734F">
        <w:t xml:space="preserve"> creates a </w:t>
      </w:r>
      <w:r w:rsidRPr="0030734F">
        <w:rPr>
          <w:u w:val="single"/>
        </w:rPr>
        <w:t>many-to-one relationship</w:t>
      </w:r>
      <w:r w:rsidRPr="0030734F">
        <w:t xml:space="preserve">. Correspondingly, creating a </w:t>
      </w:r>
      <w:r w:rsidRPr="0030734F">
        <w:rPr>
          <w:b/>
          <w:bCs/>
        </w:rPr>
        <w:t>one-to-many</w:t>
      </w:r>
      <w:r w:rsidRPr="0030734F">
        <w:t xml:space="preserve"> relationship creates </w:t>
      </w:r>
      <w:r w:rsidRPr="0030734F">
        <w:rPr>
          <w:u w:val="single"/>
        </w:rPr>
        <w:t>a lookup column</w:t>
      </w:r>
      <w:r w:rsidRPr="0030734F">
        <w:t xml:space="preserve"> on the related table.</w:t>
      </w:r>
    </w:p>
    <w:p w14:paraId="1852A7AB" w14:textId="38363CFC" w:rsidR="0030734F" w:rsidRDefault="00712C59" w:rsidP="009454AF">
      <w:r w:rsidRPr="00712C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Many-to-many relationship</w:t>
      </w:r>
      <w:r w:rsidRPr="00712C59">
        <w:t xml:space="preserve"> (which is also called </w:t>
      </w:r>
      <w:proofErr w:type="gramStart"/>
      <w:r w:rsidRPr="00712C59">
        <w:t>N:N</w:t>
      </w:r>
      <w:proofErr w:type="gramEnd"/>
      <w:r w:rsidRPr="00712C59">
        <w:t>) includes a special third table called a relationship table, sometimes called an intersect table, which maps how the many rows of one table can be related to the many rows of another table.</w:t>
      </w:r>
    </w:p>
    <w:p w14:paraId="4D8AAC9C" w14:textId="5CD6DA8E" w:rsidR="00BE6432" w:rsidRPr="00BE6432" w:rsidRDefault="00BE6432" w:rsidP="00BE6432">
      <w:r w:rsidRPr="00BE6432">
        <w:t>The intersect table is not visible to users. More importantly, you cannot add columns to the intersect table or trigger workflow or Power Automate cloud flows when rows are associated, or disassociated, with each other.</w:t>
      </w:r>
      <w:r>
        <w:t xml:space="preserve"> </w:t>
      </w:r>
      <w:r w:rsidRPr="00BE6432">
        <w:t>Not all tables can be used with many-to-many relationships. If the table is not listed in the designer, you cannot create a new many-to-many relationship with this table.</w:t>
      </w:r>
      <w:r>
        <w:t xml:space="preserve"> </w:t>
      </w:r>
      <w:r w:rsidRPr="00BE6432">
        <w:t>You cannot edit the tables in a many-to-many relationship after it has been created; you can only delete it.</w:t>
      </w:r>
    </w:p>
    <w:p w14:paraId="3A390E19" w14:textId="15E1F3AB" w:rsidR="00AC2241" w:rsidRDefault="00AD2F76" w:rsidP="001E7CB5">
      <w:r w:rsidRPr="00AD2F7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Behaviors &amp; Actions </w:t>
      </w:r>
      <w:r>
        <w:t xml:space="preserve">- </w:t>
      </w:r>
      <w:r w:rsidRPr="00AD2F76">
        <w:t xml:space="preserve">several kinds of </w:t>
      </w:r>
      <w:r w:rsidRPr="00AD2F76">
        <w:rPr>
          <w:b/>
          <w:bCs/>
        </w:rPr>
        <w:t>behaviors</w:t>
      </w:r>
      <w:r w:rsidRPr="00AD2F76">
        <w:t xml:space="preserve"> that can be applied when certain </w:t>
      </w:r>
      <w:r w:rsidRPr="00AD2F76">
        <w:rPr>
          <w:b/>
          <w:bCs/>
        </w:rPr>
        <w:t>actions</w:t>
      </w:r>
      <w:r w:rsidRPr="00AD2F76">
        <w:t xml:space="preserve"> occur</w:t>
      </w:r>
      <w:r>
        <w:t xml:space="preserve">. Actions are </w:t>
      </w:r>
      <w:r w:rsidRPr="00AD2F76">
        <w:rPr>
          <w:b/>
          <w:bCs/>
        </w:rPr>
        <w:t>controlled</w:t>
      </w:r>
      <w:r>
        <w:t xml:space="preserve"> by the behaviors. List of all behaviors with descriptions:</w:t>
      </w:r>
    </w:p>
    <w:p w14:paraId="74954CB9" w14:textId="104150D1" w:rsidR="00AD2F76" w:rsidRDefault="00AD2F76" w:rsidP="00AD2F76">
      <w:pPr>
        <w:pStyle w:val="ListParagraph"/>
        <w:numPr>
          <w:ilvl w:val="0"/>
          <w:numId w:val="25"/>
        </w:numPr>
      </w:pPr>
      <w:r>
        <w:t>Cascade All – Perform the action on all related table rows.</w:t>
      </w:r>
    </w:p>
    <w:p w14:paraId="4AE0A38C" w14:textId="2D662FB4" w:rsidR="001E7CB5" w:rsidRDefault="00AD2F76" w:rsidP="00AD2F76">
      <w:pPr>
        <w:pStyle w:val="ListParagraph"/>
        <w:numPr>
          <w:ilvl w:val="0"/>
          <w:numId w:val="25"/>
        </w:numPr>
      </w:pPr>
      <w:r w:rsidRPr="00AD2F76">
        <w:t>Cascade Active</w:t>
      </w:r>
      <w:r>
        <w:t xml:space="preserve"> – Perform </w:t>
      </w:r>
      <w:r w:rsidRPr="00AD2F76">
        <w:t>the action on all active related table rows.</w:t>
      </w:r>
    </w:p>
    <w:p w14:paraId="60961157" w14:textId="30B35DFF" w:rsidR="00AD2F76" w:rsidRDefault="00AD2F76" w:rsidP="00AD2F76">
      <w:pPr>
        <w:pStyle w:val="ListParagraph"/>
        <w:numPr>
          <w:ilvl w:val="0"/>
          <w:numId w:val="25"/>
        </w:numPr>
      </w:pPr>
      <w:r w:rsidRPr="00AD2F76">
        <w:lastRenderedPageBreak/>
        <w:t>Cascade User Owned</w:t>
      </w:r>
      <w:r>
        <w:t xml:space="preserve"> – Perform </w:t>
      </w:r>
      <w:r w:rsidRPr="00AD2F76">
        <w:t>the action on all related table rows owned by the same user as the primary table row.</w:t>
      </w:r>
    </w:p>
    <w:p w14:paraId="0AB94131" w14:textId="258A0541" w:rsidR="00AD2F76" w:rsidRDefault="00AD2F76" w:rsidP="00AD2F76">
      <w:pPr>
        <w:pStyle w:val="ListParagraph"/>
        <w:numPr>
          <w:ilvl w:val="0"/>
          <w:numId w:val="25"/>
        </w:numPr>
      </w:pPr>
      <w:r>
        <w:t>Cascade None – Do nothing.</w:t>
      </w:r>
    </w:p>
    <w:p w14:paraId="612BDC9A" w14:textId="37198E2D" w:rsidR="00AD2F76" w:rsidRDefault="00AD2F76" w:rsidP="00AD2F76">
      <w:pPr>
        <w:pStyle w:val="ListParagraph"/>
        <w:numPr>
          <w:ilvl w:val="0"/>
          <w:numId w:val="24"/>
        </w:numPr>
      </w:pPr>
      <w:r w:rsidRPr="00AD2F76">
        <w:t>Remove Link</w:t>
      </w:r>
      <w:r>
        <w:t xml:space="preserve"> – Remove </w:t>
      </w:r>
      <w:r w:rsidRPr="00AD2F76">
        <w:t>the lookup value for all related rows.</w:t>
      </w:r>
    </w:p>
    <w:p w14:paraId="2BF60741" w14:textId="357A489D" w:rsidR="00AD2F76" w:rsidRDefault="00AD2F76" w:rsidP="00AD2F76">
      <w:pPr>
        <w:pStyle w:val="ListParagraph"/>
        <w:numPr>
          <w:ilvl w:val="0"/>
          <w:numId w:val="24"/>
        </w:numPr>
      </w:pPr>
      <w:r>
        <w:t>Restrict – Prevent the primary table row from being deleted when related table rows exist.</w:t>
      </w:r>
    </w:p>
    <w:p w14:paraId="5A42C5DF" w14:textId="01D8D25C" w:rsidR="00AD2F76" w:rsidRDefault="00AD2F76" w:rsidP="001E7CB5">
      <w:r>
        <w:t xml:space="preserve">List of </w:t>
      </w:r>
      <w:r w:rsidRPr="005570EE">
        <w:rPr>
          <w:b/>
          <w:bCs/>
        </w:rPr>
        <w:t>actions</w:t>
      </w:r>
      <w:r>
        <w:t xml:space="preserve"> that are controlled by behaviors are:</w:t>
      </w:r>
    </w:p>
    <w:tbl>
      <w:tblPr>
        <w:tblStyle w:val="TableGrid"/>
        <w:tblW w:w="0" w:type="auto"/>
        <w:tblLook w:val="04A0" w:firstRow="1" w:lastRow="0" w:firstColumn="1" w:lastColumn="0" w:noHBand="0" w:noVBand="1"/>
      </w:tblPr>
      <w:tblGrid>
        <w:gridCol w:w="1615"/>
        <w:gridCol w:w="5578"/>
        <w:gridCol w:w="3597"/>
      </w:tblGrid>
      <w:tr w:rsidR="005570EE" w14:paraId="1F036FE0" w14:textId="77777777" w:rsidTr="005570EE">
        <w:tc>
          <w:tcPr>
            <w:tcW w:w="1615" w:type="dxa"/>
          </w:tcPr>
          <w:p w14:paraId="607E658B" w14:textId="234B0715" w:rsidR="005570EE" w:rsidRDefault="005570EE" w:rsidP="00637770">
            <w:r>
              <w:t>Action Name</w:t>
            </w:r>
          </w:p>
        </w:tc>
        <w:tc>
          <w:tcPr>
            <w:tcW w:w="5578" w:type="dxa"/>
          </w:tcPr>
          <w:p w14:paraId="6C0A74FD" w14:textId="00BA9EA6" w:rsidR="005570EE" w:rsidRDefault="005570EE" w:rsidP="00637770">
            <w:r>
              <w:t>Description</w:t>
            </w:r>
          </w:p>
        </w:tc>
        <w:tc>
          <w:tcPr>
            <w:tcW w:w="3597" w:type="dxa"/>
          </w:tcPr>
          <w:p w14:paraId="6836F289" w14:textId="726CC041" w:rsidR="005570EE" w:rsidRDefault="005570EE" w:rsidP="00637770">
            <w:r>
              <w:t>Behaviors</w:t>
            </w:r>
          </w:p>
        </w:tc>
      </w:tr>
      <w:tr w:rsidR="005570EE" w14:paraId="2F07FBA7" w14:textId="77777777" w:rsidTr="005570EE">
        <w:tc>
          <w:tcPr>
            <w:tcW w:w="1615" w:type="dxa"/>
          </w:tcPr>
          <w:p w14:paraId="61E7B2C0" w14:textId="41B9B2AF" w:rsidR="005570EE" w:rsidRDefault="005570EE" w:rsidP="00637770">
            <w:r>
              <w:t>Delete</w:t>
            </w:r>
          </w:p>
        </w:tc>
        <w:tc>
          <w:tcPr>
            <w:tcW w:w="5578" w:type="dxa"/>
          </w:tcPr>
          <w:p w14:paraId="10C14971" w14:textId="0E6AC256" w:rsidR="005570EE" w:rsidRPr="005570EE" w:rsidRDefault="005570EE" w:rsidP="00637770">
            <w:pPr>
              <w:rPr>
                <w:rFonts w:ascii="Segoe UI" w:hAnsi="Segoe UI" w:cs="Segoe UI"/>
                <w:color w:val="161616"/>
              </w:rPr>
            </w:pPr>
            <w:r>
              <w:rPr>
                <w:rFonts w:ascii="Segoe UI" w:hAnsi="Segoe UI" w:cs="Segoe UI"/>
                <w:color w:val="161616"/>
              </w:rPr>
              <w:t>What should happen when the primary table row is deleted?</w:t>
            </w:r>
          </w:p>
        </w:tc>
        <w:tc>
          <w:tcPr>
            <w:tcW w:w="3597" w:type="dxa"/>
          </w:tcPr>
          <w:p w14:paraId="622B37C9" w14:textId="55F99791" w:rsidR="005570EE" w:rsidRDefault="005570EE" w:rsidP="00637770">
            <w:r w:rsidRPr="005570EE">
              <w:t>Cascade All, Remove Link, Restrict</w:t>
            </w:r>
          </w:p>
        </w:tc>
      </w:tr>
      <w:tr w:rsidR="005570EE" w14:paraId="44225CF2" w14:textId="77777777" w:rsidTr="005570EE">
        <w:tc>
          <w:tcPr>
            <w:tcW w:w="1615" w:type="dxa"/>
          </w:tcPr>
          <w:p w14:paraId="09658942" w14:textId="7AE9C065" w:rsidR="005570EE" w:rsidRDefault="005570EE" w:rsidP="00637770">
            <w:r>
              <w:t>Assign</w:t>
            </w:r>
          </w:p>
        </w:tc>
        <w:tc>
          <w:tcPr>
            <w:tcW w:w="5578" w:type="dxa"/>
          </w:tcPr>
          <w:p w14:paraId="174F4E12" w14:textId="2F363E63" w:rsidR="005570EE" w:rsidRDefault="005570EE" w:rsidP="00637770">
            <w:pPr>
              <w:rPr>
                <w:rFonts w:ascii="Segoe UI" w:hAnsi="Segoe UI" w:cs="Segoe UI"/>
                <w:color w:val="161616"/>
              </w:rPr>
            </w:pPr>
            <w:r>
              <w:rPr>
                <w:rFonts w:ascii="Segoe UI" w:hAnsi="Segoe UI" w:cs="Segoe UI"/>
                <w:color w:val="161616"/>
              </w:rPr>
              <w:t>What should happen when the primary table row is assigned to someone else?</w:t>
            </w:r>
          </w:p>
        </w:tc>
        <w:tc>
          <w:tcPr>
            <w:tcW w:w="3597" w:type="dxa"/>
          </w:tcPr>
          <w:p w14:paraId="5872B8A4" w14:textId="3D92F1AB" w:rsidR="005570EE" w:rsidRPr="005570EE" w:rsidRDefault="005570EE" w:rsidP="00637770">
            <w:r w:rsidRPr="005570EE">
              <w:t>Cascade All, Cascade Active, Cascade User-owned, Cascade None</w:t>
            </w:r>
          </w:p>
        </w:tc>
      </w:tr>
      <w:tr w:rsidR="005570EE" w14:paraId="2A556C20" w14:textId="77777777" w:rsidTr="005570EE">
        <w:tc>
          <w:tcPr>
            <w:tcW w:w="1615" w:type="dxa"/>
          </w:tcPr>
          <w:p w14:paraId="4FEDBAFF" w14:textId="65AB5AB2" w:rsidR="005570EE" w:rsidRDefault="005570EE" w:rsidP="00637770">
            <w:r>
              <w:t>Reparent</w:t>
            </w:r>
          </w:p>
        </w:tc>
        <w:tc>
          <w:tcPr>
            <w:tcW w:w="5578" w:type="dxa"/>
          </w:tcPr>
          <w:p w14:paraId="6E2B968F" w14:textId="092D5A45" w:rsidR="005570EE" w:rsidRDefault="005570EE" w:rsidP="00637770">
            <w:pPr>
              <w:rPr>
                <w:rFonts w:ascii="Segoe UI" w:hAnsi="Segoe UI" w:cs="Segoe UI"/>
                <w:color w:val="161616"/>
              </w:rPr>
            </w:pPr>
            <w:r w:rsidRPr="005570EE">
              <w:rPr>
                <w:rFonts w:ascii="Segoe UI" w:hAnsi="Segoe UI" w:cs="Segoe UI"/>
                <w:color w:val="161616"/>
              </w:rPr>
              <w:t>What should happen when the lookup value of a related table in a parental relationship is changed?</w:t>
            </w:r>
          </w:p>
        </w:tc>
        <w:tc>
          <w:tcPr>
            <w:tcW w:w="3597" w:type="dxa"/>
          </w:tcPr>
          <w:p w14:paraId="193BE88F" w14:textId="2922B3BF" w:rsidR="005570EE" w:rsidRPr="005570EE" w:rsidRDefault="005570EE" w:rsidP="00637770">
            <w:r w:rsidRPr="005570EE">
              <w:t>Cascade All, Cascade Active, Cascade User-owned, Cascade None</w:t>
            </w:r>
          </w:p>
        </w:tc>
      </w:tr>
      <w:tr w:rsidR="005570EE" w14:paraId="47613DE0" w14:textId="77777777" w:rsidTr="005570EE">
        <w:tc>
          <w:tcPr>
            <w:tcW w:w="1615" w:type="dxa"/>
          </w:tcPr>
          <w:p w14:paraId="51239DAC" w14:textId="61A48010" w:rsidR="005570EE" w:rsidRDefault="005570EE" w:rsidP="00637770">
            <w:r>
              <w:t>Share</w:t>
            </w:r>
          </w:p>
        </w:tc>
        <w:tc>
          <w:tcPr>
            <w:tcW w:w="5578" w:type="dxa"/>
          </w:tcPr>
          <w:p w14:paraId="5E64B04A" w14:textId="1ADAFA80"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the primary table row is shared?</w:t>
            </w:r>
          </w:p>
        </w:tc>
        <w:tc>
          <w:tcPr>
            <w:tcW w:w="3597" w:type="dxa"/>
          </w:tcPr>
          <w:p w14:paraId="57CBFACC" w14:textId="46485D60" w:rsidR="005570EE" w:rsidRPr="005570EE" w:rsidRDefault="005570EE" w:rsidP="00637770">
            <w:r w:rsidRPr="005570EE">
              <w:t>Cascade All, Cascade Active, Cascade User-owned, Cascade None</w:t>
            </w:r>
          </w:p>
        </w:tc>
      </w:tr>
      <w:tr w:rsidR="005570EE" w14:paraId="2B1D9D48" w14:textId="77777777" w:rsidTr="005570EE">
        <w:tc>
          <w:tcPr>
            <w:tcW w:w="1615" w:type="dxa"/>
          </w:tcPr>
          <w:p w14:paraId="3A191D2C" w14:textId="6D2DAE58" w:rsidR="005570EE" w:rsidRDefault="005570EE" w:rsidP="00637770">
            <w:proofErr w:type="spellStart"/>
            <w:r>
              <w:t>Unshare</w:t>
            </w:r>
            <w:proofErr w:type="spellEnd"/>
          </w:p>
        </w:tc>
        <w:tc>
          <w:tcPr>
            <w:tcW w:w="5578" w:type="dxa"/>
          </w:tcPr>
          <w:p w14:paraId="7080E7DD" w14:textId="3E7815F2"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unshared?</w:t>
            </w:r>
          </w:p>
        </w:tc>
        <w:tc>
          <w:tcPr>
            <w:tcW w:w="3597" w:type="dxa"/>
          </w:tcPr>
          <w:p w14:paraId="1C4C030C" w14:textId="59284CF6" w:rsidR="005570EE" w:rsidRPr="005570EE" w:rsidRDefault="005570EE" w:rsidP="00637770">
            <w:r w:rsidRPr="005570EE">
              <w:t>Cascade All, Cascade Active, Cascade User-owned, Cascade None</w:t>
            </w:r>
          </w:p>
        </w:tc>
      </w:tr>
      <w:tr w:rsidR="005570EE" w14:paraId="3871B015" w14:textId="77777777" w:rsidTr="005570EE">
        <w:tc>
          <w:tcPr>
            <w:tcW w:w="1615" w:type="dxa"/>
          </w:tcPr>
          <w:p w14:paraId="6B99AE1A" w14:textId="57C2BBAE" w:rsidR="005570EE" w:rsidRDefault="005570EE" w:rsidP="00637770">
            <w:r>
              <w:t>Merge</w:t>
            </w:r>
          </w:p>
        </w:tc>
        <w:tc>
          <w:tcPr>
            <w:tcW w:w="5578" w:type="dxa"/>
          </w:tcPr>
          <w:p w14:paraId="01B91BA7" w14:textId="22CEA94F"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merged?</w:t>
            </w:r>
          </w:p>
        </w:tc>
        <w:tc>
          <w:tcPr>
            <w:tcW w:w="3597" w:type="dxa"/>
          </w:tcPr>
          <w:p w14:paraId="3566810D" w14:textId="0DE19F53" w:rsidR="005570EE" w:rsidRPr="005570EE" w:rsidRDefault="005570EE" w:rsidP="00637770">
            <w:r w:rsidRPr="005570EE">
              <w:t>Cascade All, Cascade None</w:t>
            </w:r>
          </w:p>
        </w:tc>
      </w:tr>
      <w:tr w:rsidR="005570EE" w14:paraId="728E90D6" w14:textId="77777777" w:rsidTr="005570EE">
        <w:tc>
          <w:tcPr>
            <w:tcW w:w="1615" w:type="dxa"/>
          </w:tcPr>
          <w:p w14:paraId="4F08E382" w14:textId="2128B92E" w:rsidR="005570EE" w:rsidRDefault="005570EE" w:rsidP="00637770">
            <w:r>
              <w:t>Rollup View</w:t>
            </w:r>
          </w:p>
        </w:tc>
        <w:tc>
          <w:tcPr>
            <w:tcW w:w="5578" w:type="dxa"/>
          </w:tcPr>
          <w:p w14:paraId="230CDCC7" w14:textId="1011B41C" w:rsidR="005570EE" w:rsidRPr="005570EE" w:rsidRDefault="005570EE" w:rsidP="00637770">
            <w:pPr>
              <w:rPr>
                <w:rFonts w:ascii="Segoe UI" w:hAnsi="Segoe UI" w:cs="Segoe UI"/>
                <w:color w:val="161616"/>
              </w:rPr>
            </w:pPr>
            <w:r w:rsidRPr="005570EE">
              <w:rPr>
                <w:rFonts w:ascii="Segoe UI" w:hAnsi="Segoe UI" w:cs="Segoe UI"/>
                <w:color w:val="161616"/>
              </w:rPr>
              <w:t>What is the desired behavior of the rollup view associated with this relationship?</w:t>
            </w:r>
          </w:p>
        </w:tc>
        <w:tc>
          <w:tcPr>
            <w:tcW w:w="3597" w:type="dxa"/>
          </w:tcPr>
          <w:p w14:paraId="3F7E7D02" w14:textId="1AAC2E97" w:rsidR="005570EE" w:rsidRPr="005570EE" w:rsidRDefault="005570EE" w:rsidP="00637770">
            <w:r w:rsidRPr="005570EE">
              <w:t>Cascade All, Cascade Active, Cascade User-owned, Cascade None</w:t>
            </w:r>
          </w:p>
        </w:tc>
      </w:tr>
    </w:tbl>
    <w:p w14:paraId="47D6D1D7" w14:textId="72DD0F35" w:rsidR="00C16A94" w:rsidRDefault="00C16A94" w:rsidP="00637770"/>
    <w:p w14:paraId="54C6AADB" w14:textId="66F86385" w:rsidR="00A81CBB" w:rsidRDefault="00A81CBB" w:rsidP="00A81CBB">
      <w:r w:rsidRPr="00A81CB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Types of Behavior </w:t>
      </w:r>
      <w:r>
        <w:t xml:space="preserve">– to </w:t>
      </w:r>
      <w:r w:rsidRPr="00A81CBB">
        <w:t xml:space="preserve">simplify setting relationship behaviors, </w:t>
      </w:r>
      <w:r>
        <w:t>can</w:t>
      </w:r>
      <w:r w:rsidRPr="00A81CBB">
        <w:t xml:space="preserve"> group the behaviors into types:</w:t>
      </w:r>
    </w:p>
    <w:p w14:paraId="7D742C1A" w14:textId="4AED1165" w:rsidR="00F95AD9" w:rsidRDefault="00F95AD9" w:rsidP="00F95AD9">
      <w:r>
        <w:t>Parental – Any action taken on a row of the parent table is also taken on the related child table rows.</w:t>
      </w:r>
    </w:p>
    <w:p w14:paraId="6CCCE6BE" w14:textId="594E0CD1" w:rsidR="00F95AD9" w:rsidRDefault="00F95AD9" w:rsidP="00F95AD9">
      <w:r>
        <w:t>Referential, Restrict Delete – Any related rows can be navigated to. Actions taken on the parent row won't be applied to the child row, but the parent row can't be deleted while the child row exists.</w:t>
      </w:r>
    </w:p>
    <w:p w14:paraId="0BBCE643" w14:textId="7C3942B8" w:rsidR="00F95AD9" w:rsidRDefault="00F95AD9" w:rsidP="00F95AD9">
      <w:r>
        <w:t>Referential, Remove Link – Any related rows can be navigated to, and actions taken on one won't affect the other. This is the default.</w:t>
      </w:r>
    </w:p>
    <w:p w14:paraId="6D631532" w14:textId="5D523D64" w:rsidR="00A81CBB" w:rsidRDefault="00F95AD9" w:rsidP="00F95AD9">
      <w:r>
        <w:t>Custom – The behavior for each possible action can be selected.</w:t>
      </w:r>
    </w:p>
    <w:p w14:paraId="58D04086" w14:textId="77777777" w:rsidR="00F722BA" w:rsidRDefault="00F95AD9" w:rsidP="00637770">
      <w:r w:rsidRPr="00F722B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Hierarchical relationships </w:t>
      </w:r>
      <w:r>
        <w:t xml:space="preserve">- </w:t>
      </w:r>
      <w:r w:rsidRPr="00F95AD9">
        <w:t>Some standard tables in Dataverse already have hierarchies defined such as Account. The rows in a hierarchy can be displayed visually in model-driven apps.</w:t>
      </w:r>
      <w:r>
        <w:t xml:space="preserve"> </w:t>
      </w:r>
    </w:p>
    <w:p w14:paraId="5160C205" w14:textId="27D2B0AA" w:rsidR="001A0B53" w:rsidRDefault="00F95AD9" w:rsidP="00637770">
      <w:r w:rsidRPr="00F95AD9">
        <w:t xml:space="preserve">The option to define a hierarchical relationship </w:t>
      </w:r>
      <w:r w:rsidRPr="00F95AD9">
        <w:rPr>
          <w:b/>
          <w:bCs/>
          <w:u w:val="single"/>
        </w:rPr>
        <w:t>is only available for self-referential relationships</w:t>
      </w:r>
      <w:r w:rsidRPr="00F95AD9">
        <w:t xml:space="preserve">. A self-referential relationship is a One-to-many relationship between a table and itself </w:t>
      </w:r>
      <w:r w:rsidRPr="00F722BA">
        <w:rPr>
          <w:u w:val="single"/>
        </w:rPr>
        <w:t>where the same table is defined as both the primary and the related table</w:t>
      </w:r>
      <w:r w:rsidRPr="00F95AD9">
        <w:t>.</w:t>
      </w:r>
    </w:p>
    <w:p w14:paraId="34992C98" w14:textId="2727CC50" w:rsidR="00BE6432" w:rsidRDefault="00BE6432" w:rsidP="00BE6432">
      <w:r w:rsidRPr="00BE64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Connections </w:t>
      </w:r>
      <w:r>
        <w:t xml:space="preserve">- </w:t>
      </w:r>
      <w:r w:rsidRPr="00BE6432">
        <w:t xml:space="preserve">a way for users to record associations </w:t>
      </w:r>
      <w:r w:rsidRPr="00BE6432">
        <w:rPr>
          <w:b/>
          <w:bCs/>
        </w:rPr>
        <w:t xml:space="preserve">between almost any two </w:t>
      </w:r>
      <w:r w:rsidRPr="00BE6432">
        <w:rPr>
          <w:b/>
          <w:bCs/>
          <w:u w:val="single"/>
        </w:rPr>
        <w:t>rows</w:t>
      </w:r>
      <w:r w:rsidRPr="00BE6432">
        <w:t xml:space="preserve"> and provide additional information to describe how the records are linked to one another.</w:t>
      </w:r>
      <w:r>
        <w:t xml:space="preserve"> With Dataverse, you can </w:t>
      </w:r>
      <w:r w:rsidRPr="00BE6432">
        <w:rPr>
          <w:b/>
          <w:bCs/>
        </w:rPr>
        <w:t>define connections between table rows</w:t>
      </w:r>
      <w:r>
        <w:t xml:space="preserve"> without creating a table relationship. </w:t>
      </w:r>
    </w:p>
    <w:p w14:paraId="73508F1E" w14:textId="77777777" w:rsidR="00BE6432" w:rsidRDefault="00BE6432" w:rsidP="00BE6432">
      <w:r>
        <w:t>For example, connections between accounts and contacts might include employees, board members, shareholders, customers, suppliers, etc. Some connections can also be reciprocal, such as child and parent, husband and wife, or doctor and patient.</w:t>
      </w:r>
    </w:p>
    <w:p w14:paraId="34C0E398" w14:textId="2A69197E" w:rsidR="00BE6432" w:rsidRDefault="00BE6432" w:rsidP="00BE6432">
      <w:r>
        <w:t>To allow users to make connections to a table's rows, enable “</w:t>
      </w:r>
      <w:r w:rsidRPr="00BE6432">
        <w:rPr>
          <w:b/>
          <w:bCs/>
        </w:rPr>
        <w:t>Can have connections</w:t>
      </w:r>
      <w:r>
        <w:t>” on the table's properties.</w:t>
      </w:r>
    </w:p>
    <w:p w14:paraId="318D2094" w14:textId="29F0BAF3" w:rsidR="00BE6432" w:rsidRDefault="00327C78" w:rsidP="00BE6432">
      <w:r w:rsidRPr="00327C7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Connection roles </w:t>
      </w: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27C78">
        <w:t>are</w:t>
      </w:r>
      <w:r>
        <w:t xml:space="preserve"> </w:t>
      </w:r>
      <w:r w:rsidRPr="00327C78">
        <w:t>used to name or describe the relationship between the two rows. Dataverse includes connection roles such as Employer and Former Employer. You can delete these connection roles and create your own connection roles.</w:t>
      </w:r>
    </w:p>
    <w:p w14:paraId="74F72F0E" w14:textId="12735F00" w:rsidR="00BE6432" w:rsidRDefault="001633DE" w:rsidP="00BE6432">
      <w:r w:rsidRPr="001633DE">
        <w:rPr>
          <w:rFonts w:asciiTheme="majorHAnsi" w:eastAsiaTheme="majorEastAsia" w:hAnsiTheme="majorHAnsi" w:cstheme="majorBidi"/>
          <w:color w:val="0F4761" w:themeColor="accent1" w:themeShade="BF"/>
          <w:sz w:val="32"/>
          <w:szCs w:val="32"/>
        </w:rPr>
        <w:t>Define and create business rules in Dataverse</w:t>
      </w:r>
    </w:p>
    <w:p w14:paraId="5B883DAE" w14:textId="58D8A53C" w:rsidR="001633DE" w:rsidRDefault="001F78A6" w:rsidP="00BE6432">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rule</w:t>
      </w:r>
      <w:r w:rsidR="007317D4"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1F78A6">
        <w:t>are</w:t>
      </w:r>
      <w:r>
        <w:t xml:space="preserve"> </w:t>
      </w:r>
      <w:r w:rsidRPr="001F78A6">
        <w:t>declarative logic and validation that is associated with a Dataverse table without writing code.</w:t>
      </w:r>
      <w:r>
        <w:t xml:space="preserve"> </w:t>
      </w:r>
      <w:r w:rsidRPr="001F78A6">
        <w:t>The logic defined by a business rule can be applied client-side within a model-driven app form and/or server-side when a Dataverse row is created or updated</w:t>
      </w:r>
      <w:r>
        <w:t xml:space="preserve">. In server-side, </w:t>
      </w:r>
      <w:r w:rsidRPr="001F78A6">
        <w:t>logic is performed during the transaction before the data is saved into the database.</w:t>
      </w:r>
      <w:r>
        <w:t xml:space="preserve"> Therefore,</w:t>
      </w:r>
      <w:r w:rsidRPr="001F78A6">
        <w:t xml:space="preserve"> the conditions and actions in the rule applies to Dataverse data changed by </w:t>
      </w:r>
      <w:r w:rsidRPr="001F78A6">
        <w:rPr>
          <w:u w:val="single"/>
        </w:rPr>
        <w:t>model-driven apps, canvas apps, Power Pages sites, Power Automate cloud flows, or the Dataverse APIs</w:t>
      </w:r>
      <w:r w:rsidRPr="001F78A6">
        <w:t>.</w:t>
      </w:r>
    </w:p>
    <w:p w14:paraId="79E0E2AA" w14:textId="73D28581" w:rsidR="007D5120" w:rsidRDefault="007317D4" w:rsidP="007D5120">
      <w:r w:rsidRPr="002557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Scope </w:t>
      </w:r>
      <w:r w:rsidR="00F14483">
        <w:t>–</w:t>
      </w:r>
      <w:r>
        <w:t xml:space="preserve"> </w:t>
      </w:r>
      <w:r w:rsidR="00F14483">
        <w:t xml:space="preserve">defines </w:t>
      </w:r>
      <w:r w:rsidRPr="007317D4">
        <w:t>when the logic in the business rule is applied</w:t>
      </w:r>
      <w:r w:rsidR="00F14483">
        <w:t xml:space="preserve"> such as Entity, All forms or Specific form. </w:t>
      </w:r>
      <w:r w:rsidR="00F14483" w:rsidRPr="00F14483">
        <w:t>To use a business rule with a canvas app you should set the scope to </w:t>
      </w:r>
      <w:r w:rsidR="00F14483" w:rsidRPr="00F14483">
        <w:rPr>
          <w:b/>
          <w:bCs/>
        </w:rPr>
        <w:t>Entity</w:t>
      </w:r>
      <w:r w:rsidR="00F14483" w:rsidRPr="00F14483">
        <w:t>.</w:t>
      </w:r>
      <w:r w:rsidR="007D5120">
        <w:t xml:space="preserve"> </w:t>
      </w:r>
      <w:r w:rsidR="007D5120" w:rsidRPr="007D5120">
        <w:t>Business rules can only perform actions on table columns on the form and cannot change the properties of sections or tabs.</w:t>
      </w:r>
      <w:r w:rsidR="007D5120">
        <w:t xml:space="preserve"> </w:t>
      </w:r>
      <w:r w:rsidR="007D5120" w:rsidRPr="007D5120">
        <w:t xml:space="preserve">Business rules </w:t>
      </w:r>
      <w:r w:rsidR="007D5120" w:rsidRPr="004D2B24">
        <w:rPr>
          <w:u w:val="single"/>
        </w:rPr>
        <w:t>are not applied</w:t>
      </w:r>
      <w:r w:rsidR="007D5120" w:rsidRPr="007D5120">
        <w:t xml:space="preserve"> in the form's save event.</w:t>
      </w:r>
      <w:r w:rsidR="007D5120">
        <w:t xml:space="preserve"> </w:t>
      </w:r>
      <w:r w:rsidR="007D5120" w:rsidRPr="007D5120">
        <w:t>When the business rule's scope is set to Entity, the rule's conditions are evaluated when the row is saved. The logic is performed during the pre</w:t>
      </w:r>
      <w:r w:rsidR="007D5120">
        <w:t>-</w:t>
      </w:r>
      <w:r w:rsidR="007D5120" w:rsidRPr="007D5120">
        <w:t>operation stage of the database transaction. A business rule that shows an error message will prevent the save and rollback the database transaction.</w:t>
      </w:r>
    </w:p>
    <w:p w14:paraId="55F0F9A6" w14:textId="15A4E081" w:rsidR="007D5120" w:rsidRDefault="004B706D" w:rsidP="007D5120">
      <w:r w:rsidRPr="004B70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Components of a business rule</w:t>
      </w:r>
      <w:r>
        <w:t xml:space="preserve"> - </w:t>
      </w:r>
      <w:r w:rsidRPr="004B706D">
        <w:t>encapsulate logic in a predefined set of steps. The steps run each time data is entered or modified, and the data meets certain criteria to trigger the business rule</w:t>
      </w:r>
      <w:r>
        <w:t xml:space="preserve">. Each rule is made up of </w:t>
      </w:r>
      <w:r w:rsidRPr="004B706D">
        <w:rPr>
          <w:b/>
          <w:bCs/>
        </w:rPr>
        <w:t>conditions</w:t>
      </w:r>
      <w:r>
        <w:t xml:space="preserve"> and </w:t>
      </w:r>
      <w:r w:rsidRPr="004B706D">
        <w:rPr>
          <w:b/>
          <w:bCs/>
        </w:rPr>
        <w:t>actions</w:t>
      </w:r>
      <w:r>
        <w:t xml:space="preserve">. </w:t>
      </w:r>
    </w:p>
    <w:p w14:paraId="2B50DD1A" w14:textId="13A95639" w:rsidR="004B706D"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Conditions </w:t>
      </w:r>
      <w:r>
        <w:t>– a</w:t>
      </w:r>
      <w:r w:rsidRPr="004B706D">
        <w:t>ll</w:t>
      </w:r>
      <w:r>
        <w:t xml:space="preserve"> </w:t>
      </w:r>
      <w:r w:rsidRPr="004B706D">
        <w:t>business rules start with a condition. Conditions are shown in purple in the business rule editor.</w:t>
      </w:r>
      <w:r>
        <w:t xml:space="preserve"> </w:t>
      </w:r>
      <w:r w:rsidRPr="004B706D">
        <w:t>A condition is always evaluated as either true or false.</w:t>
      </w:r>
      <w:r>
        <w:t xml:space="preserve"> </w:t>
      </w:r>
      <w:r w:rsidRPr="004B706D">
        <w:t xml:space="preserve">Within a condition, you can add multiple clauses with either AND or </w:t>
      </w:r>
      <w:proofErr w:type="spellStart"/>
      <w:r w:rsidRPr="004B706D">
        <w:t>OR</w:t>
      </w:r>
      <w:proofErr w:type="spellEnd"/>
      <w:r w:rsidRPr="004B706D">
        <w:t xml:space="preserve"> logic.</w:t>
      </w:r>
    </w:p>
    <w:p w14:paraId="3B20BE54" w14:textId="1B0FC1FD" w:rsidR="004B706D" w:rsidRPr="007D5120"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Actions </w:t>
      </w:r>
      <w:r>
        <w:t xml:space="preserve">- </w:t>
      </w:r>
      <w:r w:rsidRPr="004B706D">
        <w:t>a logic step that runs on either the true or false branch of a condition. Actions are shown in green in the business rule editor.</w:t>
      </w:r>
      <w:r>
        <w:t xml:space="preserve"> </w:t>
      </w:r>
      <w:r w:rsidRPr="004B706D">
        <w:t>You can chain multiple actions by adding a new action</w:t>
      </w:r>
      <w:r>
        <w:t>.</w:t>
      </w:r>
    </w:p>
    <w:p w14:paraId="5590CAD7" w14:textId="77777777" w:rsidR="005C4883" w:rsidRDefault="005C4883" w:rsidP="00F14483">
      <w:pPr>
        <w:rPr>
          <w:rFonts w:asciiTheme="majorHAnsi" w:eastAsiaTheme="majorEastAsia" w:hAnsiTheme="majorHAnsi" w:cstheme="majorBidi"/>
          <w:color w:val="0F4761" w:themeColor="accent1" w:themeShade="BF"/>
          <w:sz w:val="32"/>
          <w:szCs w:val="32"/>
        </w:rPr>
      </w:pPr>
    </w:p>
    <w:p w14:paraId="74A4BF8F" w14:textId="77777777" w:rsidR="005C4883" w:rsidRDefault="005C4883" w:rsidP="00F14483">
      <w:pPr>
        <w:rPr>
          <w:rFonts w:asciiTheme="majorHAnsi" w:eastAsiaTheme="majorEastAsia" w:hAnsiTheme="majorHAnsi" w:cstheme="majorBidi"/>
          <w:color w:val="0F4761" w:themeColor="accent1" w:themeShade="BF"/>
          <w:sz w:val="32"/>
          <w:szCs w:val="32"/>
        </w:rPr>
      </w:pPr>
    </w:p>
    <w:p w14:paraId="05BE0892" w14:textId="2EC27239" w:rsidR="00F14483" w:rsidRDefault="004E1F3A" w:rsidP="00F14483">
      <w:r w:rsidRPr="004E1F3A">
        <w:rPr>
          <w:rFonts w:asciiTheme="majorHAnsi" w:eastAsiaTheme="majorEastAsia" w:hAnsiTheme="majorHAnsi" w:cstheme="majorBidi"/>
          <w:color w:val="0F4761" w:themeColor="accent1" w:themeShade="BF"/>
          <w:sz w:val="32"/>
          <w:szCs w:val="32"/>
        </w:rPr>
        <w:lastRenderedPageBreak/>
        <w:t>Create relationships, business rules, calculations, and rollups in Dataverse</w:t>
      </w:r>
    </w:p>
    <w:p w14:paraId="23CDBCFD" w14:textId="78A541E0" w:rsidR="004E1F3A" w:rsidRDefault="00FF431F" w:rsidP="00F14483">
      <w:r w:rsidRPr="00FF431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Rollup Columns</w:t>
      </w:r>
      <w:r>
        <w:t xml:space="preserve"> – </w:t>
      </w:r>
      <w:r w:rsidRPr="00FF431F">
        <w:t>perform</w:t>
      </w:r>
      <w:r>
        <w:t xml:space="preserve"> </w:t>
      </w:r>
      <w:r w:rsidRPr="00FF431F">
        <w:t>aggregate calculations on values that are stored in a column in a related table across a one-to-many relationship.</w:t>
      </w:r>
      <w:r>
        <w:t xml:space="preserve"> </w:t>
      </w:r>
      <w:r w:rsidRPr="00FF431F">
        <w:t>Rollup columns are read-only and can calculate values</w:t>
      </w:r>
      <w:r>
        <w:t xml:space="preserve"> (calculated by Dataverse)</w:t>
      </w:r>
      <w:r w:rsidRPr="00FF431F">
        <w:t xml:space="preserve"> based on a system account with full access to all rows in a related table</w:t>
      </w:r>
      <w:r>
        <w:t xml:space="preserve">. </w:t>
      </w:r>
    </w:p>
    <w:p w14:paraId="2147BF8F" w14:textId="77777777" w:rsidR="00FF431F" w:rsidRPr="00FF431F" w:rsidRDefault="00FF431F" w:rsidP="00FF431F">
      <w:r w:rsidRPr="00FF431F">
        <w:t>When you configure a rollup column, Dataverse starts two recurring jobs. These two jobs are a </w:t>
      </w:r>
      <w:r w:rsidRPr="00FF431F">
        <w:rPr>
          <w:b/>
          <w:bCs/>
        </w:rPr>
        <w:t>Mass calculate rollup</w:t>
      </w:r>
      <w:r w:rsidRPr="00FF431F">
        <w:t> and a </w:t>
      </w:r>
      <w:r w:rsidRPr="00FF431F">
        <w:rPr>
          <w:b/>
          <w:bCs/>
        </w:rPr>
        <w:t>Calculate rollup</w:t>
      </w:r>
      <w:r w:rsidRPr="00FF431F">
        <w:t>.</w:t>
      </w:r>
    </w:p>
    <w:p w14:paraId="1AC45E62" w14:textId="4807573E" w:rsidR="00FF431F" w:rsidRDefault="00FF431F" w:rsidP="00F14483">
      <w:r w:rsidRPr="00FF431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Calculate rollup </w:t>
      </w:r>
      <w:r>
        <w:t xml:space="preserve">– </w:t>
      </w:r>
      <w:r w:rsidRPr="00FF431F">
        <w:t>calculated</w:t>
      </w:r>
      <w:r>
        <w:t xml:space="preserve"> </w:t>
      </w:r>
      <w:r w:rsidRPr="00FF431F">
        <w:t>asynchronously (meaning not in real time) by using a scheduled system job, Calculate rollup, in Dataverse.</w:t>
      </w:r>
      <w:r>
        <w:t xml:space="preserve"> </w:t>
      </w:r>
      <w:r w:rsidRPr="00FF431F">
        <w:t xml:space="preserve">Rollup calculations run once an hour by default, but an administrator can </w:t>
      </w:r>
      <w:r>
        <w:t xml:space="preserve">customize </w:t>
      </w:r>
      <w:r w:rsidRPr="00FF431F">
        <w:t xml:space="preserve">by accessing </w:t>
      </w:r>
      <w:r w:rsidRPr="00FF431F">
        <w:rPr>
          <w:b/>
          <w:bCs/>
        </w:rPr>
        <w:t>System Jobs</w:t>
      </w:r>
      <w:r w:rsidRPr="00FF431F">
        <w:t xml:space="preserve"> from the Power Platform admin center</w:t>
      </w:r>
      <w:r>
        <w:t>.</w:t>
      </w:r>
    </w:p>
    <w:p w14:paraId="225A1B86" w14:textId="4CFDC92F" w:rsidR="00C4009B" w:rsidRDefault="00C4009B" w:rsidP="00F14483">
      <w:r>
        <w:t xml:space="preserve">Go to </w:t>
      </w:r>
      <w:r w:rsidRPr="00755A68">
        <w:rPr>
          <w:b/>
          <w:bCs/>
        </w:rPr>
        <w:t>Settings &gt; Audit and logs &gt; System jobs</w:t>
      </w:r>
      <w:r>
        <w:t xml:space="preserve">, </w:t>
      </w:r>
      <w:r w:rsidR="00755A68" w:rsidRPr="00755A68">
        <w:t xml:space="preserve">select the </w:t>
      </w:r>
      <w:r w:rsidR="00755A68">
        <w:t>“</w:t>
      </w:r>
      <w:r w:rsidR="00755A68" w:rsidRPr="00755A68">
        <w:t>All Rollup Field Calculation Jobs view</w:t>
      </w:r>
      <w:r w:rsidR="00755A68">
        <w:t>”.</w:t>
      </w:r>
    </w:p>
    <w:p w14:paraId="01BF00B4" w14:textId="747ED327" w:rsidR="00C4009B" w:rsidRPr="00F14483" w:rsidRDefault="00755A68" w:rsidP="00F14483">
      <w:r w:rsidRPr="00755A6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Mass calculate rollup </w:t>
      </w:r>
      <w:r w:rsidR="00957942">
        <w:t>–</w:t>
      </w:r>
      <w:r>
        <w:t xml:space="preserve"> </w:t>
      </w:r>
      <w:r w:rsidR="00C4009B" w:rsidRPr="00C4009B">
        <w:t>occurs</w:t>
      </w:r>
      <w:r w:rsidR="00957942">
        <w:t xml:space="preserve">, </w:t>
      </w:r>
      <w:r w:rsidR="00C4009B" w:rsidRPr="00C4009B">
        <w:t>by default, 12 hours after you configure the rollup column (to coincide with nonoperational hours of the environment). This job calculates the rollup column for all existing rows that contain the column.</w:t>
      </w:r>
    </w:p>
    <w:p w14:paraId="14FF04F7" w14:textId="5A8C7BD4" w:rsidR="001F78A6" w:rsidRDefault="00C4009B" w:rsidP="00BE6432">
      <w:r>
        <w:t xml:space="preserve">Tips: </w:t>
      </w:r>
      <w:r w:rsidRPr="00C4009B">
        <w:t>Calculate Rollup Field job processes the rows that were created, updated, or deleted after the last Mass Calculate Rollup Field job finished execution.</w:t>
      </w:r>
    </w:p>
    <w:p w14:paraId="65E5E71D" w14:textId="6A366C6B" w:rsidR="001C74DB" w:rsidRDefault="001C74DB" w:rsidP="00BE6432">
      <w:r>
        <w:t xml:space="preserve">Note: </w:t>
      </w:r>
      <w:r w:rsidRPr="001C74DB">
        <w:t>You're limited to a maximum of 10 rollups for each parent table.</w:t>
      </w:r>
      <w:r w:rsidR="005745FD">
        <w:t xml:space="preserve"> </w:t>
      </w:r>
      <w:r w:rsidR="005745FD" w:rsidRPr="005745FD">
        <w:t>Rollup columns are read-only.</w:t>
      </w:r>
    </w:p>
    <w:p w14:paraId="69210A51" w14:textId="5C5CB12F" w:rsidR="005745FD" w:rsidRDefault="00134956" w:rsidP="00BE6432">
      <w:r w:rsidRPr="00D746C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Calculated Columns </w:t>
      </w:r>
      <w:r>
        <w:t xml:space="preserve">– </w:t>
      </w:r>
      <w:r w:rsidRPr="00134956">
        <w:t>lets</w:t>
      </w:r>
      <w:r>
        <w:t xml:space="preserve"> </w:t>
      </w:r>
      <w:r w:rsidRPr="00134956">
        <w:t>you define a calculation formula that is run by Microsoft Dataverse regardless of the form that is used to edit or add data. You can use calculated columns to automate otherwise manual calculations. Calculations allow you to improve data integrity and simplify form development. Unlike asynchronous rollups that calculate based on a scheduled job, calculations run in real time when the row is saved.</w:t>
      </w:r>
      <w:r>
        <w:t xml:space="preserve"> </w:t>
      </w:r>
      <w:r w:rsidRPr="00134956">
        <w:t xml:space="preserve">Calculated columns use the </w:t>
      </w:r>
      <w:r w:rsidRPr="00134956">
        <w:rPr>
          <w:u w:val="single"/>
        </w:rPr>
        <w:t>columns from the current table or related parent tables from a many-to-one relationship</w:t>
      </w:r>
      <w:r w:rsidRPr="00134956">
        <w:t>.</w:t>
      </w:r>
      <w:r w:rsidR="00C564BD">
        <w:t xml:space="preserve"> Some use cases as below:</w:t>
      </w:r>
    </w:p>
    <w:p w14:paraId="7C9B21E5" w14:textId="77777777" w:rsidR="000C6B00" w:rsidRDefault="000C6B00" w:rsidP="00C564BD">
      <w:pPr>
        <w:pStyle w:val="ListParagraph"/>
        <w:numPr>
          <w:ilvl w:val="0"/>
          <w:numId w:val="27"/>
        </w:numPr>
      </w:pPr>
      <w:r>
        <w:t>Weighted Revenue: Estimated revenue multiplied by probability</w:t>
      </w:r>
    </w:p>
    <w:p w14:paraId="7E81DEBE" w14:textId="77777777" w:rsidR="000C6B00" w:rsidRDefault="000C6B00" w:rsidP="00C564BD">
      <w:pPr>
        <w:pStyle w:val="ListParagraph"/>
        <w:numPr>
          <w:ilvl w:val="0"/>
          <w:numId w:val="27"/>
        </w:numPr>
      </w:pPr>
      <w:r>
        <w:t>Net Worth: Assets subtracted by the liabilities for a given account</w:t>
      </w:r>
    </w:p>
    <w:p w14:paraId="758A01F4" w14:textId="77777777" w:rsidR="000C6B00" w:rsidRDefault="000C6B00" w:rsidP="00C564BD">
      <w:pPr>
        <w:pStyle w:val="ListParagraph"/>
        <w:numPr>
          <w:ilvl w:val="0"/>
          <w:numId w:val="27"/>
        </w:numPr>
      </w:pPr>
      <w:r>
        <w:t>Cost of Labor: Base rate up to 40 hours, plus additional overtime</w:t>
      </w:r>
    </w:p>
    <w:p w14:paraId="40B4FFAA" w14:textId="77777777" w:rsidR="000C6B00" w:rsidRDefault="000C6B00" w:rsidP="00C564BD">
      <w:pPr>
        <w:pStyle w:val="ListParagraph"/>
        <w:numPr>
          <w:ilvl w:val="0"/>
          <w:numId w:val="27"/>
        </w:numPr>
      </w:pPr>
      <w:r>
        <w:t>Contact Number: Phone number for an opportunity based on account or contact</w:t>
      </w:r>
    </w:p>
    <w:p w14:paraId="57624185" w14:textId="77777777" w:rsidR="000C6B00" w:rsidRDefault="000C6B00" w:rsidP="00C564BD">
      <w:pPr>
        <w:pStyle w:val="ListParagraph"/>
        <w:numPr>
          <w:ilvl w:val="0"/>
          <w:numId w:val="27"/>
        </w:numPr>
      </w:pPr>
      <w:r>
        <w:t>Lead Score: Single column that provides insights to the quality of a given lead</w:t>
      </w:r>
    </w:p>
    <w:p w14:paraId="2BDE81BD" w14:textId="7BE11DC4" w:rsidR="000C6B00" w:rsidRDefault="000C6B00" w:rsidP="00C564BD">
      <w:pPr>
        <w:pStyle w:val="ListParagraph"/>
        <w:numPr>
          <w:ilvl w:val="0"/>
          <w:numId w:val="27"/>
        </w:numPr>
      </w:pPr>
      <w:r>
        <w:t>Follow Up By: Follow up on an activity by a specified number of days based on priority</w:t>
      </w:r>
    </w:p>
    <w:p w14:paraId="5A344D03" w14:textId="60AA8892" w:rsidR="000C6B00" w:rsidRDefault="000C6B00" w:rsidP="000C6B00">
      <w:r>
        <w:t xml:space="preserve">Note: </w:t>
      </w:r>
      <w:r w:rsidRPr="000C6B00">
        <w:t>Only columns from the table and columns from tables in a many-to-one relationship can be used in a calculated column.</w:t>
      </w:r>
      <w:r>
        <w:t xml:space="preserve"> </w:t>
      </w:r>
      <w:r w:rsidRPr="000C6B00">
        <w:t>Calculated columns can reference other calculated columns in their formula, but they can't reference themselves.</w:t>
      </w:r>
    </w:p>
    <w:p w14:paraId="3975E703" w14:textId="77777777" w:rsidR="0020699F" w:rsidRPr="0020699F" w:rsidRDefault="0020699F" w:rsidP="0020699F">
      <w:r>
        <w:t xml:space="preserve">Formula Columns – will be replacing “Calculated Columns” in future and it </w:t>
      </w:r>
      <w:r w:rsidRPr="0020699F">
        <w:t>use</w:t>
      </w:r>
      <w:r>
        <w:t>s</w:t>
      </w:r>
      <w:r w:rsidRPr="0020699F">
        <w:t xml:space="preserve"> the Power </w:t>
      </w:r>
      <w:proofErr w:type="spellStart"/>
      <w:r w:rsidRPr="0020699F">
        <w:t>Fx</w:t>
      </w:r>
      <w:proofErr w:type="spellEnd"/>
      <w:r w:rsidRPr="0020699F">
        <w:t xml:space="preserve"> language to calculate the value for the column. Formula columns are read-only.</w:t>
      </w:r>
      <w:r>
        <w:t xml:space="preserve"> </w:t>
      </w:r>
      <w:r w:rsidRPr="0020699F">
        <w:t xml:space="preserve">Formula columns support </w:t>
      </w:r>
      <w:proofErr w:type="spellStart"/>
      <w:r w:rsidRPr="0020699F">
        <w:t>intellisense</w:t>
      </w:r>
      <w:proofErr w:type="spellEnd"/>
      <w:r w:rsidRPr="0020699F">
        <w:t xml:space="preserve"> that suggests functions and syntax, and even helps you fix errors.</w:t>
      </w:r>
    </w:p>
    <w:p w14:paraId="6CF79402" w14:textId="3D5A4FF0" w:rsidR="0020699F" w:rsidRPr="0020699F" w:rsidRDefault="0020699F" w:rsidP="0020699F">
      <w:r w:rsidRPr="0020699F">
        <w:t xml:space="preserve">For more information formula columns, see </w:t>
      </w:r>
      <w:hyperlink r:id="rId24" w:history="1">
        <w:r w:rsidRPr="0020699F">
          <w:rPr>
            <w:rStyle w:val="Hyperlink"/>
          </w:rPr>
          <w:t>Work with formula columns</w:t>
        </w:r>
      </w:hyperlink>
      <w:r w:rsidRPr="0020699F">
        <w:t>.</w:t>
      </w:r>
    </w:p>
    <w:p w14:paraId="668BF72E" w14:textId="70F60516" w:rsidR="008565FD" w:rsidRDefault="008565FD" w:rsidP="000C6B00"/>
    <w:sectPr w:rsidR="008565FD"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764159"/>
    <w:multiLevelType w:val="multilevel"/>
    <w:tmpl w:val="82E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D335C"/>
    <w:multiLevelType w:val="hybridMultilevel"/>
    <w:tmpl w:val="2DB2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F2B4A"/>
    <w:multiLevelType w:val="hybridMultilevel"/>
    <w:tmpl w:val="F9C4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10CB"/>
    <w:multiLevelType w:val="hybridMultilevel"/>
    <w:tmpl w:val="C538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855173"/>
    <w:multiLevelType w:val="multilevel"/>
    <w:tmpl w:val="F3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82F7E69"/>
    <w:multiLevelType w:val="hybridMultilevel"/>
    <w:tmpl w:val="C266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56A7D"/>
    <w:multiLevelType w:val="hybridMultilevel"/>
    <w:tmpl w:val="0FF6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64DC9"/>
    <w:multiLevelType w:val="hybridMultilevel"/>
    <w:tmpl w:val="97B0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8517D3D"/>
    <w:multiLevelType w:val="hybridMultilevel"/>
    <w:tmpl w:val="0C74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5"/>
  </w:num>
  <w:num w:numId="2" w16cid:durableId="1511330422">
    <w:abstractNumId w:val="13"/>
  </w:num>
  <w:num w:numId="3" w16cid:durableId="1321613925">
    <w:abstractNumId w:val="21"/>
  </w:num>
  <w:num w:numId="4" w16cid:durableId="1613124645">
    <w:abstractNumId w:val="16"/>
  </w:num>
  <w:num w:numId="5" w16cid:durableId="1465192138">
    <w:abstractNumId w:val="26"/>
  </w:num>
  <w:num w:numId="6" w16cid:durableId="447549253">
    <w:abstractNumId w:val="22"/>
  </w:num>
  <w:num w:numId="7" w16cid:durableId="568728697">
    <w:abstractNumId w:val="7"/>
  </w:num>
  <w:num w:numId="8" w16cid:durableId="470365164">
    <w:abstractNumId w:val="4"/>
  </w:num>
  <w:num w:numId="9" w16cid:durableId="869537784">
    <w:abstractNumId w:val="11"/>
  </w:num>
  <w:num w:numId="10" w16cid:durableId="206570775">
    <w:abstractNumId w:val="1"/>
  </w:num>
  <w:num w:numId="11" w16cid:durableId="1095519688">
    <w:abstractNumId w:val="9"/>
  </w:num>
  <w:num w:numId="12" w16cid:durableId="712315630">
    <w:abstractNumId w:val="23"/>
  </w:num>
  <w:num w:numId="13" w16cid:durableId="1978416558">
    <w:abstractNumId w:val="20"/>
  </w:num>
  <w:num w:numId="14" w16cid:durableId="1520578960">
    <w:abstractNumId w:val="14"/>
  </w:num>
  <w:num w:numId="15" w16cid:durableId="1404452801">
    <w:abstractNumId w:val="3"/>
  </w:num>
  <w:num w:numId="16" w16cid:durableId="1286352763">
    <w:abstractNumId w:val="10"/>
  </w:num>
  <w:num w:numId="17" w16cid:durableId="961889107">
    <w:abstractNumId w:val="25"/>
  </w:num>
  <w:num w:numId="18" w16cid:durableId="1908298413">
    <w:abstractNumId w:val="0"/>
  </w:num>
  <w:num w:numId="19" w16cid:durableId="1199661968">
    <w:abstractNumId w:val="17"/>
  </w:num>
  <w:num w:numId="20" w16cid:durableId="1686714474">
    <w:abstractNumId w:val="24"/>
  </w:num>
  <w:num w:numId="21" w16cid:durableId="1427380055">
    <w:abstractNumId w:val="6"/>
  </w:num>
  <w:num w:numId="22" w16cid:durableId="931938234">
    <w:abstractNumId w:val="12"/>
  </w:num>
  <w:num w:numId="23" w16cid:durableId="93281543">
    <w:abstractNumId w:val="2"/>
  </w:num>
  <w:num w:numId="24" w16cid:durableId="1483766660">
    <w:abstractNumId w:val="18"/>
  </w:num>
  <w:num w:numId="25" w16cid:durableId="78794551">
    <w:abstractNumId w:val="8"/>
  </w:num>
  <w:num w:numId="26" w16cid:durableId="36584965">
    <w:abstractNumId w:val="5"/>
  </w:num>
  <w:num w:numId="27" w16cid:durableId="2337078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71210"/>
    <w:rsid w:val="00085D97"/>
    <w:rsid w:val="000A434B"/>
    <w:rsid w:val="000A4FF9"/>
    <w:rsid w:val="000C6B00"/>
    <w:rsid w:val="000D2FFD"/>
    <w:rsid w:val="00101372"/>
    <w:rsid w:val="00104E02"/>
    <w:rsid w:val="0011500C"/>
    <w:rsid w:val="00116917"/>
    <w:rsid w:val="00134956"/>
    <w:rsid w:val="00136461"/>
    <w:rsid w:val="001379EF"/>
    <w:rsid w:val="00141B3A"/>
    <w:rsid w:val="00147019"/>
    <w:rsid w:val="001629F6"/>
    <w:rsid w:val="001633DE"/>
    <w:rsid w:val="00184E2D"/>
    <w:rsid w:val="00192A34"/>
    <w:rsid w:val="001A0B53"/>
    <w:rsid w:val="001A3C60"/>
    <w:rsid w:val="001A559A"/>
    <w:rsid w:val="001C1789"/>
    <w:rsid w:val="001C5225"/>
    <w:rsid w:val="001C74DB"/>
    <w:rsid w:val="001D1612"/>
    <w:rsid w:val="001E12B7"/>
    <w:rsid w:val="001E7CB5"/>
    <w:rsid w:val="001F78A6"/>
    <w:rsid w:val="002041F3"/>
    <w:rsid w:val="0020699F"/>
    <w:rsid w:val="00210B2A"/>
    <w:rsid w:val="0025006F"/>
    <w:rsid w:val="0025570E"/>
    <w:rsid w:val="00271694"/>
    <w:rsid w:val="002858CC"/>
    <w:rsid w:val="002D66C7"/>
    <w:rsid w:val="002E5EB9"/>
    <w:rsid w:val="002E77A2"/>
    <w:rsid w:val="002F3931"/>
    <w:rsid w:val="0030734F"/>
    <w:rsid w:val="00326EA7"/>
    <w:rsid w:val="00327C78"/>
    <w:rsid w:val="00360B67"/>
    <w:rsid w:val="0037357B"/>
    <w:rsid w:val="00373691"/>
    <w:rsid w:val="00391C0D"/>
    <w:rsid w:val="003927F5"/>
    <w:rsid w:val="003B0190"/>
    <w:rsid w:val="003B24BE"/>
    <w:rsid w:val="003E0C9C"/>
    <w:rsid w:val="003E7CED"/>
    <w:rsid w:val="004279B8"/>
    <w:rsid w:val="004747CD"/>
    <w:rsid w:val="004759B2"/>
    <w:rsid w:val="004779AB"/>
    <w:rsid w:val="00491C13"/>
    <w:rsid w:val="004A2268"/>
    <w:rsid w:val="004B3A6A"/>
    <w:rsid w:val="004B706D"/>
    <w:rsid w:val="004C0C49"/>
    <w:rsid w:val="004D2B24"/>
    <w:rsid w:val="004E1F3A"/>
    <w:rsid w:val="004E584D"/>
    <w:rsid w:val="004F0DAB"/>
    <w:rsid w:val="005326CA"/>
    <w:rsid w:val="00543710"/>
    <w:rsid w:val="005570EE"/>
    <w:rsid w:val="005745FD"/>
    <w:rsid w:val="005752F1"/>
    <w:rsid w:val="00577D29"/>
    <w:rsid w:val="00581A81"/>
    <w:rsid w:val="005B05FC"/>
    <w:rsid w:val="005B3DA8"/>
    <w:rsid w:val="005C3A78"/>
    <w:rsid w:val="005C4883"/>
    <w:rsid w:val="005E00AC"/>
    <w:rsid w:val="005E0F7E"/>
    <w:rsid w:val="005E6867"/>
    <w:rsid w:val="005F182C"/>
    <w:rsid w:val="005F67DE"/>
    <w:rsid w:val="00624609"/>
    <w:rsid w:val="00637770"/>
    <w:rsid w:val="00647981"/>
    <w:rsid w:val="00655CD6"/>
    <w:rsid w:val="0066015C"/>
    <w:rsid w:val="00677B6B"/>
    <w:rsid w:val="006B4549"/>
    <w:rsid w:val="006B46D1"/>
    <w:rsid w:val="006E66ED"/>
    <w:rsid w:val="006E792E"/>
    <w:rsid w:val="006F0943"/>
    <w:rsid w:val="006F19F7"/>
    <w:rsid w:val="00704C4F"/>
    <w:rsid w:val="00712C59"/>
    <w:rsid w:val="00714464"/>
    <w:rsid w:val="007307F7"/>
    <w:rsid w:val="007317D4"/>
    <w:rsid w:val="007323A5"/>
    <w:rsid w:val="007409D8"/>
    <w:rsid w:val="00755A68"/>
    <w:rsid w:val="007576A0"/>
    <w:rsid w:val="00763EEF"/>
    <w:rsid w:val="00767862"/>
    <w:rsid w:val="00771310"/>
    <w:rsid w:val="007A3C86"/>
    <w:rsid w:val="007D5120"/>
    <w:rsid w:val="007D52C9"/>
    <w:rsid w:val="007E763D"/>
    <w:rsid w:val="007F62C7"/>
    <w:rsid w:val="00832FFC"/>
    <w:rsid w:val="00836033"/>
    <w:rsid w:val="0084012F"/>
    <w:rsid w:val="00852866"/>
    <w:rsid w:val="008565FD"/>
    <w:rsid w:val="00856870"/>
    <w:rsid w:val="00867DAF"/>
    <w:rsid w:val="00871F89"/>
    <w:rsid w:val="00884ADF"/>
    <w:rsid w:val="009454AF"/>
    <w:rsid w:val="009457C6"/>
    <w:rsid w:val="00957942"/>
    <w:rsid w:val="00962DB7"/>
    <w:rsid w:val="00975EBD"/>
    <w:rsid w:val="0099318B"/>
    <w:rsid w:val="00996292"/>
    <w:rsid w:val="009B1DA0"/>
    <w:rsid w:val="009C4F44"/>
    <w:rsid w:val="009C7B45"/>
    <w:rsid w:val="009D2301"/>
    <w:rsid w:val="009E3BA4"/>
    <w:rsid w:val="00A01280"/>
    <w:rsid w:val="00A01A46"/>
    <w:rsid w:val="00A038E1"/>
    <w:rsid w:val="00A81CBB"/>
    <w:rsid w:val="00A86A9F"/>
    <w:rsid w:val="00AA17D8"/>
    <w:rsid w:val="00AB3919"/>
    <w:rsid w:val="00AB5B4E"/>
    <w:rsid w:val="00AC1640"/>
    <w:rsid w:val="00AC2241"/>
    <w:rsid w:val="00AC4290"/>
    <w:rsid w:val="00AD2F76"/>
    <w:rsid w:val="00B15006"/>
    <w:rsid w:val="00B17E46"/>
    <w:rsid w:val="00B5119E"/>
    <w:rsid w:val="00BA1ADB"/>
    <w:rsid w:val="00BA45FC"/>
    <w:rsid w:val="00BB5DB2"/>
    <w:rsid w:val="00BD2573"/>
    <w:rsid w:val="00BE6432"/>
    <w:rsid w:val="00C049F2"/>
    <w:rsid w:val="00C1341B"/>
    <w:rsid w:val="00C14030"/>
    <w:rsid w:val="00C16A94"/>
    <w:rsid w:val="00C27118"/>
    <w:rsid w:val="00C352E2"/>
    <w:rsid w:val="00C4009B"/>
    <w:rsid w:val="00C54B8E"/>
    <w:rsid w:val="00C564BD"/>
    <w:rsid w:val="00C74040"/>
    <w:rsid w:val="00C7697F"/>
    <w:rsid w:val="00CB17FB"/>
    <w:rsid w:val="00D47B02"/>
    <w:rsid w:val="00D53579"/>
    <w:rsid w:val="00D746C6"/>
    <w:rsid w:val="00D91F65"/>
    <w:rsid w:val="00D96DC4"/>
    <w:rsid w:val="00E01674"/>
    <w:rsid w:val="00E07603"/>
    <w:rsid w:val="00E43B3A"/>
    <w:rsid w:val="00E924B3"/>
    <w:rsid w:val="00EA1216"/>
    <w:rsid w:val="00EA4FE3"/>
    <w:rsid w:val="00ED0ABE"/>
    <w:rsid w:val="00ED0E29"/>
    <w:rsid w:val="00EF3A81"/>
    <w:rsid w:val="00F01B0C"/>
    <w:rsid w:val="00F14483"/>
    <w:rsid w:val="00F22323"/>
    <w:rsid w:val="00F61214"/>
    <w:rsid w:val="00F722BA"/>
    <w:rsid w:val="00F91BBF"/>
    <w:rsid w:val="00F9504A"/>
    <w:rsid w:val="00F95AD9"/>
    <w:rsid w:val="00FA07FE"/>
    <w:rsid w:val="00FA2D21"/>
    <w:rsid w:val="00FA6D9D"/>
    <w:rsid w:val="00FB2632"/>
    <w:rsid w:val="00FB71B7"/>
    <w:rsid w:val="00FD0BA4"/>
    <w:rsid w:val="00FD1097"/>
    <w:rsid w:val="00FF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 w:type="table" w:styleId="TableGrid">
    <w:name w:val="Table Grid"/>
    <w:basedOn w:val="TableNormal"/>
    <w:uiPriority w:val="39"/>
    <w:rsid w:val="0055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63">
      <w:bodyDiv w:val="1"/>
      <w:marLeft w:val="0"/>
      <w:marRight w:val="0"/>
      <w:marTop w:val="0"/>
      <w:marBottom w:val="0"/>
      <w:divBdr>
        <w:top w:val="none" w:sz="0" w:space="0" w:color="auto"/>
        <w:left w:val="none" w:sz="0" w:space="0" w:color="auto"/>
        <w:bottom w:val="none" w:sz="0" w:space="0" w:color="auto"/>
        <w:right w:val="none" w:sz="0" w:space="0" w:color="auto"/>
      </w:divBdr>
      <w:divsChild>
        <w:div w:id="1762410884">
          <w:marLeft w:val="0"/>
          <w:marRight w:val="0"/>
          <w:marTop w:val="0"/>
          <w:marBottom w:val="0"/>
          <w:divBdr>
            <w:top w:val="none" w:sz="0" w:space="0" w:color="auto"/>
            <w:left w:val="none" w:sz="0" w:space="0" w:color="auto"/>
            <w:bottom w:val="none" w:sz="0" w:space="0" w:color="auto"/>
            <w:right w:val="none" w:sz="0" w:space="0" w:color="auto"/>
          </w:divBdr>
        </w:div>
      </w:divsChild>
    </w:div>
    <w:div w:id="27535727">
      <w:bodyDiv w:val="1"/>
      <w:marLeft w:val="0"/>
      <w:marRight w:val="0"/>
      <w:marTop w:val="0"/>
      <w:marBottom w:val="0"/>
      <w:divBdr>
        <w:top w:val="none" w:sz="0" w:space="0" w:color="auto"/>
        <w:left w:val="none" w:sz="0" w:space="0" w:color="auto"/>
        <w:bottom w:val="none" w:sz="0" w:space="0" w:color="auto"/>
        <w:right w:val="none" w:sz="0" w:space="0" w:color="auto"/>
      </w:divBdr>
    </w:div>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2943621">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0465874">
      <w:bodyDiv w:val="1"/>
      <w:marLeft w:val="0"/>
      <w:marRight w:val="0"/>
      <w:marTop w:val="0"/>
      <w:marBottom w:val="0"/>
      <w:divBdr>
        <w:top w:val="none" w:sz="0" w:space="0" w:color="auto"/>
        <w:left w:val="none" w:sz="0" w:space="0" w:color="auto"/>
        <w:bottom w:val="none" w:sz="0" w:space="0" w:color="auto"/>
        <w:right w:val="none" w:sz="0" w:space="0" w:color="auto"/>
      </w:divBdr>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189686670">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314460460">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438912064">
      <w:bodyDiv w:val="1"/>
      <w:marLeft w:val="0"/>
      <w:marRight w:val="0"/>
      <w:marTop w:val="0"/>
      <w:marBottom w:val="0"/>
      <w:divBdr>
        <w:top w:val="none" w:sz="0" w:space="0" w:color="auto"/>
        <w:left w:val="none" w:sz="0" w:space="0" w:color="auto"/>
        <w:bottom w:val="none" w:sz="0" w:space="0" w:color="auto"/>
        <w:right w:val="none" w:sz="0" w:space="0" w:color="auto"/>
      </w:divBdr>
    </w:div>
    <w:div w:id="453909042">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567153405">
      <w:bodyDiv w:val="1"/>
      <w:marLeft w:val="0"/>
      <w:marRight w:val="0"/>
      <w:marTop w:val="0"/>
      <w:marBottom w:val="0"/>
      <w:divBdr>
        <w:top w:val="none" w:sz="0" w:space="0" w:color="auto"/>
        <w:left w:val="none" w:sz="0" w:space="0" w:color="auto"/>
        <w:bottom w:val="none" w:sz="0" w:space="0" w:color="auto"/>
        <w:right w:val="none" w:sz="0" w:space="0" w:color="auto"/>
      </w:divBdr>
      <w:divsChild>
        <w:div w:id="383405806">
          <w:marLeft w:val="0"/>
          <w:marRight w:val="0"/>
          <w:marTop w:val="0"/>
          <w:marBottom w:val="0"/>
          <w:divBdr>
            <w:top w:val="none" w:sz="0" w:space="0" w:color="auto"/>
            <w:left w:val="none" w:sz="0" w:space="0" w:color="auto"/>
            <w:bottom w:val="none" w:sz="0" w:space="0" w:color="auto"/>
            <w:right w:val="none" w:sz="0" w:space="0" w:color="auto"/>
          </w:divBdr>
        </w:div>
      </w:divsChild>
    </w:div>
    <w:div w:id="614025115">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12072930">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755588930">
      <w:bodyDiv w:val="1"/>
      <w:marLeft w:val="0"/>
      <w:marRight w:val="0"/>
      <w:marTop w:val="0"/>
      <w:marBottom w:val="0"/>
      <w:divBdr>
        <w:top w:val="none" w:sz="0" w:space="0" w:color="auto"/>
        <w:left w:val="none" w:sz="0" w:space="0" w:color="auto"/>
        <w:bottom w:val="none" w:sz="0" w:space="0" w:color="auto"/>
        <w:right w:val="none" w:sz="0" w:space="0" w:color="auto"/>
      </w:divBdr>
    </w:div>
    <w:div w:id="781539483">
      <w:bodyDiv w:val="1"/>
      <w:marLeft w:val="0"/>
      <w:marRight w:val="0"/>
      <w:marTop w:val="0"/>
      <w:marBottom w:val="0"/>
      <w:divBdr>
        <w:top w:val="none" w:sz="0" w:space="0" w:color="auto"/>
        <w:left w:val="none" w:sz="0" w:space="0" w:color="auto"/>
        <w:bottom w:val="none" w:sz="0" w:space="0" w:color="auto"/>
        <w:right w:val="none" w:sz="0" w:space="0" w:color="auto"/>
      </w:divBdr>
    </w:div>
    <w:div w:id="782961543">
      <w:bodyDiv w:val="1"/>
      <w:marLeft w:val="0"/>
      <w:marRight w:val="0"/>
      <w:marTop w:val="0"/>
      <w:marBottom w:val="0"/>
      <w:divBdr>
        <w:top w:val="none" w:sz="0" w:space="0" w:color="auto"/>
        <w:left w:val="none" w:sz="0" w:space="0" w:color="auto"/>
        <w:bottom w:val="none" w:sz="0" w:space="0" w:color="auto"/>
        <w:right w:val="none" w:sz="0" w:space="0" w:color="auto"/>
      </w:divBdr>
    </w:div>
    <w:div w:id="839269264">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39872047">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66741145">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991055651">
      <w:bodyDiv w:val="1"/>
      <w:marLeft w:val="0"/>
      <w:marRight w:val="0"/>
      <w:marTop w:val="0"/>
      <w:marBottom w:val="0"/>
      <w:divBdr>
        <w:top w:val="none" w:sz="0" w:space="0" w:color="auto"/>
        <w:left w:val="none" w:sz="0" w:space="0" w:color="auto"/>
        <w:bottom w:val="none" w:sz="0" w:space="0" w:color="auto"/>
        <w:right w:val="none" w:sz="0" w:space="0" w:color="auto"/>
      </w:divBdr>
      <w:divsChild>
        <w:div w:id="1708066084">
          <w:marLeft w:val="0"/>
          <w:marRight w:val="0"/>
          <w:marTop w:val="0"/>
          <w:marBottom w:val="0"/>
          <w:divBdr>
            <w:top w:val="none" w:sz="0" w:space="0" w:color="auto"/>
            <w:left w:val="none" w:sz="0" w:space="0" w:color="auto"/>
            <w:bottom w:val="none" w:sz="0" w:space="0" w:color="auto"/>
            <w:right w:val="none" w:sz="0" w:space="0" w:color="auto"/>
          </w:divBdr>
        </w:div>
      </w:divsChild>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74228053">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234049302">
      <w:bodyDiv w:val="1"/>
      <w:marLeft w:val="0"/>
      <w:marRight w:val="0"/>
      <w:marTop w:val="0"/>
      <w:marBottom w:val="0"/>
      <w:divBdr>
        <w:top w:val="none" w:sz="0" w:space="0" w:color="auto"/>
        <w:left w:val="none" w:sz="0" w:space="0" w:color="auto"/>
        <w:bottom w:val="none" w:sz="0" w:space="0" w:color="auto"/>
        <w:right w:val="none" w:sz="0" w:space="0" w:color="auto"/>
      </w:divBdr>
    </w:div>
    <w:div w:id="1304429884">
      <w:bodyDiv w:val="1"/>
      <w:marLeft w:val="0"/>
      <w:marRight w:val="0"/>
      <w:marTop w:val="0"/>
      <w:marBottom w:val="0"/>
      <w:divBdr>
        <w:top w:val="none" w:sz="0" w:space="0" w:color="auto"/>
        <w:left w:val="none" w:sz="0" w:space="0" w:color="auto"/>
        <w:bottom w:val="none" w:sz="0" w:space="0" w:color="auto"/>
        <w:right w:val="none" w:sz="0" w:space="0" w:color="auto"/>
      </w:divBdr>
      <w:divsChild>
        <w:div w:id="1639842481">
          <w:marLeft w:val="0"/>
          <w:marRight w:val="0"/>
          <w:marTop w:val="0"/>
          <w:marBottom w:val="0"/>
          <w:divBdr>
            <w:top w:val="none" w:sz="0" w:space="0" w:color="auto"/>
            <w:left w:val="none" w:sz="0" w:space="0" w:color="auto"/>
            <w:bottom w:val="none" w:sz="0" w:space="0" w:color="auto"/>
            <w:right w:val="none" w:sz="0" w:space="0" w:color="auto"/>
          </w:divBdr>
        </w:div>
      </w:divsChild>
    </w:div>
    <w:div w:id="1325863363">
      <w:bodyDiv w:val="1"/>
      <w:marLeft w:val="0"/>
      <w:marRight w:val="0"/>
      <w:marTop w:val="0"/>
      <w:marBottom w:val="0"/>
      <w:divBdr>
        <w:top w:val="none" w:sz="0" w:space="0" w:color="auto"/>
        <w:left w:val="none" w:sz="0" w:space="0" w:color="auto"/>
        <w:bottom w:val="none" w:sz="0" w:space="0" w:color="auto"/>
        <w:right w:val="none" w:sz="0" w:space="0" w:color="auto"/>
      </w:divBdr>
    </w:div>
    <w:div w:id="1339776296">
      <w:bodyDiv w:val="1"/>
      <w:marLeft w:val="0"/>
      <w:marRight w:val="0"/>
      <w:marTop w:val="0"/>
      <w:marBottom w:val="0"/>
      <w:divBdr>
        <w:top w:val="none" w:sz="0" w:space="0" w:color="auto"/>
        <w:left w:val="none" w:sz="0" w:space="0" w:color="auto"/>
        <w:bottom w:val="none" w:sz="0" w:space="0" w:color="auto"/>
        <w:right w:val="none" w:sz="0" w:space="0" w:color="auto"/>
      </w:divBdr>
      <w:divsChild>
        <w:div w:id="965046525">
          <w:marLeft w:val="0"/>
          <w:marRight w:val="0"/>
          <w:marTop w:val="0"/>
          <w:marBottom w:val="0"/>
          <w:divBdr>
            <w:top w:val="none" w:sz="0" w:space="0" w:color="auto"/>
            <w:left w:val="none" w:sz="0" w:space="0" w:color="auto"/>
            <w:bottom w:val="none" w:sz="0" w:space="0" w:color="auto"/>
            <w:right w:val="none" w:sz="0" w:space="0" w:color="auto"/>
          </w:divBdr>
        </w:div>
      </w:divsChild>
    </w:div>
    <w:div w:id="1340934366">
      <w:bodyDiv w:val="1"/>
      <w:marLeft w:val="0"/>
      <w:marRight w:val="0"/>
      <w:marTop w:val="0"/>
      <w:marBottom w:val="0"/>
      <w:divBdr>
        <w:top w:val="none" w:sz="0" w:space="0" w:color="auto"/>
        <w:left w:val="none" w:sz="0" w:space="0" w:color="auto"/>
        <w:bottom w:val="none" w:sz="0" w:space="0" w:color="auto"/>
        <w:right w:val="none" w:sz="0" w:space="0" w:color="auto"/>
      </w:divBdr>
    </w:div>
    <w:div w:id="1414357516">
      <w:bodyDiv w:val="1"/>
      <w:marLeft w:val="0"/>
      <w:marRight w:val="0"/>
      <w:marTop w:val="0"/>
      <w:marBottom w:val="0"/>
      <w:divBdr>
        <w:top w:val="none" w:sz="0" w:space="0" w:color="auto"/>
        <w:left w:val="none" w:sz="0" w:space="0" w:color="auto"/>
        <w:bottom w:val="none" w:sz="0" w:space="0" w:color="auto"/>
        <w:right w:val="none" w:sz="0" w:space="0" w:color="auto"/>
      </w:divBdr>
    </w:div>
    <w:div w:id="1417049600">
      <w:bodyDiv w:val="1"/>
      <w:marLeft w:val="0"/>
      <w:marRight w:val="0"/>
      <w:marTop w:val="0"/>
      <w:marBottom w:val="0"/>
      <w:divBdr>
        <w:top w:val="none" w:sz="0" w:space="0" w:color="auto"/>
        <w:left w:val="none" w:sz="0" w:space="0" w:color="auto"/>
        <w:bottom w:val="none" w:sz="0" w:space="0" w:color="auto"/>
        <w:right w:val="none" w:sz="0" w:space="0" w:color="auto"/>
      </w:divBdr>
      <w:divsChild>
        <w:div w:id="639656942">
          <w:marLeft w:val="0"/>
          <w:marRight w:val="0"/>
          <w:marTop w:val="0"/>
          <w:marBottom w:val="0"/>
          <w:divBdr>
            <w:top w:val="none" w:sz="0" w:space="0" w:color="auto"/>
            <w:left w:val="none" w:sz="0" w:space="0" w:color="auto"/>
            <w:bottom w:val="none" w:sz="0" w:space="0" w:color="auto"/>
            <w:right w:val="none" w:sz="0" w:space="0" w:color="auto"/>
          </w:divBdr>
        </w:div>
      </w:divsChild>
    </w:div>
    <w:div w:id="1500583772">
      <w:bodyDiv w:val="1"/>
      <w:marLeft w:val="0"/>
      <w:marRight w:val="0"/>
      <w:marTop w:val="0"/>
      <w:marBottom w:val="0"/>
      <w:divBdr>
        <w:top w:val="none" w:sz="0" w:space="0" w:color="auto"/>
        <w:left w:val="none" w:sz="0" w:space="0" w:color="auto"/>
        <w:bottom w:val="none" w:sz="0" w:space="0" w:color="auto"/>
        <w:right w:val="none" w:sz="0" w:space="0" w:color="auto"/>
      </w:divBdr>
    </w:div>
    <w:div w:id="1663393078">
      <w:bodyDiv w:val="1"/>
      <w:marLeft w:val="0"/>
      <w:marRight w:val="0"/>
      <w:marTop w:val="0"/>
      <w:marBottom w:val="0"/>
      <w:divBdr>
        <w:top w:val="none" w:sz="0" w:space="0" w:color="auto"/>
        <w:left w:val="none" w:sz="0" w:space="0" w:color="auto"/>
        <w:bottom w:val="none" w:sz="0" w:space="0" w:color="auto"/>
        <w:right w:val="none" w:sz="0" w:space="0" w:color="auto"/>
      </w:divBdr>
    </w:div>
    <w:div w:id="1664773711">
      <w:bodyDiv w:val="1"/>
      <w:marLeft w:val="0"/>
      <w:marRight w:val="0"/>
      <w:marTop w:val="0"/>
      <w:marBottom w:val="0"/>
      <w:divBdr>
        <w:top w:val="none" w:sz="0" w:space="0" w:color="auto"/>
        <w:left w:val="none" w:sz="0" w:space="0" w:color="auto"/>
        <w:bottom w:val="none" w:sz="0" w:space="0" w:color="auto"/>
        <w:right w:val="none" w:sz="0" w:space="0" w:color="auto"/>
      </w:divBdr>
    </w:div>
    <w:div w:id="1742753629">
      <w:bodyDiv w:val="1"/>
      <w:marLeft w:val="0"/>
      <w:marRight w:val="0"/>
      <w:marTop w:val="0"/>
      <w:marBottom w:val="0"/>
      <w:divBdr>
        <w:top w:val="none" w:sz="0" w:space="0" w:color="auto"/>
        <w:left w:val="none" w:sz="0" w:space="0" w:color="auto"/>
        <w:bottom w:val="none" w:sz="0" w:space="0" w:color="auto"/>
        <w:right w:val="none" w:sz="0" w:space="0" w:color="auto"/>
      </w:divBdr>
    </w:div>
    <w:div w:id="1744376839">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61946531">
      <w:bodyDiv w:val="1"/>
      <w:marLeft w:val="0"/>
      <w:marRight w:val="0"/>
      <w:marTop w:val="0"/>
      <w:marBottom w:val="0"/>
      <w:divBdr>
        <w:top w:val="none" w:sz="0" w:space="0" w:color="auto"/>
        <w:left w:val="none" w:sz="0" w:space="0" w:color="auto"/>
        <w:bottom w:val="none" w:sz="0" w:space="0" w:color="auto"/>
        <w:right w:val="none" w:sz="0" w:space="0" w:color="auto"/>
      </w:divBdr>
      <w:divsChild>
        <w:div w:id="1367212975">
          <w:marLeft w:val="0"/>
          <w:marRight w:val="0"/>
          <w:marTop w:val="0"/>
          <w:marBottom w:val="0"/>
          <w:divBdr>
            <w:top w:val="none" w:sz="0" w:space="0" w:color="auto"/>
            <w:left w:val="none" w:sz="0" w:space="0" w:color="auto"/>
            <w:bottom w:val="none" w:sz="0" w:space="0" w:color="auto"/>
            <w:right w:val="none" w:sz="0" w:space="0" w:color="auto"/>
          </w:divBdr>
        </w:div>
      </w:divsChild>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829443639">
      <w:bodyDiv w:val="1"/>
      <w:marLeft w:val="0"/>
      <w:marRight w:val="0"/>
      <w:marTop w:val="0"/>
      <w:marBottom w:val="0"/>
      <w:divBdr>
        <w:top w:val="none" w:sz="0" w:space="0" w:color="auto"/>
        <w:left w:val="none" w:sz="0" w:space="0" w:color="auto"/>
        <w:bottom w:val="none" w:sz="0" w:space="0" w:color="auto"/>
        <w:right w:val="none" w:sz="0" w:space="0" w:color="auto"/>
      </w:divBdr>
    </w:div>
    <w:div w:id="1895193029">
      <w:bodyDiv w:val="1"/>
      <w:marLeft w:val="0"/>
      <w:marRight w:val="0"/>
      <w:marTop w:val="0"/>
      <w:marBottom w:val="0"/>
      <w:divBdr>
        <w:top w:val="none" w:sz="0" w:space="0" w:color="auto"/>
        <w:left w:val="none" w:sz="0" w:space="0" w:color="auto"/>
        <w:bottom w:val="none" w:sz="0" w:space="0" w:color="auto"/>
        <w:right w:val="none" w:sz="0" w:space="0" w:color="auto"/>
      </w:divBdr>
    </w:div>
    <w:div w:id="1910188663">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36538792">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3287980">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2752987">
      <w:bodyDiv w:val="1"/>
      <w:marLeft w:val="0"/>
      <w:marRight w:val="0"/>
      <w:marTop w:val="0"/>
      <w:marBottom w:val="0"/>
      <w:divBdr>
        <w:top w:val="none" w:sz="0" w:space="0" w:color="auto"/>
        <w:left w:val="none" w:sz="0" w:space="0" w:color="auto"/>
        <w:bottom w:val="none" w:sz="0" w:space="0" w:color="auto"/>
        <w:right w:val="none" w:sz="0" w:space="0" w:color="auto"/>
      </w:divBdr>
      <w:divsChild>
        <w:div w:id="77945071">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15706321">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training/modules/use-word-excel-dataverse/exercise-create-work-order" TargetMode="Externa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hyperlink" Target="https://learn.microsoft.com/en-us/training/modules/use-word-excel-dataverse/create-docu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24" Type="http://schemas.openxmlformats.org/officeDocument/2006/relationships/hyperlink" Target="https://learn.microsoft.com/en-us/power-apps/maker/data-platform/formula-columns/" TargetMode="Externa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23" Type="http://schemas.openxmlformats.org/officeDocument/2006/relationships/hyperlink" Target="https://learn.microsoft.com/en-us/training/modules/understand-azure-dataverse/data-manipulation-tools" TargetMode="Externa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 Id="rId22" Type="http://schemas.openxmlformats.org/officeDocument/2006/relationships/hyperlink" Target="https://learn.microsoft.com/en-us/training/modules/use-word-excel-dataverse/exercise-create-sales-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3503</TotalTime>
  <Pages>21</Pages>
  <Words>7532</Words>
  <Characters>42938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129</cp:revision>
  <dcterms:created xsi:type="dcterms:W3CDTF">2024-09-11T19:28:00Z</dcterms:created>
  <dcterms:modified xsi:type="dcterms:W3CDTF">2025-01-16T21:30:00Z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