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304" w:rsidRDefault="00FD7304" w:rsidP="005D6A58">
      <w:pPr>
        <w:jc w:val="center"/>
      </w:pPr>
      <w:r>
        <w:rPr>
          <w:noProof/>
        </w:rPr>
        <w:drawing>
          <wp:inline distT="0" distB="0" distL="0" distR="0">
            <wp:extent cx="1476375" cy="687447"/>
            <wp:effectExtent l="0" t="0" r="0" b="0"/>
            <wp:docPr id="12" name="Image 12" descr="C:\Users\Dell\Downloads\h-UQ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h-UQT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2485" cy="699605"/>
                    </a:xfrm>
                    <a:prstGeom prst="rect">
                      <a:avLst/>
                    </a:prstGeom>
                    <a:noFill/>
                    <a:ln>
                      <a:noFill/>
                    </a:ln>
                  </pic:spPr>
                </pic:pic>
              </a:graphicData>
            </a:graphic>
          </wp:inline>
        </w:drawing>
      </w:r>
    </w:p>
    <w:p w:rsidR="00A6294C" w:rsidRDefault="005D6A58" w:rsidP="005D6A58">
      <w:pPr>
        <w:jc w:val="center"/>
      </w:pPr>
      <w:r w:rsidRPr="005D6A58">
        <w:t>UNIVERSITÉ DU QUÉBEC À TROIS-RIVIÈRES</w:t>
      </w:r>
    </w:p>
    <w:p w:rsidR="00752D6B" w:rsidRDefault="00752D6B"/>
    <w:p w:rsidR="00A6294C" w:rsidRDefault="00A6294C"/>
    <w:p w:rsidR="00890557" w:rsidRDefault="00890557" w:rsidP="00890557">
      <w:pPr>
        <w:jc w:val="center"/>
        <w:rPr>
          <w:b/>
          <w:sz w:val="36"/>
          <w:szCs w:val="36"/>
        </w:rPr>
      </w:pPr>
      <w:r>
        <w:rPr>
          <w:b/>
          <w:sz w:val="36"/>
          <w:szCs w:val="36"/>
        </w:rPr>
        <w:t xml:space="preserve">Rapport </w:t>
      </w:r>
      <w:r w:rsidR="003B243A">
        <w:rPr>
          <w:b/>
          <w:sz w:val="36"/>
          <w:szCs w:val="36"/>
        </w:rPr>
        <w:t>de projet</w:t>
      </w:r>
    </w:p>
    <w:p w:rsidR="003B243A" w:rsidRDefault="003B243A" w:rsidP="00890557">
      <w:pPr>
        <w:jc w:val="center"/>
        <w:rPr>
          <w:b/>
          <w:sz w:val="36"/>
          <w:szCs w:val="36"/>
        </w:rPr>
      </w:pPr>
    </w:p>
    <w:p w:rsidR="00A6294C" w:rsidRDefault="002A5D85" w:rsidP="00C72D61">
      <w:pPr>
        <w:jc w:val="center"/>
      </w:pPr>
      <w:r>
        <w:t>Par</w:t>
      </w:r>
      <w:r w:rsidR="00752D6B">
        <w:t xml:space="preserve"> </w:t>
      </w:r>
      <w:proofErr w:type="spellStart"/>
      <w:r>
        <w:t>Lahcene</w:t>
      </w:r>
      <w:proofErr w:type="spellEnd"/>
      <w:r>
        <w:t xml:space="preserve"> </w:t>
      </w:r>
      <w:proofErr w:type="spellStart"/>
      <w:r>
        <w:t>Zinnour</w:t>
      </w:r>
      <w:proofErr w:type="spellEnd"/>
    </w:p>
    <w:p w:rsidR="00A6294C" w:rsidRDefault="00A6294C"/>
    <w:p w:rsidR="00A6294C" w:rsidRDefault="00A6294C"/>
    <w:p w:rsidR="002A5D85" w:rsidRDefault="002A5D85" w:rsidP="002A5D85">
      <w:pPr>
        <w:jc w:val="center"/>
      </w:pPr>
      <w:r>
        <w:t>DÉPARTEMENT DE MATHÉMATIQUES</w:t>
      </w:r>
    </w:p>
    <w:p w:rsidR="002A5D85" w:rsidRDefault="002A5D85" w:rsidP="002A5D85">
      <w:pPr>
        <w:jc w:val="center"/>
      </w:pPr>
      <w:r>
        <w:t>ET</w:t>
      </w:r>
    </w:p>
    <w:p w:rsidR="00A6294C" w:rsidRDefault="002A5D85" w:rsidP="002A5D85">
      <w:pPr>
        <w:jc w:val="center"/>
      </w:pPr>
      <w:r>
        <w:t>D'INFORMATIQUE</w:t>
      </w:r>
    </w:p>
    <w:p w:rsidR="00A6294C" w:rsidRDefault="00A6294C"/>
    <w:p w:rsidR="00A6294C" w:rsidRDefault="00A6294C"/>
    <w:p w:rsidR="00A6294C" w:rsidRDefault="00A6294C"/>
    <w:p w:rsidR="00A6294C" w:rsidRDefault="00A6294C"/>
    <w:p w:rsidR="002A5D85" w:rsidRDefault="002A5D85"/>
    <w:p w:rsidR="002A5D85" w:rsidRDefault="002A5D85"/>
    <w:p w:rsidR="002A5D85" w:rsidRDefault="002A5D85"/>
    <w:p w:rsidR="002A5D85" w:rsidRDefault="002A5D85"/>
    <w:p w:rsidR="002A5D85" w:rsidRDefault="002A5D85"/>
    <w:p w:rsidR="00A6294C" w:rsidRDefault="00A6294C"/>
    <w:p w:rsidR="003B243A" w:rsidRDefault="003B243A"/>
    <w:p w:rsidR="00A6294C" w:rsidRDefault="00A6294C"/>
    <w:p w:rsidR="00A6294C" w:rsidRDefault="00A6294C"/>
    <w:p w:rsidR="00C91BE6" w:rsidRDefault="00A6294C" w:rsidP="00892414">
      <w:pPr>
        <w:jc w:val="center"/>
        <w:sectPr w:rsidR="00C91BE6" w:rsidSect="00E80AA5">
          <w:headerReference w:type="default" r:id="rId9"/>
          <w:footerReference w:type="default" r:id="rId10"/>
          <w:headerReference w:type="first" r:id="rId11"/>
          <w:footerReference w:type="first" r:id="rId12"/>
          <w:pgSz w:w="12240" w:h="15840" w:code="1"/>
          <w:pgMar w:top="1559" w:right="1559" w:bottom="1559" w:left="1559" w:header="567" w:footer="567" w:gutter="0"/>
          <w:pgNumType w:fmt="lowerRoman"/>
          <w:cols w:space="720"/>
          <w:noEndnote/>
          <w:docGrid w:linePitch="326"/>
        </w:sectPr>
      </w:pPr>
      <w:r>
        <w:t xml:space="preserve">© </w:t>
      </w:r>
      <w:proofErr w:type="spellStart"/>
      <w:r w:rsidR="002A5D85">
        <w:t>Zinnour</w:t>
      </w:r>
      <w:proofErr w:type="spellEnd"/>
      <w:r>
        <w:t>,</w:t>
      </w:r>
      <w:r w:rsidR="001742B2">
        <w:t xml:space="preserve"> </w:t>
      </w:r>
      <w:r w:rsidR="00253590">
        <w:t>Automne</w:t>
      </w:r>
      <w:r>
        <w:t xml:space="preserve"> </w:t>
      </w:r>
      <w:r w:rsidR="002A5D85">
        <w:t>2019</w:t>
      </w:r>
      <w:bookmarkStart w:id="0" w:name="_Toc437059909"/>
      <w:bookmarkStart w:id="1" w:name="_Toc437059940"/>
      <w:bookmarkStart w:id="2" w:name="_Toc437059960"/>
      <w:bookmarkStart w:id="3" w:name="_Toc437060010"/>
    </w:p>
    <w:p w:rsidR="00A6294C" w:rsidRDefault="00A6294C" w:rsidP="00FE4C6B">
      <w:pPr>
        <w:pStyle w:val="Heading1"/>
      </w:pPr>
      <w:bookmarkStart w:id="4" w:name="_Toc437059910"/>
      <w:bookmarkStart w:id="5" w:name="_Toc437059941"/>
      <w:bookmarkStart w:id="6" w:name="_Toc437059961"/>
      <w:bookmarkStart w:id="7" w:name="_Toc437060011"/>
      <w:bookmarkEnd w:id="0"/>
      <w:bookmarkEnd w:id="1"/>
      <w:bookmarkEnd w:id="2"/>
      <w:bookmarkEnd w:id="3"/>
      <w:r>
        <w:lastRenderedPageBreak/>
        <w:br w:type="page"/>
      </w:r>
      <w:bookmarkStart w:id="8" w:name="_Toc512941002"/>
      <w:bookmarkStart w:id="9" w:name="_Toc29606500"/>
      <w:r>
        <w:lastRenderedPageBreak/>
        <w:t>Table des matières</w:t>
      </w:r>
      <w:bookmarkEnd w:id="8"/>
      <w:bookmarkEnd w:id="9"/>
    </w:p>
    <w:p w:rsidR="003B243A" w:rsidRDefault="00325A8C">
      <w:pPr>
        <w:pStyle w:val="TOC1"/>
        <w:tabs>
          <w:tab w:val="right" w:leader="dot" w:pos="9112"/>
        </w:tabs>
        <w:rPr>
          <w:rFonts w:asciiTheme="minorHAnsi" w:eastAsiaTheme="minorEastAsia" w:hAnsiTheme="minorHAnsi" w:cstheme="minorBidi"/>
          <w:noProof/>
          <w:sz w:val="22"/>
          <w:szCs w:val="22"/>
          <w:lang w:val="en-CA" w:eastAsia="en-CA"/>
        </w:rPr>
      </w:pPr>
      <w:r w:rsidRPr="0088542F">
        <w:fldChar w:fldCharType="begin"/>
      </w:r>
      <w:r w:rsidRPr="0088542F">
        <w:instrText xml:space="preserve"> TOC \o \h \z \u </w:instrText>
      </w:r>
      <w:r w:rsidRPr="0088542F">
        <w:fldChar w:fldCharType="separate"/>
      </w:r>
      <w:hyperlink w:anchor="_Toc29606500" w:history="1">
        <w:r w:rsidR="003B243A" w:rsidRPr="008D17E5">
          <w:rPr>
            <w:rStyle w:val="Hyperlink"/>
            <w:noProof/>
          </w:rPr>
          <w:t>Table des matières</w:t>
        </w:r>
        <w:r w:rsidR="003B243A">
          <w:rPr>
            <w:noProof/>
            <w:webHidden/>
          </w:rPr>
          <w:tab/>
        </w:r>
        <w:r w:rsidR="003B243A">
          <w:rPr>
            <w:noProof/>
            <w:webHidden/>
          </w:rPr>
          <w:fldChar w:fldCharType="begin"/>
        </w:r>
        <w:r w:rsidR="003B243A">
          <w:rPr>
            <w:noProof/>
            <w:webHidden/>
          </w:rPr>
          <w:instrText xml:space="preserve"> PAGEREF _Toc29606500 \h </w:instrText>
        </w:r>
        <w:r w:rsidR="003B243A">
          <w:rPr>
            <w:noProof/>
            <w:webHidden/>
          </w:rPr>
        </w:r>
        <w:r w:rsidR="003B243A">
          <w:rPr>
            <w:noProof/>
            <w:webHidden/>
          </w:rPr>
          <w:fldChar w:fldCharType="separate"/>
        </w:r>
        <w:r w:rsidR="003B243A">
          <w:rPr>
            <w:noProof/>
            <w:webHidden/>
          </w:rPr>
          <w:t>ii</w:t>
        </w:r>
        <w:r w:rsidR="003B243A">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1" w:history="1">
        <w:r w:rsidRPr="008D17E5">
          <w:rPr>
            <w:rStyle w:val="Hyperlink"/>
            <w:noProof/>
          </w:rPr>
          <w:t>Liste des tableaux</w:t>
        </w:r>
        <w:r>
          <w:rPr>
            <w:noProof/>
            <w:webHidden/>
          </w:rPr>
          <w:tab/>
        </w:r>
        <w:r>
          <w:rPr>
            <w:noProof/>
            <w:webHidden/>
          </w:rPr>
          <w:fldChar w:fldCharType="begin"/>
        </w:r>
        <w:r>
          <w:rPr>
            <w:noProof/>
            <w:webHidden/>
          </w:rPr>
          <w:instrText xml:space="preserve"> PAGEREF _Toc29606501 \h </w:instrText>
        </w:r>
        <w:r>
          <w:rPr>
            <w:noProof/>
            <w:webHidden/>
          </w:rPr>
        </w:r>
        <w:r>
          <w:rPr>
            <w:noProof/>
            <w:webHidden/>
          </w:rPr>
          <w:fldChar w:fldCharType="separate"/>
        </w:r>
        <w:r>
          <w:rPr>
            <w:noProof/>
            <w:webHidden/>
          </w:rPr>
          <w:t>iii</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2" w:history="1">
        <w:r w:rsidRPr="008D17E5">
          <w:rPr>
            <w:rStyle w:val="Hyperlink"/>
            <w:noProof/>
          </w:rPr>
          <w:t>Liste des figures</w:t>
        </w:r>
        <w:r>
          <w:rPr>
            <w:noProof/>
            <w:webHidden/>
          </w:rPr>
          <w:tab/>
        </w:r>
        <w:r>
          <w:rPr>
            <w:noProof/>
            <w:webHidden/>
          </w:rPr>
          <w:fldChar w:fldCharType="begin"/>
        </w:r>
        <w:r>
          <w:rPr>
            <w:noProof/>
            <w:webHidden/>
          </w:rPr>
          <w:instrText xml:space="preserve"> PAGEREF _Toc29606502 \h </w:instrText>
        </w:r>
        <w:r>
          <w:rPr>
            <w:noProof/>
            <w:webHidden/>
          </w:rPr>
        </w:r>
        <w:r>
          <w:rPr>
            <w:noProof/>
            <w:webHidden/>
          </w:rPr>
          <w:fldChar w:fldCharType="separate"/>
        </w:r>
        <w:r>
          <w:rPr>
            <w:noProof/>
            <w:webHidden/>
          </w:rPr>
          <w:t>iv</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3" w:history="1">
        <w:r w:rsidRPr="008D17E5">
          <w:rPr>
            <w:rStyle w:val="Hyperlink"/>
            <w:bCs/>
            <w:noProof/>
            <w:lang w:val="en-US"/>
          </w:rPr>
          <w:t>No table of figures entries found.</w:t>
        </w:r>
        <w:r>
          <w:rPr>
            <w:noProof/>
            <w:webHidden/>
          </w:rPr>
          <w:tab/>
        </w:r>
        <w:r>
          <w:rPr>
            <w:noProof/>
            <w:webHidden/>
          </w:rPr>
          <w:fldChar w:fldCharType="begin"/>
        </w:r>
        <w:r>
          <w:rPr>
            <w:noProof/>
            <w:webHidden/>
          </w:rPr>
          <w:instrText xml:space="preserve"> PAGEREF _Toc29606503 \h </w:instrText>
        </w:r>
        <w:r>
          <w:rPr>
            <w:noProof/>
            <w:webHidden/>
          </w:rPr>
        </w:r>
        <w:r>
          <w:rPr>
            <w:noProof/>
            <w:webHidden/>
          </w:rPr>
          <w:fldChar w:fldCharType="separate"/>
        </w:r>
        <w:r>
          <w:rPr>
            <w:noProof/>
            <w:webHidden/>
          </w:rPr>
          <w:t>iv</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4" w:history="1">
        <w:r w:rsidRPr="008D17E5">
          <w:rPr>
            <w:rStyle w:val="Hyperlink"/>
            <w:noProof/>
          </w:rPr>
          <w:t>Introduction</w:t>
        </w:r>
        <w:r>
          <w:rPr>
            <w:noProof/>
            <w:webHidden/>
          </w:rPr>
          <w:tab/>
        </w:r>
        <w:r>
          <w:rPr>
            <w:noProof/>
            <w:webHidden/>
          </w:rPr>
          <w:fldChar w:fldCharType="begin"/>
        </w:r>
        <w:r>
          <w:rPr>
            <w:noProof/>
            <w:webHidden/>
          </w:rPr>
          <w:instrText xml:space="preserve"> PAGEREF _Toc29606504 \h </w:instrText>
        </w:r>
        <w:r>
          <w:rPr>
            <w:noProof/>
            <w:webHidden/>
          </w:rPr>
        </w:r>
        <w:r>
          <w:rPr>
            <w:noProof/>
            <w:webHidden/>
          </w:rPr>
          <w:fldChar w:fldCharType="separate"/>
        </w:r>
        <w:r>
          <w:rPr>
            <w:noProof/>
            <w:webHidden/>
          </w:rPr>
          <w:t>v</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5" w:history="1">
        <w:r w:rsidRPr="008D17E5">
          <w:rPr>
            <w:rStyle w:val="Hyperlink"/>
            <w:noProof/>
          </w:rPr>
          <w:t>Méthode proposée</w:t>
        </w:r>
        <w:r>
          <w:rPr>
            <w:noProof/>
            <w:webHidden/>
          </w:rPr>
          <w:tab/>
        </w:r>
        <w:r>
          <w:rPr>
            <w:noProof/>
            <w:webHidden/>
          </w:rPr>
          <w:fldChar w:fldCharType="begin"/>
        </w:r>
        <w:r>
          <w:rPr>
            <w:noProof/>
            <w:webHidden/>
          </w:rPr>
          <w:instrText xml:space="preserve"> PAGEREF _Toc29606505 \h </w:instrText>
        </w:r>
        <w:r>
          <w:rPr>
            <w:noProof/>
            <w:webHidden/>
          </w:rPr>
        </w:r>
        <w:r>
          <w:rPr>
            <w:noProof/>
            <w:webHidden/>
          </w:rPr>
          <w:fldChar w:fldCharType="separate"/>
        </w:r>
        <w:r>
          <w:rPr>
            <w:noProof/>
            <w:webHidden/>
          </w:rPr>
          <w:t>v</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6" w:history="1">
        <w:r w:rsidRPr="008D17E5">
          <w:rPr>
            <w:rStyle w:val="Hyperlink"/>
            <w:noProof/>
            <w:lang w:val="en-GB"/>
          </w:rPr>
          <w:t>PWCNET</w:t>
        </w:r>
        <w:r>
          <w:rPr>
            <w:noProof/>
            <w:webHidden/>
          </w:rPr>
          <w:tab/>
        </w:r>
        <w:r>
          <w:rPr>
            <w:noProof/>
            <w:webHidden/>
          </w:rPr>
          <w:fldChar w:fldCharType="begin"/>
        </w:r>
        <w:r>
          <w:rPr>
            <w:noProof/>
            <w:webHidden/>
          </w:rPr>
          <w:instrText xml:space="preserve"> PAGEREF _Toc29606506 \h </w:instrText>
        </w:r>
        <w:r>
          <w:rPr>
            <w:noProof/>
            <w:webHidden/>
          </w:rPr>
        </w:r>
        <w:r>
          <w:rPr>
            <w:noProof/>
            <w:webHidden/>
          </w:rPr>
          <w:fldChar w:fldCharType="separate"/>
        </w:r>
        <w:r>
          <w:rPr>
            <w:noProof/>
            <w:webHidden/>
          </w:rPr>
          <w:t>vi</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7" w:history="1">
        <w:r w:rsidRPr="008D17E5">
          <w:rPr>
            <w:rStyle w:val="Hyperlink"/>
            <w:noProof/>
          </w:rPr>
          <w:t>Apprentissage par transfert</w:t>
        </w:r>
        <w:r>
          <w:rPr>
            <w:noProof/>
            <w:webHidden/>
          </w:rPr>
          <w:tab/>
        </w:r>
        <w:r>
          <w:rPr>
            <w:noProof/>
            <w:webHidden/>
          </w:rPr>
          <w:fldChar w:fldCharType="begin"/>
        </w:r>
        <w:r>
          <w:rPr>
            <w:noProof/>
            <w:webHidden/>
          </w:rPr>
          <w:instrText xml:space="preserve"> PAGEREF _Toc29606507 \h </w:instrText>
        </w:r>
        <w:r>
          <w:rPr>
            <w:noProof/>
            <w:webHidden/>
          </w:rPr>
        </w:r>
        <w:r>
          <w:rPr>
            <w:noProof/>
            <w:webHidden/>
          </w:rPr>
          <w:fldChar w:fldCharType="separate"/>
        </w:r>
        <w:r>
          <w:rPr>
            <w:noProof/>
            <w:webHidden/>
          </w:rPr>
          <w:t>viii</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8" w:history="1">
        <w:r w:rsidRPr="008D17E5">
          <w:rPr>
            <w:rStyle w:val="Hyperlink"/>
            <w:noProof/>
          </w:rPr>
          <w:t>Résultats expérimentaux</w:t>
        </w:r>
        <w:r>
          <w:rPr>
            <w:noProof/>
            <w:webHidden/>
          </w:rPr>
          <w:tab/>
        </w:r>
        <w:r>
          <w:rPr>
            <w:noProof/>
            <w:webHidden/>
          </w:rPr>
          <w:fldChar w:fldCharType="begin"/>
        </w:r>
        <w:r>
          <w:rPr>
            <w:noProof/>
            <w:webHidden/>
          </w:rPr>
          <w:instrText xml:space="preserve"> PAGEREF _Toc29606508 \h </w:instrText>
        </w:r>
        <w:r>
          <w:rPr>
            <w:noProof/>
            <w:webHidden/>
          </w:rPr>
        </w:r>
        <w:r>
          <w:rPr>
            <w:noProof/>
            <w:webHidden/>
          </w:rPr>
          <w:fldChar w:fldCharType="separate"/>
        </w:r>
        <w:r>
          <w:rPr>
            <w:noProof/>
            <w:webHidden/>
          </w:rPr>
          <w:t>ix</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09" w:history="1">
        <w:r w:rsidRPr="008D17E5">
          <w:rPr>
            <w:rStyle w:val="Hyperlink"/>
            <w:noProof/>
          </w:rPr>
          <w:t>Conclusion</w:t>
        </w:r>
        <w:r>
          <w:rPr>
            <w:noProof/>
            <w:webHidden/>
          </w:rPr>
          <w:tab/>
        </w:r>
        <w:r>
          <w:rPr>
            <w:noProof/>
            <w:webHidden/>
          </w:rPr>
          <w:fldChar w:fldCharType="begin"/>
        </w:r>
        <w:r>
          <w:rPr>
            <w:noProof/>
            <w:webHidden/>
          </w:rPr>
          <w:instrText xml:space="preserve"> PAGEREF _Toc29606509 \h </w:instrText>
        </w:r>
        <w:r>
          <w:rPr>
            <w:noProof/>
            <w:webHidden/>
          </w:rPr>
        </w:r>
        <w:r>
          <w:rPr>
            <w:noProof/>
            <w:webHidden/>
          </w:rPr>
          <w:fldChar w:fldCharType="separate"/>
        </w:r>
        <w:r>
          <w:rPr>
            <w:noProof/>
            <w:webHidden/>
          </w:rPr>
          <w:t>x</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10" w:history="1">
        <w:r w:rsidRPr="008D17E5">
          <w:rPr>
            <w:rStyle w:val="Hyperlink"/>
            <w:noProof/>
            <w:lang w:val="en-CA"/>
          </w:rPr>
          <w:t>Bibliographie</w:t>
        </w:r>
        <w:r>
          <w:rPr>
            <w:noProof/>
            <w:webHidden/>
          </w:rPr>
          <w:tab/>
        </w:r>
        <w:r>
          <w:rPr>
            <w:noProof/>
            <w:webHidden/>
          </w:rPr>
          <w:fldChar w:fldCharType="begin"/>
        </w:r>
        <w:r>
          <w:rPr>
            <w:noProof/>
            <w:webHidden/>
          </w:rPr>
          <w:instrText xml:space="preserve"> PAGEREF _Toc29606510 \h </w:instrText>
        </w:r>
        <w:r>
          <w:rPr>
            <w:noProof/>
            <w:webHidden/>
          </w:rPr>
        </w:r>
        <w:r>
          <w:rPr>
            <w:noProof/>
            <w:webHidden/>
          </w:rPr>
          <w:fldChar w:fldCharType="separate"/>
        </w:r>
        <w:r>
          <w:rPr>
            <w:noProof/>
            <w:webHidden/>
          </w:rPr>
          <w:t>xi</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11" w:history="1">
        <w:r w:rsidRPr="008D17E5">
          <w:rPr>
            <w:rStyle w:val="Hyperlink"/>
            <w:noProof/>
          </w:rPr>
          <w:fldChar w:fldCharType="begin"/>
        </w:r>
        <w:r w:rsidRPr="008D17E5">
          <w:rPr>
            <w:rStyle w:val="Hyperlink"/>
            <w:noProof/>
          </w:rPr>
          <w:instrText xml:space="preserve"> MACROBUTTON [NOMACRO] [Tapez ici le titre de l'annexe] </w:instrText>
        </w:r>
        <w:bookmarkStart w:id="10" w:name="_Toc23079028"/>
        <w:r w:rsidRPr="008D17E5">
          <w:rPr>
            <w:rStyle w:val="Hyperlink"/>
            <w:noProof/>
          </w:rPr>
          <w:fldChar w:fldCharType="end"/>
        </w:r>
        <w:bookmarkEnd w:id="10"/>
        <w:r>
          <w:rPr>
            <w:noProof/>
            <w:webHidden/>
          </w:rPr>
          <w:tab/>
        </w:r>
        <w:r>
          <w:rPr>
            <w:noProof/>
            <w:webHidden/>
          </w:rPr>
          <w:fldChar w:fldCharType="begin"/>
        </w:r>
        <w:r>
          <w:rPr>
            <w:noProof/>
            <w:webHidden/>
          </w:rPr>
          <w:instrText xml:space="preserve"> PAGEREF _Toc29606511 \h </w:instrText>
        </w:r>
        <w:r>
          <w:rPr>
            <w:noProof/>
            <w:webHidden/>
          </w:rPr>
        </w:r>
        <w:r>
          <w:rPr>
            <w:noProof/>
            <w:webHidden/>
          </w:rPr>
          <w:fldChar w:fldCharType="separate"/>
        </w:r>
        <w:r>
          <w:rPr>
            <w:noProof/>
            <w:webHidden/>
          </w:rPr>
          <w:t>xii</w:t>
        </w:r>
        <w:r>
          <w:rPr>
            <w:noProof/>
            <w:webHidden/>
          </w:rPr>
          <w:fldChar w:fldCharType="end"/>
        </w:r>
      </w:hyperlink>
    </w:p>
    <w:p w:rsidR="003B243A" w:rsidRDefault="003B243A">
      <w:pPr>
        <w:pStyle w:val="TOC1"/>
        <w:tabs>
          <w:tab w:val="right" w:leader="dot" w:pos="9112"/>
        </w:tabs>
        <w:rPr>
          <w:rFonts w:asciiTheme="minorHAnsi" w:eastAsiaTheme="minorEastAsia" w:hAnsiTheme="minorHAnsi" w:cstheme="minorBidi"/>
          <w:noProof/>
          <w:sz w:val="22"/>
          <w:szCs w:val="22"/>
          <w:lang w:val="en-CA" w:eastAsia="en-CA"/>
        </w:rPr>
      </w:pPr>
      <w:hyperlink w:anchor="_Toc29606512" w:history="1">
        <w:r w:rsidRPr="008D17E5">
          <w:rPr>
            <w:rStyle w:val="Hyperlink"/>
            <w:noProof/>
          </w:rPr>
          <w:fldChar w:fldCharType="begin"/>
        </w:r>
        <w:r w:rsidRPr="008D17E5">
          <w:rPr>
            <w:rStyle w:val="Hyperlink"/>
            <w:noProof/>
          </w:rPr>
          <w:instrText xml:space="preserve"> MACROBUTTON [NOMACRO] [Tapez ici le titre de l'annexe] </w:instrText>
        </w:r>
        <w:bookmarkStart w:id="11" w:name="_Toc23079029"/>
        <w:r w:rsidRPr="008D17E5">
          <w:rPr>
            <w:rStyle w:val="Hyperlink"/>
            <w:noProof/>
          </w:rPr>
          <w:fldChar w:fldCharType="end"/>
        </w:r>
        <w:bookmarkEnd w:id="11"/>
        <w:r>
          <w:rPr>
            <w:noProof/>
            <w:webHidden/>
          </w:rPr>
          <w:tab/>
        </w:r>
        <w:r>
          <w:rPr>
            <w:noProof/>
            <w:webHidden/>
          </w:rPr>
          <w:fldChar w:fldCharType="begin"/>
        </w:r>
        <w:r>
          <w:rPr>
            <w:noProof/>
            <w:webHidden/>
          </w:rPr>
          <w:instrText xml:space="preserve"> PAGEREF _Toc29606512 \h </w:instrText>
        </w:r>
        <w:r>
          <w:rPr>
            <w:noProof/>
            <w:webHidden/>
          </w:rPr>
        </w:r>
        <w:r>
          <w:rPr>
            <w:noProof/>
            <w:webHidden/>
          </w:rPr>
          <w:fldChar w:fldCharType="separate"/>
        </w:r>
        <w:r>
          <w:rPr>
            <w:noProof/>
            <w:webHidden/>
          </w:rPr>
          <w:t>xiii</w:t>
        </w:r>
        <w:r>
          <w:rPr>
            <w:noProof/>
            <w:webHidden/>
          </w:rPr>
          <w:fldChar w:fldCharType="end"/>
        </w:r>
      </w:hyperlink>
    </w:p>
    <w:p w:rsidR="00A6294C" w:rsidRDefault="00325A8C" w:rsidP="00D406B5">
      <w:pPr>
        <w:pStyle w:val="Heading1"/>
      </w:pPr>
      <w:r w:rsidRPr="0088542F">
        <w:fldChar w:fldCharType="end"/>
      </w:r>
      <w:r w:rsidR="00A6294C">
        <w:br w:type="page"/>
      </w:r>
      <w:bookmarkStart w:id="12" w:name="_Toc512941003"/>
      <w:bookmarkStart w:id="13" w:name="_Toc29606501"/>
      <w:r w:rsidR="00A6294C">
        <w:lastRenderedPageBreak/>
        <w:t>Liste des tableaux</w:t>
      </w:r>
      <w:bookmarkEnd w:id="12"/>
      <w:bookmarkEnd w:id="13"/>
    </w:p>
    <w:p w:rsidR="007D2CDE" w:rsidRPr="007D2CDE" w:rsidRDefault="007D2CDE" w:rsidP="00992768">
      <w:r>
        <w:fldChar w:fldCharType="begin"/>
      </w:r>
      <w:r>
        <w:instrText xml:space="preserve"> TOC \f G \h \z \t "Tableau" \c </w:instrText>
      </w:r>
      <w:r>
        <w:fldChar w:fldCharType="separate"/>
      </w:r>
      <w:r w:rsidR="003B243A">
        <w:rPr>
          <w:b/>
          <w:bCs/>
          <w:noProof/>
          <w:lang w:val="en-US"/>
        </w:rPr>
        <w:t>No table of figures entries found.</w:t>
      </w:r>
      <w:r>
        <w:fldChar w:fldCharType="end"/>
      </w:r>
    </w:p>
    <w:p w:rsidR="00A6294C" w:rsidRPr="007D2CDE" w:rsidRDefault="00A6294C" w:rsidP="00D406B5">
      <w:pPr>
        <w:pStyle w:val="Heading1"/>
      </w:pPr>
      <w:r>
        <w:br w:type="page"/>
      </w:r>
      <w:bookmarkStart w:id="14" w:name="_Toc512941004"/>
      <w:bookmarkStart w:id="15" w:name="_Toc29606502"/>
      <w:r w:rsidRPr="00655FFF">
        <w:lastRenderedPageBreak/>
        <w:t>Liste des figures</w:t>
      </w:r>
      <w:bookmarkEnd w:id="14"/>
      <w:bookmarkEnd w:id="15"/>
    </w:p>
    <w:p w:rsidR="003B243A" w:rsidRDefault="007D2CDE">
      <w:pPr>
        <w:pStyle w:val="TableofFigures"/>
        <w:tabs>
          <w:tab w:val="left" w:pos="1200"/>
          <w:tab w:val="right" w:leader="dot" w:pos="9112"/>
        </w:tabs>
        <w:rPr>
          <w:rFonts w:asciiTheme="minorHAnsi" w:eastAsiaTheme="minorEastAsia" w:hAnsiTheme="minorHAnsi" w:cstheme="minorBidi"/>
          <w:noProof/>
          <w:sz w:val="22"/>
          <w:szCs w:val="22"/>
          <w:lang w:val="en-CA" w:eastAsia="en-CA"/>
        </w:rPr>
      </w:pPr>
      <w:r w:rsidRPr="00992768">
        <w:fldChar w:fldCharType="begin"/>
      </w:r>
      <w:r w:rsidRPr="00992768">
        <w:instrText xml:space="preserve"> TOC \f H \h \z \t "Figure" \c </w:instrText>
      </w:r>
      <w:r w:rsidRPr="00992768">
        <w:fldChar w:fldCharType="separate"/>
      </w:r>
      <w:hyperlink w:anchor="_Toc29606513" w:history="1">
        <w:r w:rsidR="003B243A" w:rsidRPr="002F0C91">
          <w:rPr>
            <w:rStyle w:val="Hyperlink"/>
            <w:noProof/>
          </w:rPr>
          <w:t>Figure 1.</w:t>
        </w:r>
        <w:r w:rsidR="003B243A">
          <w:rPr>
            <w:rFonts w:asciiTheme="minorHAnsi" w:eastAsiaTheme="minorEastAsia" w:hAnsiTheme="minorHAnsi" w:cstheme="minorBidi"/>
            <w:noProof/>
            <w:sz w:val="22"/>
            <w:szCs w:val="22"/>
            <w:lang w:val="en-CA" w:eastAsia="en-CA"/>
          </w:rPr>
          <w:tab/>
        </w:r>
        <w:r w:rsidR="003B243A" w:rsidRPr="002F0C91">
          <w:rPr>
            <w:rStyle w:val="Hyperlink"/>
            <w:noProof/>
          </w:rPr>
          <w:t>L'architecture proposée.</w:t>
        </w:r>
        <w:r w:rsidR="003B243A">
          <w:rPr>
            <w:noProof/>
            <w:webHidden/>
          </w:rPr>
          <w:tab/>
        </w:r>
        <w:r w:rsidR="003B243A">
          <w:rPr>
            <w:noProof/>
            <w:webHidden/>
          </w:rPr>
          <w:fldChar w:fldCharType="begin"/>
        </w:r>
        <w:r w:rsidR="003B243A">
          <w:rPr>
            <w:noProof/>
            <w:webHidden/>
          </w:rPr>
          <w:instrText xml:space="preserve"> PAGEREF _Toc29606513 \h </w:instrText>
        </w:r>
        <w:r w:rsidR="003B243A">
          <w:rPr>
            <w:noProof/>
            <w:webHidden/>
          </w:rPr>
        </w:r>
        <w:r w:rsidR="003B243A">
          <w:rPr>
            <w:noProof/>
            <w:webHidden/>
          </w:rPr>
          <w:fldChar w:fldCharType="separate"/>
        </w:r>
        <w:r w:rsidR="003B243A">
          <w:rPr>
            <w:noProof/>
            <w:webHidden/>
          </w:rPr>
          <w:t>vi</w:t>
        </w:r>
        <w:r w:rsidR="003B243A">
          <w:rPr>
            <w:noProof/>
            <w:webHidden/>
          </w:rPr>
          <w:fldChar w:fldCharType="end"/>
        </w:r>
      </w:hyperlink>
    </w:p>
    <w:p w:rsidR="003B243A" w:rsidRDefault="003B243A">
      <w:pPr>
        <w:pStyle w:val="TableofFigures"/>
        <w:tabs>
          <w:tab w:val="left" w:pos="1200"/>
          <w:tab w:val="right" w:leader="dot" w:pos="9112"/>
        </w:tabs>
        <w:rPr>
          <w:rFonts w:asciiTheme="minorHAnsi" w:eastAsiaTheme="minorEastAsia" w:hAnsiTheme="minorHAnsi" w:cstheme="minorBidi"/>
          <w:noProof/>
          <w:sz w:val="22"/>
          <w:szCs w:val="22"/>
          <w:lang w:val="en-CA" w:eastAsia="en-CA"/>
        </w:rPr>
      </w:pPr>
      <w:hyperlink w:anchor="_Toc29606514" w:history="1">
        <w:r w:rsidRPr="002F0C91">
          <w:rPr>
            <w:rStyle w:val="Hyperlink"/>
            <w:noProof/>
          </w:rPr>
          <w:t>Figure 2.</w:t>
        </w:r>
        <w:r>
          <w:rPr>
            <w:rFonts w:asciiTheme="minorHAnsi" w:eastAsiaTheme="minorEastAsia" w:hAnsiTheme="minorHAnsi" w:cstheme="minorBidi"/>
            <w:noProof/>
            <w:sz w:val="22"/>
            <w:szCs w:val="22"/>
            <w:lang w:val="en-CA" w:eastAsia="en-CA"/>
          </w:rPr>
          <w:tab/>
        </w:r>
        <w:r w:rsidRPr="002F0C91">
          <w:rPr>
            <w:rStyle w:val="Hyperlink"/>
            <w:noProof/>
          </w:rPr>
          <w:t>Champ vectoriel et sa carte de couleurs correspondante</w:t>
        </w:r>
        <w:r>
          <w:rPr>
            <w:noProof/>
            <w:webHidden/>
          </w:rPr>
          <w:tab/>
        </w:r>
        <w:r>
          <w:rPr>
            <w:noProof/>
            <w:webHidden/>
          </w:rPr>
          <w:fldChar w:fldCharType="begin"/>
        </w:r>
        <w:r>
          <w:rPr>
            <w:noProof/>
            <w:webHidden/>
          </w:rPr>
          <w:instrText xml:space="preserve"> PAGEREF _Toc29606514 \h </w:instrText>
        </w:r>
        <w:r>
          <w:rPr>
            <w:noProof/>
            <w:webHidden/>
          </w:rPr>
        </w:r>
        <w:r>
          <w:rPr>
            <w:noProof/>
            <w:webHidden/>
          </w:rPr>
          <w:fldChar w:fldCharType="separate"/>
        </w:r>
        <w:r>
          <w:rPr>
            <w:noProof/>
            <w:webHidden/>
          </w:rPr>
          <w:t>vi</w:t>
        </w:r>
        <w:r>
          <w:rPr>
            <w:noProof/>
            <w:webHidden/>
          </w:rPr>
          <w:fldChar w:fldCharType="end"/>
        </w:r>
      </w:hyperlink>
    </w:p>
    <w:p w:rsidR="003B243A" w:rsidRDefault="003B243A">
      <w:pPr>
        <w:pStyle w:val="TableofFigures"/>
        <w:tabs>
          <w:tab w:val="left" w:pos="1200"/>
          <w:tab w:val="right" w:leader="dot" w:pos="9112"/>
        </w:tabs>
        <w:rPr>
          <w:rFonts w:asciiTheme="minorHAnsi" w:eastAsiaTheme="minorEastAsia" w:hAnsiTheme="minorHAnsi" w:cstheme="minorBidi"/>
          <w:noProof/>
          <w:sz w:val="22"/>
          <w:szCs w:val="22"/>
          <w:lang w:val="en-CA" w:eastAsia="en-CA"/>
        </w:rPr>
      </w:pPr>
      <w:hyperlink w:anchor="_Toc29606515" w:history="1">
        <w:r w:rsidRPr="002F0C91">
          <w:rPr>
            <w:rStyle w:val="Hyperlink"/>
            <w:noProof/>
          </w:rPr>
          <w:t>Figure 3.</w:t>
        </w:r>
        <w:r>
          <w:rPr>
            <w:rFonts w:asciiTheme="minorHAnsi" w:eastAsiaTheme="minorEastAsia" w:hAnsiTheme="minorHAnsi" w:cstheme="minorBidi"/>
            <w:noProof/>
            <w:sz w:val="22"/>
            <w:szCs w:val="22"/>
            <w:lang w:val="en-CA" w:eastAsia="en-CA"/>
          </w:rPr>
          <w:tab/>
        </w:r>
        <w:r w:rsidRPr="002F0C91">
          <w:rPr>
            <w:rStyle w:val="Hyperlink"/>
            <w:noProof/>
          </w:rPr>
          <w:t>Architecture réseau de PWC-Net.</w:t>
        </w:r>
        <w:r>
          <w:rPr>
            <w:noProof/>
            <w:webHidden/>
          </w:rPr>
          <w:tab/>
        </w:r>
        <w:r>
          <w:rPr>
            <w:noProof/>
            <w:webHidden/>
          </w:rPr>
          <w:fldChar w:fldCharType="begin"/>
        </w:r>
        <w:r>
          <w:rPr>
            <w:noProof/>
            <w:webHidden/>
          </w:rPr>
          <w:instrText xml:space="preserve"> PAGEREF _Toc29606515 \h </w:instrText>
        </w:r>
        <w:r>
          <w:rPr>
            <w:noProof/>
            <w:webHidden/>
          </w:rPr>
        </w:r>
        <w:r>
          <w:rPr>
            <w:noProof/>
            <w:webHidden/>
          </w:rPr>
          <w:fldChar w:fldCharType="separate"/>
        </w:r>
        <w:r>
          <w:rPr>
            <w:noProof/>
            <w:webHidden/>
          </w:rPr>
          <w:t>vii</w:t>
        </w:r>
        <w:r>
          <w:rPr>
            <w:noProof/>
            <w:webHidden/>
          </w:rPr>
          <w:fldChar w:fldCharType="end"/>
        </w:r>
      </w:hyperlink>
    </w:p>
    <w:p w:rsidR="003B243A" w:rsidRDefault="003B243A">
      <w:pPr>
        <w:pStyle w:val="TableofFigures"/>
        <w:tabs>
          <w:tab w:val="left" w:pos="1200"/>
          <w:tab w:val="right" w:leader="dot" w:pos="9112"/>
        </w:tabs>
        <w:rPr>
          <w:rFonts w:asciiTheme="minorHAnsi" w:eastAsiaTheme="minorEastAsia" w:hAnsiTheme="minorHAnsi" w:cstheme="minorBidi"/>
          <w:noProof/>
          <w:sz w:val="22"/>
          <w:szCs w:val="22"/>
          <w:lang w:val="en-CA" w:eastAsia="en-CA"/>
        </w:rPr>
      </w:pPr>
      <w:hyperlink w:anchor="_Toc29606516" w:history="1">
        <w:r w:rsidRPr="002F0C91">
          <w:rPr>
            <w:rStyle w:val="Hyperlink"/>
            <w:noProof/>
          </w:rPr>
          <w:t>Figure 4.</w:t>
        </w:r>
        <w:r>
          <w:rPr>
            <w:rFonts w:asciiTheme="minorHAnsi" w:eastAsiaTheme="minorEastAsia" w:hAnsiTheme="minorHAnsi" w:cstheme="minorBidi"/>
            <w:noProof/>
            <w:sz w:val="22"/>
            <w:szCs w:val="22"/>
            <w:lang w:val="en-CA" w:eastAsia="en-CA"/>
          </w:rPr>
          <w:tab/>
        </w:r>
        <w:r w:rsidRPr="002F0C91">
          <w:rPr>
            <w:rStyle w:val="Hyperlink"/>
            <w:noProof/>
          </w:rPr>
          <w:t>Flux optique</w:t>
        </w:r>
        <w:r>
          <w:rPr>
            <w:noProof/>
            <w:webHidden/>
          </w:rPr>
          <w:tab/>
        </w:r>
        <w:r>
          <w:rPr>
            <w:noProof/>
            <w:webHidden/>
          </w:rPr>
          <w:fldChar w:fldCharType="begin"/>
        </w:r>
        <w:r>
          <w:rPr>
            <w:noProof/>
            <w:webHidden/>
          </w:rPr>
          <w:instrText xml:space="preserve"> PAGEREF _Toc29606516 \h </w:instrText>
        </w:r>
        <w:r>
          <w:rPr>
            <w:noProof/>
            <w:webHidden/>
          </w:rPr>
        </w:r>
        <w:r>
          <w:rPr>
            <w:noProof/>
            <w:webHidden/>
          </w:rPr>
          <w:fldChar w:fldCharType="separate"/>
        </w:r>
        <w:r>
          <w:rPr>
            <w:noProof/>
            <w:webHidden/>
          </w:rPr>
          <w:t>ix</w:t>
        </w:r>
        <w:r>
          <w:rPr>
            <w:noProof/>
            <w:webHidden/>
          </w:rPr>
          <w:fldChar w:fldCharType="end"/>
        </w:r>
      </w:hyperlink>
    </w:p>
    <w:p w:rsidR="003B243A" w:rsidRDefault="003B243A">
      <w:pPr>
        <w:pStyle w:val="TableofFigures"/>
        <w:tabs>
          <w:tab w:val="left" w:pos="1200"/>
          <w:tab w:val="right" w:leader="dot" w:pos="9112"/>
        </w:tabs>
        <w:rPr>
          <w:rFonts w:asciiTheme="minorHAnsi" w:eastAsiaTheme="minorEastAsia" w:hAnsiTheme="minorHAnsi" w:cstheme="minorBidi"/>
          <w:noProof/>
          <w:sz w:val="22"/>
          <w:szCs w:val="22"/>
          <w:lang w:val="en-CA" w:eastAsia="en-CA"/>
        </w:rPr>
      </w:pPr>
      <w:hyperlink w:anchor="_Toc29606517" w:history="1">
        <w:r w:rsidRPr="002F0C91">
          <w:rPr>
            <w:rStyle w:val="Hyperlink"/>
            <w:noProof/>
          </w:rPr>
          <w:t>Figure 5.</w:t>
        </w:r>
        <w:r>
          <w:rPr>
            <w:rFonts w:asciiTheme="minorHAnsi" w:eastAsiaTheme="minorEastAsia" w:hAnsiTheme="minorHAnsi" w:cstheme="minorBidi"/>
            <w:noProof/>
            <w:sz w:val="22"/>
            <w:szCs w:val="22"/>
            <w:lang w:val="en-CA" w:eastAsia="en-CA"/>
          </w:rPr>
          <w:tab/>
        </w:r>
        <w:r w:rsidRPr="002F0C91">
          <w:rPr>
            <w:rStyle w:val="Hyperlink"/>
            <w:noProof/>
          </w:rPr>
          <w:t>Entrainement de réseau</w:t>
        </w:r>
        <w:r>
          <w:rPr>
            <w:noProof/>
            <w:webHidden/>
          </w:rPr>
          <w:tab/>
        </w:r>
        <w:r>
          <w:rPr>
            <w:noProof/>
            <w:webHidden/>
          </w:rPr>
          <w:fldChar w:fldCharType="begin"/>
        </w:r>
        <w:r>
          <w:rPr>
            <w:noProof/>
            <w:webHidden/>
          </w:rPr>
          <w:instrText xml:space="preserve"> PAGEREF _Toc29606517 \h </w:instrText>
        </w:r>
        <w:r>
          <w:rPr>
            <w:noProof/>
            <w:webHidden/>
          </w:rPr>
        </w:r>
        <w:r>
          <w:rPr>
            <w:noProof/>
            <w:webHidden/>
          </w:rPr>
          <w:fldChar w:fldCharType="separate"/>
        </w:r>
        <w:r>
          <w:rPr>
            <w:noProof/>
            <w:webHidden/>
          </w:rPr>
          <w:t>ix</w:t>
        </w:r>
        <w:r>
          <w:rPr>
            <w:noProof/>
            <w:webHidden/>
          </w:rPr>
          <w:fldChar w:fldCharType="end"/>
        </w:r>
      </w:hyperlink>
    </w:p>
    <w:p w:rsidR="00A6294C" w:rsidRPr="00854A07" w:rsidRDefault="007D2CDE" w:rsidP="00892414">
      <w:pPr>
        <w:pStyle w:val="Heading1"/>
      </w:pPr>
      <w:r w:rsidRPr="00992768">
        <w:fldChar w:fldCharType="end"/>
      </w:r>
      <w:bookmarkEnd w:id="4"/>
      <w:bookmarkEnd w:id="5"/>
      <w:bookmarkEnd w:id="6"/>
      <w:bookmarkEnd w:id="7"/>
    </w:p>
    <w:p w:rsidR="00A6294C" w:rsidRDefault="00A6294C" w:rsidP="00854A07">
      <w:pPr>
        <w:pStyle w:val="Paragraphe"/>
      </w:pPr>
    </w:p>
    <w:p w:rsidR="00C63533" w:rsidRDefault="00C63533">
      <w:pPr>
        <w:spacing w:line="240" w:lineRule="auto"/>
        <w:jc w:val="left"/>
      </w:pPr>
      <w:r>
        <w:br w:type="page"/>
      </w:r>
    </w:p>
    <w:p w:rsidR="003A5487" w:rsidRDefault="00B40165" w:rsidP="00B40165">
      <w:pPr>
        <w:pStyle w:val="Heading1"/>
      </w:pPr>
      <w:bookmarkStart w:id="16" w:name="_Toc29606504"/>
      <w:r>
        <w:lastRenderedPageBreak/>
        <w:t>Introduction</w:t>
      </w:r>
      <w:bookmarkEnd w:id="16"/>
    </w:p>
    <w:p w:rsidR="00A141A4" w:rsidRDefault="00A141A4" w:rsidP="00A141A4">
      <w:pPr>
        <w:pStyle w:val="Paragraphe"/>
      </w:pPr>
      <w:r w:rsidRPr="00A141A4">
        <w:t>Deepfake (issu de</w:t>
      </w:r>
      <w:proofErr w:type="gramStart"/>
      <w:r w:rsidRPr="00A141A4">
        <w:t xml:space="preserve"> «l'apprentissage</w:t>
      </w:r>
      <w:proofErr w:type="gramEnd"/>
      <w:r w:rsidRPr="00A141A4">
        <w:t xml:space="preserve"> profond» et «faux») est une technique qui peut superposer des images de visage d'une personne cible à une vidéo d'une personne source pour créer une vidéo de la personne cible faisant ou disant des choses que la personne source fait. Les modèles d'apprentissage profond tels que les auto-encodeurs et les </w:t>
      </w:r>
      <w:r w:rsidR="00962245" w:rsidRPr="00962245">
        <w:t xml:space="preserve">réseaux adverses génératifs </w:t>
      </w:r>
      <w:r w:rsidRPr="00A141A4">
        <w:t xml:space="preserve">ont été largement appliqués dans le domaine de la vision par ordinateur pour résoudre divers problèmes. Ces modèles ont également été utilisés par des algorithmes de deepfake pour examiner les expressions faciales et les mouvements d'une personne et synthétiser des images faciales d'une autre personne faisant des expressions et des mouvements analogues. Les algorithmes Deepfake nécessitent normalement une grande quantité de données d'images et de vidéos pour entraîner les modèles à créer des images et des vidéos photo-réalistes. Étant donné que des personnalités publiques telles que des célébrités et des politiciens peuvent avoir un grand nombre de vidéos et d'images disponibles en ligne, elles sont les premières cibles des </w:t>
      </w:r>
      <w:proofErr w:type="spellStart"/>
      <w:r w:rsidRPr="00A141A4">
        <w:t>deepfakes</w:t>
      </w:r>
      <w:proofErr w:type="spellEnd"/>
      <w:r w:rsidRPr="00A141A4">
        <w:t>.</w:t>
      </w:r>
      <w:r w:rsidR="00962245" w:rsidRPr="00962245">
        <w:t xml:space="preserve"> Il existe également une utilisation positive des </w:t>
      </w:r>
      <w:proofErr w:type="spellStart"/>
      <w:r w:rsidR="00962245" w:rsidRPr="00962245">
        <w:t>deepfakes</w:t>
      </w:r>
      <w:proofErr w:type="spellEnd"/>
      <w:r w:rsidR="00962245" w:rsidRPr="00962245">
        <w:t xml:space="preserve"> tels que la création de voix de ceux qui ont perdu leur voix ou la mise à jour d'épisodes de films. Cependant, le nombre d'utilisations malveillantes de </w:t>
      </w:r>
      <w:proofErr w:type="spellStart"/>
      <w:r w:rsidR="00962245" w:rsidRPr="00962245">
        <w:t>deepfakes</w:t>
      </w:r>
      <w:proofErr w:type="spellEnd"/>
      <w:r w:rsidR="00962245" w:rsidRPr="00962245">
        <w:t xml:space="preserve"> domine largement celui des utilisations positives.</w:t>
      </w:r>
    </w:p>
    <w:p w:rsidR="00AA5BAE" w:rsidRDefault="00855475" w:rsidP="00AA5BAE">
      <w:pPr>
        <w:pStyle w:val="Paragraphe"/>
      </w:pPr>
      <w:r>
        <w:t>L</w:t>
      </w:r>
      <w:r w:rsidRPr="00855475">
        <w:t>a méthode proposée est l'adoption de champs de flux optiques pour exploiter les éventuelles dissemblances inter-trames. Un tel indice est ensuite utilisé comme caractéristique à apprendre par les classificateurs CNN.</w:t>
      </w:r>
    </w:p>
    <w:p w:rsidR="00AA5BAE" w:rsidRDefault="00AA5BAE" w:rsidP="00AA5BAE">
      <w:pPr>
        <w:pStyle w:val="Paragraphe"/>
      </w:pPr>
    </w:p>
    <w:p w:rsidR="00AA5BAE" w:rsidRDefault="00AA5BAE" w:rsidP="00AA5BAE">
      <w:pPr>
        <w:pStyle w:val="Heading1"/>
      </w:pPr>
      <w:bookmarkStart w:id="17" w:name="_Toc29606505"/>
      <w:r w:rsidRPr="00AA5BAE">
        <w:t>Méthode proposée</w:t>
      </w:r>
      <w:bookmarkEnd w:id="17"/>
    </w:p>
    <w:p w:rsidR="00AA5BAE" w:rsidRDefault="00AA5BAE" w:rsidP="00AA5BAE">
      <w:pPr>
        <w:pStyle w:val="Paragraphe"/>
      </w:pPr>
      <w:r w:rsidRPr="00AA5BAE">
        <w:t xml:space="preserve">Le flux optique est un champ vectoriel qui est calculé sur deux </w:t>
      </w:r>
      <w:r>
        <w:t>images</w:t>
      </w:r>
      <w:r w:rsidRPr="00AA5BAE">
        <w:t xml:space="preserve"> consécutives f (t) et f (t + 1) pour extraire le mouvement apparent entre l'observateur et la scène elle-même. En particulier, notre hypothèse est que le flux optique est capable d'exploiter les écarts de mouvement entre les images créées synthétiquement par rapport à celles générées naturellement par une caméra vidéo.</w:t>
      </w:r>
      <w:r>
        <w:t xml:space="preserve"> </w:t>
      </w:r>
      <w:r w:rsidRPr="00AA5BAE">
        <w:t xml:space="preserve">Elle devrait être plus appréciable dans les matrices de flux optique, l'introduction de mouvements faux et inhabituels des lèvres, des yeux et en général du visage </w:t>
      </w:r>
      <w:r w:rsidRPr="00AA5BAE">
        <w:lastRenderedPageBreak/>
        <w:t xml:space="preserve">entier. Ainsi, pour cette raison, pour chaque </w:t>
      </w:r>
      <w:r>
        <w:t>image</w:t>
      </w:r>
      <w:r w:rsidRPr="00AA5BAE">
        <w:t xml:space="preserve"> f (t), à un certain instant t, un flux direct OF (f (t), f (t + 1)) est extrait à l'aide du modèle CNN de flux optique appelé PWC-Net.</w:t>
      </w:r>
    </w:p>
    <w:p w:rsidR="00AA5BAE" w:rsidRDefault="00855475" w:rsidP="00855475">
      <w:pPr>
        <w:pStyle w:val="Paragraphe"/>
      </w:pPr>
      <w:r w:rsidRPr="00855475">
        <w:t xml:space="preserve">Cette technique est basée sur </w:t>
      </w:r>
      <w:r>
        <w:t>trois technique</w:t>
      </w:r>
      <w:r w:rsidRPr="00855475">
        <w:t>s traitées par le CNN lui-même pour estimer le flux optique. Successivement (figure 1), le flux avant calculé OF (f (t), f (t + 1)) est donné en entrée à un CNN semi-</w:t>
      </w:r>
      <w:r>
        <w:t>entrainé</w:t>
      </w:r>
      <w:r w:rsidRPr="00855475">
        <w:t xml:space="preserve"> nommé Flow-CNN, basé sur un réseau pré-</w:t>
      </w:r>
      <w:r>
        <w:t>entrainé (l’architecture de réseau VGG16)</w:t>
      </w:r>
      <w:r w:rsidRPr="00855475">
        <w:t>.</w:t>
      </w:r>
    </w:p>
    <w:p w:rsidR="00855475" w:rsidRDefault="00855475" w:rsidP="00855475">
      <w:pPr>
        <w:pStyle w:val="Paragraphe"/>
      </w:pPr>
      <w:r>
        <w:rPr>
          <w:noProof/>
        </w:rPr>
        <w:drawing>
          <wp:inline distT="0" distB="0" distL="0" distR="0">
            <wp:extent cx="5792470" cy="1484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3">
                      <a:extLst>
                        <a:ext uri="{28A0092B-C50C-407E-A947-70E740481C1C}">
                          <a14:useLocalDpi xmlns:a14="http://schemas.microsoft.com/office/drawing/2010/main" val="0"/>
                        </a:ext>
                      </a:extLst>
                    </a:blip>
                    <a:stretch>
                      <a:fillRect/>
                    </a:stretch>
                  </pic:blipFill>
                  <pic:spPr>
                    <a:xfrm>
                      <a:off x="0" y="0"/>
                      <a:ext cx="5792470" cy="1484630"/>
                    </a:xfrm>
                    <a:prstGeom prst="rect">
                      <a:avLst/>
                    </a:prstGeom>
                  </pic:spPr>
                </pic:pic>
              </a:graphicData>
            </a:graphic>
          </wp:inline>
        </w:drawing>
      </w:r>
    </w:p>
    <w:p w:rsidR="00855475" w:rsidRPr="00AA5BAE" w:rsidRDefault="00855475" w:rsidP="00855475">
      <w:pPr>
        <w:pStyle w:val="Figure"/>
      </w:pPr>
      <w:bookmarkStart w:id="18" w:name="_Toc29606513"/>
      <w:r w:rsidRPr="00855475">
        <w:t>L'architecture proposée.</w:t>
      </w:r>
      <w:bookmarkEnd w:id="18"/>
    </w:p>
    <w:p w:rsidR="003A5487" w:rsidRPr="00CF74B8" w:rsidRDefault="003A5487" w:rsidP="00B40165">
      <w:pPr>
        <w:pStyle w:val="Heading1"/>
        <w:rPr>
          <w:lang w:val="en-GB"/>
        </w:rPr>
      </w:pPr>
      <w:bookmarkStart w:id="19" w:name="_Toc29606506"/>
      <w:r w:rsidRPr="00CF74B8">
        <w:rPr>
          <w:lang w:val="en-GB"/>
        </w:rPr>
        <w:t>PWCNET</w:t>
      </w:r>
      <w:bookmarkEnd w:id="19"/>
    </w:p>
    <w:p w:rsidR="000F5FE2" w:rsidRDefault="000F5FE2" w:rsidP="00CF74B8">
      <w:pPr>
        <w:pStyle w:val="Paragraphe"/>
      </w:pPr>
      <w:r w:rsidRPr="000F5FE2">
        <w:t>Le but de l'estimation du flux optique est de générer une carte 2D dense à valeur réelle (vecteur u, v) du mouvement se produisant à partir de deux images vidéo. Ces informations peuvent être très utiles lorsque nous essayons de résoudre des problèmes de vision par ordinateur tels que le suivi d'objets, la reconnaissance d'actions, la segmentation d'objets vidéo, etc.</w:t>
      </w:r>
    </w:p>
    <w:p w:rsidR="00C238FD" w:rsidRDefault="007F0F4B" w:rsidP="00C238FD">
      <w:pPr>
        <w:pStyle w:val="Paragraphe"/>
      </w:pPr>
      <w:r w:rsidRPr="007F0F4B">
        <w:t xml:space="preserve">La figure (b) indique le codage couleur utilisé pour la visualisation </w:t>
      </w:r>
      <w:proofErr w:type="gramStart"/>
      <w:r w:rsidRPr="007F0F4B">
        <w:t xml:space="preserve">des </w:t>
      </w:r>
      <w:r w:rsidR="002E4F3F">
        <w:t>c</w:t>
      </w:r>
      <w:r w:rsidR="002E4F3F" w:rsidRPr="002E4F3F">
        <w:t>hamp</w:t>
      </w:r>
      <w:proofErr w:type="gramEnd"/>
      <w:r w:rsidR="002E4F3F" w:rsidRPr="002E4F3F">
        <w:t xml:space="preserve"> de vecteurs </w:t>
      </w:r>
      <w:r w:rsidRPr="007F0F4B">
        <w:t xml:space="preserve">(u, v). Habituellement, l'orientation vectorielle est représentée par la teinte de </w:t>
      </w:r>
      <w:proofErr w:type="spellStart"/>
      <w:r w:rsidRPr="007F0F4B">
        <w:t>couleurtandis</w:t>
      </w:r>
      <w:proofErr w:type="spellEnd"/>
      <w:r w:rsidRPr="007F0F4B">
        <w:t xml:space="preserve"> que la longueur du vecteur est codée par la saturation des couleurs:</w:t>
      </w:r>
    </w:p>
    <w:p w:rsidR="00350020" w:rsidRDefault="00350020" w:rsidP="00C238FD">
      <w:pPr>
        <w:pStyle w:val="Paragraphe"/>
        <w:jc w:val="center"/>
      </w:pPr>
      <w:r w:rsidRPr="00350020">
        <w:rPr>
          <w:noProof/>
        </w:rPr>
        <w:drawing>
          <wp:inline distT="0" distB="0" distL="0" distR="0" wp14:anchorId="44B64C56" wp14:editId="33A1FABC">
            <wp:extent cx="2524125" cy="110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3802" cy="1126767"/>
                    </a:xfrm>
                    <a:prstGeom prst="rect">
                      <a:avLst/>
                    </a:prstGeom>
                  </pic:spPr>
                </pic:pic>
              </a:graphicData>
            </a:graphic>
          </wp:inline>
        </w:drawing>
      </w:r>
    </w:p>
    <w:p w:rsidR="00BB2489" w:rsidRPr="007F0F4B" w:rsidRDefault="00BB2489" w:rsidP="00BB2489">
      <w:pPr>
        <w:pStyle w:val="Figure"/>
      </w:pPr>
      <w:bookmarkStart w:id="20" w:name="_Toc29606514"/>
      <w:r w:rsidRPr="00BB2489">
        <w:t>Champ vectoriel et sa carte de couleurs correspondante</w:t>
      </w:r>
      <w:bookmarkEnd w:id="20"/>
    </w:p>
    <w:p w:rsidR="00C63533" w:rsidRPr="007F0F4B" w:rsidRDefault="002E4F3F" w:rsidP="00350020">
      <w:pPr>
        <w:pStyle w:val="Paragraphe"/>
        <w:ind w:firstLine="0"/>
      </w:pPr>
      <w:r w:rsidRPr="002E4F3F">
        <w:lastRenderedPageBreak/>
        <w:t>Selon [2018a], PWC Net améliore FlowNet2 [2016a] en ajoutant des connaissances de domaine à la conception du réseau. L'idée de base derrière l'estimation du flux optique est qu'un pixel conservera la majeure partie de sa luminosité au fil du temps malgré un changement de position d'une image à la suivante (constance de "luminosité"). Nous pouvons saisir un petit patch autour d'un pixel dans l'image vidéo 1 et trouver un autre petit patch dans l'image vidéo 2 qui maximisera certaines fonctions des deux patchs. Glisser ce patch sur l'ensemble de l'image 1, à la recherche d'un pic, génère ce qu'on appelle un volume des coûts (le C PWC). Cette technique est assez robuste (invariante au changement de couleur) mais coûte cher à calculer. Dans certains cas, nous pouvons avoir besoin d'un correctif assez important pour réduire le nombre de faux positifs dans l'image</w:t>
      </w:r>
      <w:r>
        <w:t xml:space="preserve"> 1</w:t>
      </w:r>
      <w:r w:rsidRPr="002E4F3F">
        <w:t>, augmentant encore la complexité.</w:t>
      </w:r>
    </w:p>
    <w:p w:rsidR="00350020" w:rsidRPr="007F0F4B" w:rsidRDefault="002E4F3F" w:rsidP="002E4F3F">
      <w:pPr>
        <w:pStyle w:val="Paragraphe"/>
        <w:ind w:firstLine="708"/>
      </w:pPr>
      <w:r w:rsidRPr="002E4F3F">
        <w:t>Pour alléger le coût de génération du volume de coût, la première optimisation consiste à utiliser le traitement pyramidal (le P dans PWC).</w:t>
      </w:r>
      <w:r>
        <w:t xml:space="preserve"> </w:t>
      </w:r>
      <w:r w:rsidRPr="002E4F3F">
        <w:t xml:space="preserve">L'utilisation d'une image de résolution inférieure permet d'effectuer la recherche en faisant glisser un patch plus petit de l'image 1 sur une version plus petite de l'image 2, ce qui donne un vecteur de mouvement plus petit, puis utilise ces informations comme indice pour effectuer une recherche plus ciblée au niveau de résolution suivant dans la pyramide. Cette estimation de mouvement multi-échelle peut être réalisée dans l'image ou dans les caractéristiques (en utilisant la fonction </w:t>
      </w:r>
      <w:proofErr w:type="spellStart"/>
      <w:r w:rsidRPr="002E4F3F">
        <w:t>downscaled</w:t>
      </w:r>
      <w:proofErr w:type="spellEnd"/>
      <w:r w:rsidRPr="002E4F3F">
        <w:t xml:space="preserve"> </w:t>
      </w:r>
      <w:proofErr w:type="spellStart"/>
      <w:r w:rsidRPr="002E4F3F">
        <w:t>feature</w:t>
      </w:r>
      <w:proofErr w:type="spellEnd"/>
      <w:r w:rsidRPr="002E4F3F">
        <w:t xml:space="preserve"> </w:t>
      </w:r>
      <w:proofErr w:type="spellStart"/>
      <w:r w:rsidRPr="002E4F3F">
        <w:t>maps</w:t>
      </w:r>
      <w:proofErr w:type="spellEnd"/>
      <w:r w:rsidRPr="002E4F3F">
        <w:t xml:space="preserve"> générées par un réseau de neurones convolutifs). En pratique, PWC </w:t>
      </w:r>
      <w:proofErr w:type="spellStart"/>
      <w:r w:rsidR="00C238FD" w:rsidRPr="00C238FD">
        <w:t>warps</w:t>
      </w:r>
      <w:proofErr w:type="spellEnd"/>
      <w:r w:rsidR="00C238FD" w:rsidRPr="00C238FD">
        <w:t xml:space="preserve"> </w:t>
      </w:r>
      <w:r w:rsidRPr="002E4F3F">
        <w:t xml:space="preserve">(le W dans PWC) </w:t>
      </w:r>
      <w:r w:rsidR="00C238FD" w:rsidRPr="002E4F3F">
        <w:t xml:space="preserve">l'image </w:t>
      </w:r>
      <w:r w:rsidRPr="002E4F3F">
        <w:t>1 en utilisant une version suréchantillonnée du flux de mouvement estimé à une résolution inférieure car cela conduira à rechercher un incrément de mouvement plus petit au niveau de résolution supérieur suivant de la pyramide</w:t>
      </w:r>
      <w:r w:rsidR="00C238FD">
        <w:t>.</w:t>
      </w:r>
    </w:p>
    <w:p w:rsidR="00350020" w:rsidRPr="007F0F4B" w:rsidRDefault="00C238FD" w:rsidP="00350020">
      <w:pPr>
        <w:pStyle w:val="Paragraphe"/>
        <w:ind w:firstLine="0"/>
      </w:pPr>
      <w:r>
        <w:rPr>
          <w:noProof/>
        </w:rPr>
        <w:drawing>
          <wp:inline distT="0" distB="0" distL="0" distR="0">
            <wp:extent cx="579247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792470" cy="2027555"/>
                    </a:xfrm>
                    <a:prstGeom prst="rect">
                      <a:avLst/>
                    </a:prstGeom>
                  </pic:spPr>
                </pic:pic>
              </a:graphicData>
            </a:graphic>
          </wp:inline>
        </w:drawing>
      </w:r>
    </w:p>
    <w:p w:rsidR="00350020" w:rsidRPr="007F0F4B" w:rsidRDefault="00C238FD" w:rsidP="00BB2489">
      <w:pPr>
        <w:pStyle w:val="Figure"/>
      </w:pPr>
      <w:bookmarkStart w:id="21" w:name="_Toc29606515"/>
      <w:r w:rsidRPr="00C238FD">
        <w:t>Architecture réseau de PWC-Net.</w:t>
      </w:r>
      <w:bookmarkEnd w:id="21"/>
    </w:p>
    <w:p w:rsidR="00447994" w:rsidRPr="008C76E7" w:rsidRDefault="00BB2489" w:rsidP="00447994">
      <w:pPr>
        <w:pStyle w:val="Heading1"/>
      </w:pPr>
      <w:bookmarkStart w:id="22" w:name="_Toc512941019"/>
      <w:bookmarkStart w:id="23" w:name="_Toc29606507"/>
      <w:r>
        <w:lastRenderedPageBreak/>
        <w:t>A</w:t>
      </w:r>
      <w:r w:rsidR="00447994" w:rsidRPr="008C76E7">
        <w:t>pprentissage par transfert</w:t>
      </w:r>
      <w:bookmarkEnd w:id="23"/>
    </w:p>
    <w:p w:rsidR="00447994" w:rsidRPr="00447994" w:rsidRDefault="00447994" w:rsidP="00F54C25">
      <w:pPr>
        <w:pStyle w:val="Paragraphe"/>
      </w:pPr>
      <w:r w:rsidRPr="00447994">
        <w:t xml:space="preserve">Un modèle pré- entraîné est un réseau enregistré qui a été précédemment formé sur un grand ensemble de données, généralement sur une tâche de classification d'images à grande échelle. </w:t>
      </w:r>
      <w:r>
        <w:t>N</w:t>
      </w:r>
      <w:r w:rsidRPr="00447994">
        <w:t>ous utilisons le modèle pré-entraîné comme il est, ou le transfert d'utiliser l'apprentissage pour personnaliser ce modèle à une tâche donnée.</w:t>
      </w:r>
    </w:p>
    <w:p w:rsidR="00447994" w:rsidRPr="00447994" w:rsidRDefault="00447994" w:rsidP="00F54C25">
      <w:pPr>
        <w:pStyle w:val="Paragraphe"/>
      </w:pPr>
      <w:r w:rsidRPr="00447994">
        <w:t xml:space="preserve">L'intuition derrière l'apprentissage par transfert est que si un modèle formé sur un ensemble de données suffisamment large et général, ce modèle servira effectivement de modèle générique du monde visuel. Nous pouvons ensuite profiter de ces </w:t>
      </w:r>
      <w:r>
        <w:t>caractéristiques</w:t>
      </w:r>
      <w:r w:rsidRPr="00447994">
        <w:t xml:space="preserve"> d'entités apprises sans avoir à recommencer à zéro la formation d'un grand modèle sur un grand ensemble de données.</w:t>
      </w:r>
    </w:p>
    <w:p w:rsidR="008C76E7" w:rsidRDefault="008C76E7" w:rsidP="00F54C25">
      <w:pPr>
        <w:pStyle w:val="Paragraphe"/>
      </w:pPr>
      <w:r w:rsidRPr="008C76E7">
        <w:t xml:space="preserve">Dans ce travail, nous avons utilisé la méthode </w:t>
      </w:r>
      <w:r w:rsidRPr="003528BA">
        <w:t>Fine-Tuning</w:t>
      </w:r>
      <w:r w:rsidRPr="008C76E7">
        <w:t xml:space="preserve"> pour l'apprentissage par transfert</w:t>
      </w:r>
      <w:r>
        <w:t xml:space="preserve">. </w:t>
      </w:r>
      <w:r w:rsidRPr="008C76E7">
        <w:t xml:space="preserve">Le </w:t>
      </w:r>
      <w:r w:rsidR="003528BA" w:rsidRPr="003528BA">
        <w:t>Fine-Tuning</w:t>
      </w:r>
      <w:r w:rsidRPr="008C76E7">
        <w:t xml:space="preserve"> généralement, consiste à </w:t>
      </w:r>
      <w:r w:rsidR="003528BA">
        <w:t>garder</w:t>
      </w:r>
      <w:r w:rsidRPr="008C76E7">
        <w:t xml:space="preserve"> les poids de toutes les couches des réseaux de neurones pré-</w:t>
      </w:r>
      <w:r w:rsidR="003528BA">
        <w:t>entrainé</w:t>
      </w:r>
      <w:r w:rsidRPr="008C76E7">
        <w:t xml:space="preserve"> (sur le jeu de données A) à l'exception de l'avant-dernière couche et à </w:t>
      </w:r>
      <w:r w:rsidR="003528BA">
        <w:t>entrainer</w:t>
      </w:r>
      <w:r w:rsidR="003528BA" w:rsidRPr="008C76E7">
        <w:t xml:space="preserve"> </w:t>
      </w:r>
      <w:r w:rsidRPr="008C76E7">
        <w:t>le réseau de neurones sur le jeu de données B, juste pour apprendre les représentations sur l'avant-dernier</w:t>
      </w:r>
      <w:r w:rsidR="003528BA" w:rsidRPr="003528BA">
        <w:t xml:space="preserve"> couche</w:t>
      </w:r>
      <w:r w:rsidR="003528BA">
        <w:t xml:space="preserve">. </w:t>
      </w:r>
      <w:r w:rsidR="003528BA" w:rsidRPr="003528BA">
        <w:t>Nous remplaçons généralement la dernière couche (</w:t>
      </w:r>
      <w:proofErr w:type="spellStart"/>
      <w:r w:rsidR="003528BA" w:rsidRPr="003528BA">
        <w:t>softmax</w:t>
      </w:r>
      <w:proofErr w:type="spellEnd"/>
      <w:r w:rsidR="003528BA" w:rsidRPr="003528BA">
        <w:t xml:space="preserve">) par une autre de notre choix (selon le nombre de sorties dont nous avons besoin pour le nouveau problème, donc dans notre cas, nous avons des données pour </w:t>
      </w:r>
      <w:r w:rsidR="003528BA">
        <w:t>2</w:t>
      </w:r>
      <w:r w:rsidR="003528BA" w:rsidRPr="003528BA">
        <w:t xml:space="preserve"> </w:t>
      </w:r>
      <w:r w:rsidR="003528BA">
        <w:t>classe</w:t>
      </w:r>
      <w:r w:rsidR="003528BA" w:rsidRPr="003528BA">
        <w:t xml:space="preserve"> différente, nous devons remplacer les dernières couches </w:t>
      </w:r>
      <w:proofErr w:type="spellStart"/>
      <w:r w:rsidR="003528BA" w:rsidRPr="003528BA">
        <w:t>softmax</w:t>
      </w:r>
      <w:proofErr w:type="spellEnd"/>
      <w:r w:rsidR="003528BA" w:rsidRPr="003528BA">
        <w:t xml:space="preserve"> par une couche </w:t>
      </w:r>
      <w:proofErr w:type="spellStart"/>
      <w:r w:rsidR="003528BA">
        <w:t>sigmoid</w:t>
      </w:r>
      <w:proofErr w:type="spellEnd"/>
      <w:r w:rsidR="003528BA" w:rsidRPr="003528BA">
        <w:t xml:space="preserve"> à </w:t>
      </w:r>
      <w:r w:rsidR="003528BA">
        <w:t>1 seul</w:t>
      </w:r>
      <w:r w:rsidR="003528BA" w:rsidRPr="003528BA">
        <w:t xml:space="preserve"> nœud).</w:t>
      </w:r>
    </w:p>
    <w:p w:rsidR="003528BA" w:rsidRDefault="003528BA" w:rsidP="00F54C25">
      <w:pPr>
        <w:pStyle w:val="Paragraphe"/>
      </w:pPr>
      <w:r w:rsidRPr="003528BA">
        <w:t xml:space="preserve">Voici les étapes: </w:t>
      </w:r>
    </w:p>
    <w:p w:rsidR="003528BA" w:rsidRDefault="003528BA" w:rsidP="00F54C25">
      <w:pPr>
        <w:pStyle w:val="Paragraphe"/>
      </w:pPr>
      <w:r w:rsidRPr="003528BA">
        <w:t xml:space="preserve">(1) </w:t>
      </w:r>
      <w:r>
        <w:t>prendre le VGG16 déjà entrainer</w:t>
      </w:r>
      <w:r w:rsidRPr="003528BA">
        <w:t xml:space="preserve"> sur </w:t>
      </w:r>
      <w:proofErr w:type="spellStart"/>
      <w:r w:rsidRPr="003528BA">
        <w:t>ImageNet</w:t>
      </w:r>
      <w:proofErr w:type="spellEnd"/>
      <w:r w:rsidRPr="003528BA">
        <w:t xml:space="preserve">, </w:t>
      </w:r>
    </w:p>
    <w:p w:rsidR="003528BA" w:rsidRDefault="003528BA" w:rsidP="00F54C25">
      <w:pPr>
        <w:pStyle w:val="Paragraphe"/>
      </w:pPr>
      <w:r w:rsidRPr="003528BA">
        <w:t xml:space="preserve">(2) </w:t>
      </w:r>
      <w:r>
        <w:t>fixer</w:t>
      </w:r>
      <w:r w:rsidRPr="003528BA">
        <w:t xml:space="preserve"> toutes les couches </w:t>
      </w:r>
      <w:r>
        <w:t>sauf les trois dernières couches entièrement connectées</w:t>
      </w:r>
      <w:r w:rsidRPr="003528BA">
        <w:t xml:space="preserve"> </w:t>
      </w:r>
    </w:p>
    <w:p w:rsidR="003528BA" w:rsidRDefault="003528BA" w:rsidP="00F54C25">
      <w:pPr>
        <w:pStyle w:val="Paragraphe"/>
      </w:pPr>
      <w:r w:rsidRPr="003528BA">
        <w:t>(3) remplacer le</w:t>
      </w:r>
      <w:r>
        <w:t>s trois</w:t>
      </w:r>
      <w:r w:rsidRPr="003528BA">
        <w:t xml:space="preserve"> dernières couches et </w:t>
      </w:r>
    </w:p>
    <w:p w:rsidR="008C76E7" w:rsidRDefault="003528BA" w:rsidP="003528BA">
      <w:pPr>
        <w:pStyle w:val="Paragraphe"/>
        <w:ind w:left="708" w:firstLine="1"/>
      </w:pPr>
      <w:r w:rsidRPr="003528BA">
        <w:t xml:space="preserve">(4) entraîner </w:t>
      </w:r>
      <w:r>
        <w:t xml:space="preserve">les </w:t>
      </w:r>
      <w:r w:rsidRPr="003528BA">
        <w:t xml:space="preserve">derniers et le </w:t>
      </w:r>
      <w:proofErr w:type="spellStart"/>
      <w:r>
        <w:t>sigmoid</w:t>
      </w:r>
      <w:proofErr w:type="spellEnd"/>
      <w:r w:rsidRPr="003528BA">
        <w:t xml:space="preserve"> sur l'ensemble de données de </w:t>
      </w:r>
      <w:r>
        <w:t>flux optique</w:t>
      </w:r>
      <w:r w:rsidRPr="003528BA">
        <w:t xml:space="preserve"> pour en savoir plus sur les caractéristiques de la </w:t>
      </w:r>
      <w:r>
        <w:t>vidéo</w:t>
      </w:r>
      <w:r w:rsidRPr="003528BA">
        <w:t>.</w:t>
      </w:r>
    </w:p>
    <w:p w:rsidR="008C76E7" w:rsidRDefault="008C76E7" w:rsidP="00F54C25">
      <w:pPr>
        <w:pStyle w:val="Paragraphe"/>
      </w:pPr>
    </w:p>
    <w:p w:rsidR="008C76E7" w:rsidRDefault="001B3601" w:rsidP="001B3601">
      <w:pPr>
        <w:pStyle w:val="Heading1"/>
      </w:pPr>
      <w:bookmarkStart w:id="24" w:name="_Toc29606508"/>
      <w:r w:rsidRPr="001B3601">
        <w:lastRenderedPageBreak/>
        <w:t>Résultats expérimentaux</w:t>
      </w:r>
      <w:bookmarkEnd w:id="24"/>
    </w:p>
    <w:p w:rsidR="00BB2489" w:rsidRDefault="00BB2489" w:rsidP="00BB2489">
      <w:pPr>
        <w:pStyle w:val="Paragraphe"/>
      </w:pPr>
      <w:r w:rsidRPr="00BB2489">
        <w:t xml:space="preserve">Dans cette section, des résultats expérimentaux sont présentés pour évaluer la qualité du concept proposé. Sur la figure </w:t>
      </w:r>
      <w:r>
        <w:t>4</w:t>
      </w:r>
      <w:r w:rsidRPr="00BB2489">
        <w:t>, un exemple des champs de flux optique calculés sur deux images consécutives pour une vidéo originale</w:t>
      </w:r>
      <w:r>
        <w:t>.</w:t>
      </w:r>
    </w:p>
    <w:p w:rsidR="00BB2489" w:rsidRPr="00BB2489" w:rsidRDefault="00BB2489" w:rsidP="00BB2489">
      <w:pPr>
        <w:pStyle w:val="Paragraphe"/>
        <w:ind w:firstLine="0"/>
        <w:jc w:val="center"/>
      </w:pPr>
      <w:r>
        <w:rPr>
          <w:noProof/>
        </w:rPr>
        <w:drawing>
          <wp:inline distT="0" distB="0" distL="0" distR="0">
            <wp:extent cx="4398645" cy="1519881"/>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16">
                      <a:extLst>
                        <a:ext uri="{28A0092B-C50C-407E-A947-70E740481C1C}">
                          <a14:useLocalDpi xmlns:a14="http://schemas.microsoft.com/office/drawing/2010/main" val="0"/>
                        </a:ext>
                      </a:extLst>
                    </a:blip>
                    <a:stretch>
                      <a:fillRect/>
                    </a:stretch>
                  </pic:blipFill>
                  <pic:spPr>
                    <a:xfrm>
                      <a:off x="0" y="0"/>
                      <a:ext cx="4434817" cy="1532380"/>
                    </a:xfrm>
                    <a:prstGeom prst="rect">
                      <a:avLst/>
                    </a:prstGeom>
                  </pic:spPr>
                </pic:pic>
              </a:graphicData>
            </a:graphic>
          </wp:inline>
        </w:drawing>
      </w:r>
    </w:p>
    <w:p w:rsidR="00F54C25" w:rsidRPr="00BB2489" w:rsidRDefault="00BB2489" w:rsidP="00BB2489">
      <w:pPr>
        <w:pStyle w:val="Figure"/>
      </w:pPr>
      <w:bookmarkStart w:id="25" w:name="_Toc29606516"/>
      <w:r>
        <w:t>Flux optique</w:t>
      </w:r>
      <w:bookmarkEnd w:id="25"/>
    </w:p>
    <w:p w:rsidR="00F54C25" w:rsidRDefault="007A3402" w:rsidP="007A3402">
      <w:pPr>
        <w:pStyle w:val="Paragraphe"/>
      </w:pPr>
      <w:r>
        <w:t xml:space="preserve">Le réseau VGG16 a été entrainer sur des images de taille 120 × 120 pixels contenant le visage; pour l’entrainement, j’ai utilisé l'optimiseur Adam avec un taux d'apprentissage de 10−4, et batch égale </w:t>
      </w:r>
      <w:r w:rsidR="00F06967">
        <w:t>à</w:t>
      </w:r>
      <w:r>
        <w:t xml:space="preserve"> 256.</w:t>
      </w:r>
      <w:r w:rsidR="00F06967">
        <w:t xml:space="preserve"> </w:t>
      </w:r>
      <w:r w:rsidR="00F06967" w:rsidRPr="00F06967">
        <w:t xml:space="preserve">J'ai utilisé l'ensemble de données </w:t>
      </w:r>
      <w:bookmarkStart w:id="26" w:name="_GoBack"/>
      <w:proofErr w:type="spellStart"/>
      <w:r w:rsidR="00F06967" w:rsidRPr="00F06967">
        <w:t>FaceForensics</w:t>
      </w:r>
      <w:proofErr w:type="spellEnd"/>
      <w:r w:rsidR="00F06967" w:rsidRPr="00F06967">
        <w:t xml:space="preserve"> </w:t>
      </w:r>
      <w:bookmarkEnd w:id="26"/>
      <w:r w:rsidR="00F06967" w:rsidRPr="00F06967">
        <w:t>++; l'ensemble se compose de 450 séquences vidéo originales qui ont été manipulées avec une méthode de manipulation de visage automatisée Face2Face. 360 des vidéos sont utilisées pour l</w:t>
      </w:r>
      <w:r w:rsidR="00F06967">
        <w:t>’entrainement</w:t>
      </w:r>
      <w:r w:rsidR="00F06967" w:rsidRPr="00F06967">
        <w:t>, 45 pour la validation et 45 autres pour les tests.</w:t>
      </w:r>
    </w:p>
    <w:p w:rsidR="007A3402" w:rsidRPr="00BB2489" w:rsidRDefault="007A3402" w:rsidP="00F54C25">
      <w:pPr>
        <w:pStyle w:val="Paragraphe"/>
      </w:pPr>
      <w:r>
        <w:t>La sortie de la phase de l’entrainement Figure 5</w:t>
      </w:r>
    </w:p>
    <w:p w:rsidR="00F54C25" w:rsidRPr="00BB2489" w:rsidRDefault="00BB2489" w:rsidP="007A3402">
      <w:pPr>
        <w:pStyle w:val="Paragraphe"/>
        <w:ind w:firstLine="0"/>
        <w:jc w:val="center"/>
      </w:pPr>
      <w:r>
        <w:rPr>
          <w:noProof/>
        </w:rPr>
        <w:drawing>
          <wp:inline distT="0" distB="0" distL="0" distR="0">
            <wp:extent cx="5792470" cy="2174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 Copy.PNG"/>
                    <pic:cNvPicPr/>
                  </pic:nvPicPr>
                  <pic:blipFill>
                    <a:blip r:embed="rId17">
                      <a:extLst>
                        <a:ext uri="{28A0092B-C50C-407E-A947-70E740481C1C}">
                          <a14:useLocalDpi xmlns:a14="http://schemas.microsoft.com/office/drawing/2010/main" val="0"/>
                        </a:ext>
                      </a:extLst>
                    </a:blip>
                    <a:stretch>
                      <a:fillRect/>
                    </a:stretch>
                  </pic:blipFill>
                  <pic:spPr>
                    <a:xfrm>
                      <a:off x="0" y="0"/>
                      <a:ext cx="5792470" cy="2174875"/>
                    </a:xfrm>
                    <a:prstGeom prst="rect">
                      <a:avLst/>
                    </a:prstGeom>
                  </pic:spPr>
                </pic:pic>
              </a:graphicData>
            </a:graphic>
          </wp:inline>
        </w:drawing>
      </w:r>
    </w:p>
    <w:p w:rsidR="00F54C25" w:rsidRPr="00BB2489" w:rsidRDefault="007A3402" w:rsidP="007A3402">
      <w:pPr>
        <w:pStyle w:val="Figure"/>
      </w:pPr>
      <w:bookmarkStart w:id="27" w:name="_Toc29606517"/>
      <w:r>
        <w:t>Entrainement de réseau</w:t>
      </w:r>
      <w:bookmarkEnd w:id="27"/>
    </w:p>
    <w:p w:rsidR="00F54C25" w:rsidRDefault="007A3402" w:rsidP="007A3402">
      <w:pPr>
        <w:spacing w:line="240" w:lineRule="auto"/>
        <w:jc w:val="left"/>
      </w:pPr>
      <w:r>
        <w:lastRenderedPageBreak/>
        <w:t xml:space="preserve">Exemple de </w:t>
      </w:r>
      <w:r w:rsidR="00115333">
        <w:t>prédire</w:t>
      </w:r>
      <w:r>
        <w:t xml:space="preserve"> la classe d’un </w:t>
      </w:r>
      <w:r w:rsidR="00115333">
        <w:t>vidéo :</w:t>
      </w:r>
    </w:p>
    <w:p w:rsidR="007A3402" w:rsidRDefault="007A3402" w:rsidP="007A3402">
      <w:pPr>
        <w:spacing w:line="240" w:lineRule="auto"/>
        <w:jc w:val="left"/>
      </w:pPr>
    </w:p>
    <w:p w:rsidR="007A3402" w:rsidRDefault="003B243A" w:rsidP="007A3402">
      <w:pPr>
        <w:spacing w:line="240" w:lineRule="auto"/>
        <w:jc w:val="left"/>
      </w:pPr>
      <w:r w:rsidRPr="003B243A">
        <w:drawing>
          <wp:inline distT="0" distB="0" distL="0" distR="0" wp14:anchorId="7A53904A" wp14:editId="4D62284F">
            <wp:extent cx="579247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2470" cy="400050"/>
                    </a:xfrm>
                    <a:prstGeom prst="rect">
                      <a:avLst/>
                    </a:prstGeom>
                  </pic:spPr>
                </pic:pic>
              </a:graphicData>
            </a:graphic>
          </wp:inline>
        </w:drawing>
      </w:r>
    </w:p>
    <w:p w:rsidR="00115333" w:rsidRDefault="00115333" w:rsidP="007A3402">
      <w:pPr>
        <w:spacing w:line="240" w:lineRule="auto"/>
        <w:jc w:val="left"/>
      </w:pPr>
    </w:p>
    <w:p w:rsidR="003B243A" w:rsidRDefault="003B243A" w:rsidP="007A3402">
      <w:pPr>
        <w:spacing w:line="240" w:lineRule="auto"/>
        <w:jc w:val="left"/>
      </w:pPr>
    </w:p>
    <w:p w:rsidR="003B243A" w:rsidRDefault="003B243A" w:rsidP="007A3402">
      <w:pPr>
        <w:spacing w:line="240" w:lineRule="auto"/>
        <w:jc w:val="left"/>
      </w:pPr>
      <w:r w:rsidRPr="003B243A">
        <w:drawing>
          <wp:inline distT="0" distB="0" distL="0" distR="0" wp14:anchorId="1AA5B6BE" wp14:editId="5CF35CC2">
            <wp:extent cx="40576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485775"/>
                    </a:xfrm>
                    <a:prstGeom prst="rect">
                      <a:avLst/>
                    </a:prstGeom>
                  </pic:spPr>
                </pic:pic>
              </a:graphicData>
            </a:graphic>
          </wp:inline>
        </w:drawing>
      </w:r>
    </w:p>
    <w:p w:rsidR="007A3402" w:rsidRDefault="007A3402" w:rsidP="007A3402">
      <w:pPr>
        <w:pStyle w:val="Heading1"/>
      </w:pPr>
      <w:bookmarkStart w:id="28" w:name="_Toc29606509"/>
      <w:r>
        <w:t>Conclusion</w:t>
      </w:r>
      <w:bookmarkEnd w:id="28"/>
    </w:p>
    <w:p w:rsidR="00F06967" w:rsidRDefault="00F06967" w:rsidP="007A3402">
      <w:pPr>
        <w:pStyle w:val="Paragraphe"/>
      </w:pPr>
      <w:r w:rsidRPr="00F06967">
        <w:t>Dans ce travail, l'idée d'exploiter les différences de champ de flux optique comme un indice pour discriminer entre les vidéos deepfake et les vidéos originales a été introduite et étudiée. Il s'agit d'une tentative très innovante de prendre en compte d'éventuelles anomalies dans la dimension temporelle de la séquence. Dans ces expériences, pour résoudre le problème de l'utilisation d'un réseau pré-</w:t>
      </w:r>
      <w:r>
        <w:t>entraine</w:t>
      </w:r>
      <w:r w:rsidRPr="00F06967">
        <w:t>, les vecteurs de mouvement ont été représentés comme une image à 3 canaux, puis considérés comme une entrée pour un réseau neuronal</w:t>
      </w:r>
      <w:r>
        <w:t>.</w:t>
      </w:r>
      <w:r w:rsidRPr="00F06967">
        <w:t xml:space="preserve"> </w:t>
      </w:r>
      <w:proofErr w:type="gramStart"/>
      <w:r w:rsidRPr="00F06967">
        <w:t>les</w:t>
      </w:r>
      <w:proofErr w:type="gramEnd"/>
      <w:r w:rsidRPr="00F06967">
        <w:t xml:space="preserve"> résultats, obtenus sur le jeu de données </w:t>
      </w:r>
      <w:proofErr w:type="spellStart"/>
      <w:r w:rsidRPr="00F06967">
        <w:t>FaceForensics</w:t>
      </w:r>
      <w:proofErr w:type="spellEnd"/>
      <w:r w:rsidRPr="00F06967">
        <w:t xml:space="preserve"> ++ avec différents types de réseaux, sont très prometteurs et montrent que ce type de fonctionnalité semble pouvoir détecter la vidéo deepfake.</w:t>
      </w:r>
    </w:p>
    <w:p w:rsidR="00F06967" w:rsidRDefault="00F06967">
      <w:pPr>
        <w:spacing w:line="240" w:lineRule="auto"/>
        <w:jc w:val="left"/>
      </w:pPr>
      <w:r>
        <w:br w:type="page"/>
      </w:r>
    </w:p>
    <w:p w:rsidR="00F52B70" w:rsidRPr="003B243A" w:rsidRDefault="00A6294C" w:rsidP="00892414">
      <w:pPr>
        <w:pStyle w:val="Heading1"/>
        <w:rPr>
          <w:lang w:val="en-CA"/>
        </w:rPr>
      </w:pPr>
      <w:bookmarkStart w:id="29" w:name="_Toc29606510"/>
      <w:proofErr w:type="spellStart"/>
      <w:r w:rsidRPr="003B243A">
        <w:rPr>
          <w:lang w:val="en-CA"/>
        </w:rPr>
        <w:lastRenderedPageBreak/>
        <w:t>Bibliographie</w:t>
      </w:r>
      <w:bookmarkEnd w:id="22"/>
      <w:bookmarkEnd w:id="29"/>
      <w:proofErr w:type="spellEnd"/>
    </w:p>
    <w:p w:rsidR="00916C48" w:rsidRDefault="00962245" w:rsidP="00115333">
      <w:pPr>
        <w:pStyle w:val="Paragraphesuite"/>
        <w:rPr>
          <w:b/>
          <w:lang w:val="en-GB"/>
        </w:rPr>
      </w:pPr>
      <w:r w:rsidRPr="00962245">
        <w:rPr>
          <w:lang w:val="en-GB"/>
        </w:rPr>
        <w:t xml:space="preserve">Deep Learning for </w:t>
      </w:r>
      <w:proofErr w:type="spellStart"/>
      <w:r w:rsidRPr="00962245">
        <w:rPr>
          <w:lang w:val="en-GB"/>
        </w:rPr>
        <w:t>Deepfakes</w:t>
      </w:r>
      <w:proofErr w:type="spellEnd"/>
      <w:r w:rsidRPr="00962245">
        <w:rPr>
          <w:lang w:val="en-GB"/>
        </w:rPr>
        <w:t xml:space="preserve"> Creation and Detection</w:t>
      </w:r>
      <w:r>
        <w:rPr>
          <w:lang w:val="en-GB"/>
        </w:rPr>
        <w:t xml:space="preserve"> [</w:t>
      </w:r>
      <w:r w:rsidRPr="00962245">
        <w:rPr>
          <w:lang w:val="en-GB"/>
        </w:rPr>
        <w:t xml:space="preserve">Thanh </w:t>
      </w:r>
      <w:proofErr w:type="spellStart"/>
      <w:r w:rsidRPr="00962245">
        <w:rPr>
          <w:lang w:val="en-GB"/>
        </w:rPr>
        <w:t>Thi</w:t>
      </w:r>
      <w:proofErr w:type="spellEnd"/>
      <w:r w:rsidRPr="00962245">
        <w:rPr>
          <w:lang w:val="en-GB"/>
        </w:rPr>
        <w:t xml:space="preserve"> Nguyen</w:t>
      </w:r>
      <w:r>
        <w:rPr>
          <w:lang w:val="en-GB"/>
        </w:rPr>
        <w:t xml:space="preserve"> et al]</w:t>
      </w:r>
    </w:p>
    <w:p w:rsidR="00962245" w:rsidRDefault="00962245" w:rsidP="00115333">
      <w:pPr>
        <w:pStyle w:val="Paragraphesuite"/>
        <w:rPr>
          <w:lang w:val="en-GB"/>
        </w:rPr>
      </w:pPr>
      <w:r w:rsidRPr="00962245">
        <w:rPr>
          <w:lang w:val="en-GB"/>
        </w:rPr>
        <w:t xml:space="preserve">PWC-Net: CNNs for Optical Flow Using Pyramid, Warping, and Cost </w:t>
      </w:r>
      <w:proofErr w:type="gramStart"/>
      <w:r w:rsidRPr="00962245">
        <w:rPr>
          <w:lang w:val="en-GB"/>
        </w:rPr>
        <w:t>Volume</w:t>
      </w:r>
      <w:r>
        <w:rPr>
          <w:lang w:val="en-GB"/>
        </w:rPr>
        <w:t>[</w:t>
      </w:r>
      <w:proofErr w:type="spellStart"/>
      <w:proofErr w:type="gramEnd"/>
      <w:r w:rsidRPr="00962245">
        <w:rPr>
          <w:lang w:val="en-GB"/>
        </w:rPr>
        <w:t>Deqing</w:t>
      </w:r>
      <w:proofErr w:type="spellEnd"/>
      <w:r w:rsidRPr="00962245">
        <w:rPr>
          <w:lang w:val="en-GB"/>
        </w:rPr>
        <w:t xml:space="preserve"> Sun</w:t>
      </w:r>
      <w:r>
        <w:rPr>
          <w:lang w:val="en-GB"/>
        </w:rPr>
        <w:t xml:space="preserve"> et al]</w:t>
      </w:r>
    </w:p>
    <w:p w:rsidR="00962245" w:rsidRPr="00962245" w:rsidRDefault="00F06967" w:rsidP="00115333">
      <w:pPr>
        <w:pStyle w:val="Paragraphesuite"/>
        <w:rPr>
          <w:lang w:val="en-GB"/>
        </w:rPr>
      </w:pPr>
      <w:r w:rsidRPr="00F06967">
        <w:rPr>
          <w:lang w:val="en-GB"/>
        </w:rPr>
        <w:t>Deepfake Video Detection through Optical Flow based CNN</w:t>
      </w:r>
      <w:r>
        <w:rPr>
          <w:lang w:val="en-GB"/>
        </w:rPr>
        <w:t xml:space="preserve"> [</w:t>
      </w:r>
      <w:r w:rsidRPr="00F06967">
        <w:rPr>
          <w:lang w:val="en-GB"/>
        </w:rPr>
        <w:t xml:space="preserve">Irene </w:t>
      </w:r>
      <w:proofErr w:type="spellStart"/>
      <w:r w:rsidRPr="00F06967">
        <w:rPr>
          <w:lang w:val="en-GB"/>
        </w:rPr>
        <w:t>Amerini</w:t>
      </w:r>
      <w:proofErr w:type="spellEnd"/>
      <w:r>
        <w:rPr>
          <w:lang w:val="en-GB"/>
        </w:rPr>
        <w:t xml:space="preserve"> et al]</w:t>
      </w:r>
    </w:p>
    <w:p w:rsidR="00916C48" w:rsidRPr="00962245" w:rsidRDefault="00F06967" w:rsidP="00115333">
      <w:pPr>
        <w:pStyle w:val="Paragraphesuite"/>
        <w:rPr>
          <w:b/>
          <w:lang w:val="en-GB"/>
        </w:rPr>
      </w:pPr>
      <w:r w:rsidRPr="00F06967">
        <w:rPr>
          <w:lang w:val="en-GB"/>
        </w:rPr>
        <w:t>https://github.com/philferriere/tfoptflow</w:t>
      </w:r>
    </w:p>
    <w:p w:rsidR="00916C48" w:rsidRPr="00962245" w:rsidRDefault="00916C48">
      <w:pPr>
        <w:spacing w:line="240" w:lineRule="auto"/>
        <w:jc w:val="left"/>
        <w:rPr>
          <w:lang w:val="en-GB"/>
        </w:rPr>
      </w:pPr>
      <w:r w:rsidRPr="00962245">
        <w:rPr>
          <w:b/>
          <w:lang w:val="en-GB"/>
        </w:rPr>
        <w:br w:type="page"/>
      </w:r>
    </w:p>
    <w:p w:rsidR="00C91BE6" w:rsidRDefault="00C91BE6" w:rsidP="00272259">
      <w:pPr>
        <w:pStyle w:val="Heading1"/>
      </w:pPr>
      <w:r>
        <w:lastRenderedPageBreak/>
        <w:fldChar w:fldCharType="begin"/>
      </w:r>
      <w:r>
        <w:instrText xml:space="preserve"> MACROBUTTON [NOMACRO] [Tapez ici le titre de l'annexe] </w:instrText>
      </w:r>
      <w:bookmarkStart w:id="30" w:name="_Toc512941020"/>
      <w:bookmarkStart w:id="31" w:name="_Toc29606511"/>
      <w:r>
        <w:fldChar w:fldCharType="end"/>
      </w:r>
      <w:bookmarkEnd w:id="30"/>
      <w:bookmarkEnd w:id="31"/>
    </w:p>
    <w:p w:rsidR="00272259" w:rsidRDefault="00272259" w:rsidP="00F27443">
      <w:pPr>
        <w:pStyle w:val="Heading1"/>
      </w:pPr>
      <w:r>
        <w:br w:type="page"/>
      </w:r>
      <w:r w:rsidR="00F27443">
        <w:lastRenderedPageBreak/>
        <w:fldChar w:fldCharType="begin"/>
      </w:r>
      <w:r w:rsidR="00F27443">
        <w:instrText xml:space="preserve"> MACROBUTTON [NOMACRO] [Tapez ici le titre de l'annexe] </w:instrText>
      </w:r>
      <w:bookmarkStart w:id="32" w:name="_Toc512941021"/>
      <w:bookmarkStart w:id="33" w:name="_Toc29606512"/>
      <w:r w:rsidR="00F27443">
        <w:fldChar w:fldCharType="end"/>
      </w:r>
      <w:bookmarkEnd w:id="32"/>
      <w:bookmarkEnd w:id="33"/>
    </w:p>
    <w:p w:rsidR="00301C71" w:rsidRDefault="00301C71" w:rsidP="006055AD"/>
    <w:p w:rsidR="00B462FC" w:rsidRDefault="00B462FC" w:rsidP="006055AD">
      <w:pPr>
        <w:sectPr w:rsidR="00B462FC" w:rsidSect="001A1471">
          <w:headerReference w:type="default" r:id="rId20"/>
          <w:footerReference w:type="default" r:id="rId21"/>
          <w:pgSz w:w="12240" w:h="15840" w:code="1"/>
          <w:pgMar w:top="1559" w:right="1559" w:bottom="1559" w:left="1559" w:header="567" w:footer="567" w:gutter="0"/>
          <w:pgNumType w:fmt="lowerRoman" w:start="1"/>
          <w:cols w:space="720"/>
          <w:noEndnote/>
          <w:docGrid w:linePitch="326"/>
        </w:sectPr>
      </w:pPr>
    </w:p>
    <w:p w:rsidR="001C2F73" w:rsidRPr="00992768" w:rsidRDefault="001C2F73" w:rsidP="00F27443"/>
    <w:sectPr w:rsidR="001C2F73" w:rsidRPr="00992768" w:rsidSect="001A1471">
      <w:headerReference w:type="default" r:id="rId22"/>
      <w:footerReference w:type="default" r:id="rId23"/>
      <w:pgSz w:w="12240" w:h="15840" w:code="1"/>
      <w:pgMar w:top="1559" w:right="1559" w:bottom="1559" w:left="1559" w:header="567" w:footer="567" w:gutter="0"/>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859" w:rsidRDefault="00305859" w:rsidP="00757EB9">
      <w:pPr>
        <w:spacing w:after="120" w:line="240" w:lineRule="auto"/>
      </w:pPr>
      <w:r>
        <w:separator/>
      </w:r>
    </w:p>
  </w:endnote>
  <w:endnote w:type="continuationSeparator" w:id="0">
    <w:p w:rsidR="00305859" w:rsidRDefault="00305859" w:rsidP="00757EB9">
      <w:pPr>
        <w:spacing w:after="120" w:line="240" w:lineRule="auto"/>
      </w:pPr>
      <w:r>
        <w:separator/>
      </w:r>
    </w:p>
  </w:endnote>
  <w:endnote w:type="continuationNotice" w:id="1">
    <w:p w:rsidR="00305859" w:rsidRDefault="003058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Default="003308D0" w:rsidP="00E80A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Pr="001A1471" w:rsidRDefault="003308D0" w:rsidP="001A1471">
    <w:pPr>
      <w:pStyle w:val="Footer"/>
      <w:jc w:val="center"/>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Default="003308D0" w:rsidP="001A1471">
    <w:pPr>
      <w:pStyle w:val="Footer"/>
      <w:jc w:val="center"/>
    </w:pPr>
    <w:r>
      <w:fldChar w:fldCharType="begin"/>
    </w:r>
    <w:r>
      <w:instrText>PAGE   \* MERGEFORMAT</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Default="003308D0" w:rsidP="001A14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859" w:rsidRDefault="00305859" w:rsidP="00757EB9">
      <w:pPr>
        <w:spacing w:after="120" w:line="240" w:lineRule="auto"/>
      </w:pPr>
      <w:r>
        <w:separator/>
      </w:r>
    </w:p>
  </w:footnote>
  <w:footnote w:type="continuationSeparator" w:id="0">
    <w:p w:rsidR="00305859" w:rsidRDefault="00305859" w:rsidP="00757EB9">
      <w:pPr>
        <w:spacing w:after="120" w:line="240" w:lineRule="auto"/>
      </w:pPr>
      <w:r>
        <w:separator/>
      </w:r>
    </w:p>
  </w:footnote>
  <w:footnote w:type="continuationNotice" w:id="1">
    <w:p w:rsidR="00305859" w:rsidRDefault="003058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Default="003308D0" w:rsidP="00E80AA5">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Pr="001A1471" w:rsidRDefault="003308D0" w:rsidP="001A147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Pr="001A1471" w:rsidRDefault="003308D0" w:rsidP="001A14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8D0" w:rsidRPr="001A1471" w:rsidRDefault="003308D0" w:rsidP="001A1471">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100"/>
    <w:multiLevelType w:val="multilevel"/>
    <w:tmpl w:val="28604DB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09B76E40"/>
    <w:multiLevelType w:val="multilevel"/>
    <w:tmpl w:val="FB709E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C26DCE"/>
    <w:multiLevelType w:val="multilevel"/>
    <w:tmpl w:val="6800221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BE173B"/>
    <w:multiLevelType w:val="multilevel"/>
    <w:tmpl w:val="E6E6A9F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2C21AE"/>
    <w:multiLevelType w:val="hybridMultilevel"/>
    <w:tmpl w:val="1446447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16BC52D6"/>
    <w:multiLevelType w:val="multilevel"/>
    <w:tmpl w:val="636EF75A"/>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2E23BD"/>
    <w:multiLevelType w:val="multilevel"/>
    <w:tmpl w:val="71E2501E"/>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7FC3A0C"/>
    <w:multiLevelType w:val="hybridMultilevel"/>
    <w:tmpl w:val="6DD8866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98D37A2"/>
    <w:multiLevelType w:val="hybridMultilevel"/>
    <w:tmpl w:val="0A1877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9" w15:restartNumberingAfterBreak="0">
    <w:nsid w:val="2E7F6C51"/>
    <w:multiLevelType w:val="multilevel"/>
    <w:tmpl w:val="4C0E14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0710EF"/>
    <w:multiLevelType w:val="hybridMultilevel"/>
    <w:tmpl w:val="B06CD160"/>
    <w:lvl w:ilvl="0" w:tplc="D9A2CEA0">
      <w:start w:val="1"/>
      <w:numFmt w:val="decimal"/>
      <w:pStyle w:val="Figure"/>
      <w:lvlText w:val="Figure %1."/>
      <w:lvlJc w:val="left"/>
      <w:pPr>
        <w:ind w:left="1004" w:hanging="360"/>
      </w:pPr>
      <w:rPr>
        <w:rFonts w:hint="defaul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1" w15:restartNumberingAfterBreak="0">
    <w:nsid w:val="318749C3"/>
    <w:multiLevelType w:val="multilevel"/>
    <w:tmpl w:val="F7B8F9D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1F718A4"/>
    <w:multiLevelType w:val="multilevel"/>
    <w:tmpl w:val="F2707E16"/>
    <w:lvl w:ilvl="0">
      <w:start w:val="2"/>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4E87983"/>
    <w:multiLevelType w:val="hybridMultilevel"/>
    <w:tmpl w:val="117AD252"/>
    <w:lvl w:ilvl="0" w:tplc="5964CC5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C4F60DD"/>
    <w:multiLevelType w:val="hybridMultilevel"/>
    <w:tmpl w:val="B8E8203A"/>
    <w:lvl w:ilvl="0" w:tplc="EF74D1C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C7B6E28"/>
    <w:multiLevelType w:val="hybridMultilevel"/>
    <w:tmpl w:val="2C4C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824D8"/>
    <w:multiLevelType w:val="multilevel"/>
    <w:tmpl w:val="D80CCC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09D7B52"/>
    <w:multiLevelType w:val="hybridMultilevel"/>
    <w:tmpl w:val="0E16BC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424C1831"/>
    <w:multiLevelType w:val="hybridMultilevel"/>
    <w:tmpl w:val="2C4CA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31C"/>
    <w:multiLevelType w:val="multilevel"/>
    <w:tmpl w:val="FB860D1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51A85381"/>
    <w:multiLevelType w:val="hybridMultilevel"/>
    <w:tmpl w:val="24D4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56395"/>
    <w:multiLevelType w:val="multilevel"/>
    <w:tmpl w:val="1F2415B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02F25E1"/>
    <w:multiLevelType w:val="multilevel"/>
    <w:tmpl w:val="FB709E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BB67568"/>
    <w:multiLevelType w:val="hybridMultilevel"/>
    <w:tmpl w:val="DD221732"/>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4" w15:restartNumberingAfterBreak="0">
    <w:nsid w:val="6ECC504F"/>
    <w:multiLevelType w:val="multilevel"/>
    <w:tmpl w:val="393AE176"/>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B664FD3"/>
    <w:multiLevelType w:val="hybridMultilevel"/>
    <w:tmpl w:val="B89A6CDC"/>
    <w:lvl w:ilvl="0" w:tplc="D1EAA8AE">
      <w:start w:val="1"/>
      <w:numFmt w:val="decimal"/>
      <w:pStyle w:val="Tableau"/>
      <w:lvlText w:val="Tableau %1."/>
      <w:lvlJc w:val="center"/>
      <w:pPr>
        <w:ind w:left="1004" w:hanging="360"/>
      </w:pPr>
      <w:rPr>
        <w:rFonts w:hint="defaul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26" w15:restartNumberingAfterBreak="0">
    <w:nsid w:val="7F896C93"/>
    <w:multiLevelType w:val="hybridMultilevel"/>
    <w:tmpl w:val="2C4C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3"/>
  </w:num>
  <w:num w:numId="6">
    <w:abstractNumId w:val="10"/>
  </w:num>
  <w:num w:numId="7">
    <w:abstractNumId w:val="25"/>
  </w:num>
  <w:num w:numId="8">
    <w:abstractNumId w:val="22"/>
  </w:num>
  <w:num w:numId="9">
    <w:abstractNumId w:val="18"/>
  </w:num>
  <w:num w:numId="10">
    <w:abstractNumId w:val="15"/>
  </w:num>
  <w:num w:numId="11">
    <w:abstractNumId w:val="16"/>
  </w:num>
  <w:num w:numId="12">
    <w:abstractNumId w:val="26"/>
  </w:num>
  <w:num w:numId="13">
    <w:abstractNumId w:val="0"/>
  </w:num>
  <w:num w:numId="14">
    <w:abstractNumId w:val="25"/>
    <w:lvlOverride w:ilvl="0">
      <w:startOverride w:val="1"/>
    </w:lvlOverride>
  </w:num>
  <w:num w:numId="15">
    <w:abstractNumId w:val="25"/>
    <w:lvlOverride w:ilvl="0">
      <w:startOverride w:val="1"/>
    </w:lvlOverride>
  </w:num>
  <w:num w:numId="16">
    <w:abstractNumId w:val="25"/>
    <w:lvlOverride w:ilvl="0">
      <w:startOverride w:val="1"/>
    </w:lvlOverride>
  </w:num>
  <w:num w:numId="17">
    <w:abstractNumId w:val="1"/>
  </w:num>
  <w:num w:numId="18">
    <w:abstractNumId w:val="12"/>
  </w:num>
  <w:num w:numId="19">
    <w:abstractNumId w:val="21"/>
  </w:num>
  <w:num w:numId="20">
    <w:abstractNumId w:val="6"/>
  </w:num>
  <w:num w:numId="21">
    <w:abstractNumId w:val="2"/>
  </w:num>
  <w:num w:numId="22">
    <w:abstractNumId w:val="3"/>
  </w:num>
  <w:num w:numId="23">
    <w:abstractNumId w:val="11"/>
  </w:num>
  <w:num w:numId="24">
    <w:abstractNumId w:val="25"/>
    <w:lvlOverride w:ilvl="0">
      <w:startOverride w:val="1"/>
    </w:lvlOverride>
  </w:num>
  <w:num w:numId="25">
    <w:abstractNumId w:val="14"/>
  </w:num>
  <w:num w:numId="26">
    <w:abstractNumId w:val="13"/>
  </w:num>
  <w:num w:numId="27">
    <w:abstractNumId w:val="25"/>
    <w:lvlOverride w:ilvl="0">
      <w:startOverride w:val="1"/>
    </w:lvlOverride>
  </w:num>
  <w:num w:numId="28">
    <w:abstractNumId w:val="25"/>
    <w:lvlOverride w:ilvl="0">
      <w:startOverride w:val="1"/>
    </w:lvlOverride>
  </w:num>
  <w:num w:numId="29">
    <w:abstractNumId w:val="25"/>
    <w:lvlOverride w:ilvl="0">
      <w:startOverride w:val="1"/>
    </w:lvlOverride>
  </w:num>
  <w:num w:numId="30">
    <w:abstractNumId w:val="25"/>
    <w:lvlOverride w:ilvl="0">
      <w:startOverride w:val="1"/>
    </w:lvlOverride>
  </w:num>
  <w:num w:numId="31">
    <w:abstractNumId w:val="25"/>
    <w:lvlOverride w:ilvl="0">
      <w:startOverride w:val="1"/>
    </w:lvlOverride>
  </w:num>
  <w:num w:numId="32">
    <w:abstractNumId w:val="20"/>
  </w:num>
  <w:num w:numId="33">
    <w:abstractNumId w:val="19"/>
  </w:num>
  <w:num w:numId="34">
    <w:abstractNumId w:val="9"/>
  </w:num>
  <w:num w:numId="35">
    <w:abstractNumId w:val="17"/>
  </w:num>
  <w:num w:numId="36">
    <w:abstractNumId w:val="7"/>
  </w:num>
  <w:num w:numId="3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DB"/>
    <w:rsid w:val="00013234"/>
    <w:rsid w:val="0001587D"/>
    <w:rsid w:val="0001667B"/>
    <w:rsid w:val="000216A0"/>
    <w:rsid w:val="00030ABB"/>
    <w:rsid w:val="00031CF6"/>
    <w:rsid w:val="0003350D"/>
    <w:rsid w:val="00054980"/>
    <w:rsid w:val="00062658"/>
    <w:rsid w:val="0006642F"/>
    <w:rsid w:val="0006741F"/>
    <w:rsid w:val="00081C14"/>
    <w:rsid w:val="00093F1A"/>
    <w:rsid w:val="0009457A"/>
    <w:rsid w:val="000A0220"/>
    <w:rsid w:val="000A2139"/>
    <w:rsid w:val="000A3627"/>
    <w:rsid w:val="000A55A3"/>
    <w:rsid w:val="000B5F1F"/>
    <w:rsid w:val="000B66E4"/>
    <w:rsid w:val="000C6F46"/>
    <w:rsid w:val="000D5EDE"/>
    <w:rsid w:val="000F2D0A"/>
    <w:rsid w:val="000F462F"/>
    <w:rsid w:val="000F5FE2"/>
    <w:rsid w:val="00104851"/>
    <w:rsid w:val="00115333"/>
    <w:rsid w:val="00131DD5"/>
    <w:rsid w:val="001322F2"/>
    <w:rsid w:val="00132E51"/>
    <w:rsid w:val="001405E8"/>
    <w:rsid w:val="00142F2B"/>
    <w:rsid w:val="0015051C"/>
    <w:rsid w:val="001618C6"/>
    <w:rsid w:val="00162FC9"/>
    <w:rsid w:val="0016760B"/>
    <w:rsid w:val="0017385C"/>
    <w:rsid w:val="001742B2"/>
    <w:rsid w:val="0017662C"/>
    <w:rsid w:val="001A1471"/>
    <w:rsid w:val="001A4B5F"/>
    <w:rsid w:val="001B07D3"/>
    <w:rsid w:val="001B3601"/>
    <w:rsid w:val="001C2F73"/>
    <w:rsid w:val="001D3A08"/>
    <w:rsid w:val="001E09E5"/>
    <w:rsid w:val="001E25DE"/>
    <w:rsid w:val="001E4A49"/>
    <w:rsid w:val="001F395C"/>
    <w:rsid w:val="001F6C89"/>
    <w:rsid w:val="00202E5D"/>
    <w:rsid w:val="002131EE"/>
    <w:rsid w:val="0022613F"/>
    <w:rsid w:val="0022729D"/>
    <w:rsid w:val="00227B8E"/>
    <w:rsid w:val="00232E0B"/>
    <w:rsid w:val="00233DFD"/>
    <w:rsid w:val="00247399"/>
    <w:rsid w:val="00253590"/>
    <w:rsid w:val="00253D45"/>
    <w:rsid w:val="00255289"/>
    <w:rsid w:val="002573D4"/>
    <w:rsid w:val="00260C58"/>
    <w:rsid w:val="002665D7"/>
    <w:rsid w:val="00272259"/>
    <w:rsid w:val="00273608"/>
    <w:rsid w:val="002812F5"/>
    <w:rsid w:val="0028365B"/>
    <w:rsid w:val="00284E29"/>
    <w:rsid w:val="00293C9C"/>
    <w:rsid w:val="00295ECF"/>
    <w:rsid w:val="002A3E0E"/>
    <w:rsid w:val="002A497C"/>
    <w:rsid w:val="002A5D85"/>
    <w:rsid w:val="002B0B77"/>
    <w:rsid w:val="002B584D"/>
    <w:rsid w:val="002C0EE0"/>
    <w:rsid w:val="002D447D"/>
    <w:rsid w:val="002E4F3F"/>
    <w:rsid w:val="002E669F"/>
    <w:rsid w:val="002F0D7E"/>
    <w:rsid w:val="002F1995"/>
    <w:rsid w:val="00301C71"/>
    <w:rsid w:val="00304CE7"/>
    <w:rsid w:val="00305859"/>
    <w:rsid w:val="00315BB4"/>
    <w:rsid w:val="00321C4A"/>
    <w:rsid w:val="00325A8C"/>
    <w:rsid w:val="003308D0"/>
    <w:rsid w:val="00334418"/>
    <w:rsid w:val="00345CF3"/>
    <w:rsid w:val="00350020"/>
    <w:rsid w:val="003516BF"/>
    <w:rsid w:val="003528BA"/>
    <w:rsid w:val="00365831"/>
    <w:rsid w:val="00384018"/>
    <w:rsid w:val="00385F88"/>
    <w:rsid w:val="003867F3"/>
    <w:rsid w:val="0038720D"/>
    <w:rsid w:val="00387C39"/>
    <w:rsid w:val="00390A55"/>
    <w:rsid w:val="00393646"/>
    <w:rsid w:val="00394E8B"/>
    <w:rsid w:val="003A052B"/>
    <w:rsid w:val="003A5487"/>
    <w:rsid w:val="003A6A2E"/>
    <w:rsid w:val="003B243A"/>
    <w:rsid w:val="003C1DEE"/>
    <w:rsid w:val="003C2C66"/>
    <w:rsid w:val="003C4237"/>
    <w:rsid w:val="003C7611"/>
    <w:rsid w:val="003D0860"/>
    <w:rsid w:val="003D70D6"/>
    <w:rsid w:val="003E1BDF"/>
    <w:rsid w:val="003F3175"/>
    <w:rsid w:val="00403F70"/>
    <w:rsid w:val="00407BBF"/>
    <w:rsid w:val="004105C9"/>
    <w:rsid w:val="00412563"/>
    <w:rsid w:val="00415646"/>
    <w:rsid w:val="00425313"/>
    <w:rsid w:val="004368FE"/>
    <w:rsid w:val="00440F92"/>
    <w:rsid w:val="004432E1"/>
    <w:rsid w:val="00443665"/>
    <w:rsid w:val="00446178"/>
    <w:rsid w:val="00447994"/>
    <w:rsid w:val="00450C4E"/>
    <w:rsid w:val="00450E01"/>
    <w:rsid w:val="00454A92"/>
    <w:rsid w:val="00455B6F"/>
    <w:rsid w:val="00457CAD"/>
    <w:rsid w:val="00465668"/>
    <w:rsid w:val="00465C3B"/>
    <w:rsid w:val="0047175F"/>
    <w:rsid w:val="004909F9"/>
    <w:rsid w:val="00491C9B"/>
    <w:rsid w:val="004A1DB7"/>
    <w:rsid w:val="004A256A"/>
    <w:rsid w:val="004A50BB"/>
    <w:rsid w:val="004B7FAC"/>
    <w:rsid w:val="004C10E3"/>
    <w:rsid w:val="004C18DE"/>
    <w:rsid w:val="004C1C88"/>
    <w:rsid w:val="004C74BD"/>
    <w:rsid w:val="004D7849"/>
    <w:rsid w:val="004E37B5"/>
    <w:rsid w:val="004E66EA"/>
    <w:rsid w:val="004F3CD3"/>
    <w:rsid w:val="00501235"/>
    <w:rsid w:val="00506BAE"/>
    <w:rsid w:val="0051563C"/>
    <w:rsid w:val="00521564"/>
    <w:rsid w:val="005230F7"/>
    <w:rsid w:val="005316CE"/>
    <w:rsid w:val="00531B0C"/>
    <w:rsid w:val="00540689"/>
    <w:rsid w:val="00541358"/>
    <w:rsid w:val="00546134"/>
    <w:rsid w:val="00547EA9"/>
    <w:rsid w:val="005524A2"/>
    <w:rsid w:val="00552A77"/>
    <w:rsid w:val="005557C1"/>
    <w:rsid w:val="00557FFD"/>
    <w:rsid w:val="00561B48"/>
    <w:rsid w:val="005622F2"/>
    <w:rsid w:val="00565381"/>
    <w:rsid w:val="00570DD5"/>
    <w:rsid w:val="00574FF3"/>
    <w:rsid w:val="0058497D"/>
    <w:rsid w:val="0058551F"/>
    <w:rsid w:val="0058681F"/>
    <w:rsid w:val="0059149F"/>
    <w:rsid w:val="0059189D"/>
    <w:rsid w:val="00594C4D"/>
    <w:rsid w:val="005A438B"/>
    <w:rsid w:val="005A5348"/>
    <w:rsid w:val="005B0A2D"/>
    <w:rsid w:val="005B1CE9"/>
    <w:rsid w:val="005B1DC9"/>
    <w:rsid w:val="005B6412"/>
    <w:rsid w:val="005C1854"/>
    <w:rsid w:val="005C186C"/>
    <w:rsid w:val="005C2E58"/>
    <w:rsid w:val="005C3BAB"/>
    <w:rsid w:val="005C5298"/>
    <w:rsid w:val="005C6D92"/>
    <w:rsid w:val="005D4D62"/>
    <w:rsid w:val="005D6A58"/>
    <w:rsid w:val="005F2929"/>
    <w:rsid w:val="0060284A"/>
    <w:rsid w:val="006055AD"/>
    <w:rsid w:val="006069E1"/>
    <w:rsid w:val="00606EBC"/>
    <w:rsid w:val="006072A2"/>
    <w:rsid w:val="00607E3A"/>
    <w:rsid w:val="0061207B"/>
    <w:rsid w:val="0061316A"/>
    <w:rsid w:val="006261F2"/>
    <w:rsid w:val="00637A7C"/>
    <w:rsid w:val="006411C1"/>
    <w:rsid w:val="00644324"/>
    <w:rsid w:val="006541DB"/>
    <w:rsid w:val="00655FFF"/>
    <w:rsid w:val="006601E3"/>
    <w:rsid w:val="00673E35"/>
    <w:rsid w:val="00673F75"/>
    <w:rsid w:val="00676F90"/>
    <w:rsid w:val="006810E9"/>
    <w:rsid w:val="00681E44"/>
    <w:rsid w:val="00691DA2"/>
    <w:rsid w:val="00693BBA"/>
    <w:rsid w:val="006951A5"/>
    <w:rsid w:val="006A7B9F"/>
    <w:rsid w:val="006D1620"/>
    <w:rsid w:val="006D1D29"/>
    <w:rsid w:val="006D3924"/>
    <w:rsid w:val="006D39BF"/>
    <w:rsid w:val="006D5653"/>
    <w:rsid w:val="006D71CE"/>
    <w:rsid w:val="006E16D0"/>
    <w:rsid w:val="006E4A20"/>
    <w:rsid w:val="006E5E79"/>
    <w:rsid w:val="006F0FDB"/>
    <w:rsid w:val="006F2990"/>
    <w:rsid w:val="00700E1D"/>
    <w:rsid w:val="00701CFF"/>
    <w:rsid w:val="00712431"/>
    <w:rsid w:val="00721BC0"/>
    <w:rsid w:val="00724AC9"/>
    <w:rsid w:val="0072579D"/>
    <w:rsid w:val="00741506"/>
    <w:rsid w:val="00747411"/>
    <w:rsid w:val="00752D6B"/>
    <w:rsid w:val="00754F30"/>
    <w:rsid w:val="00757EB9"/>
    <w:rsid w:val="007622A4"/>
    <w:rsid w:val="007734A2"/>
    <w:rsid w:val="007741DD"/>
    <w:rsid w:val="00776A17"/>
    <w:rsid w:val="00777431"/>
    <w:rsid w:val="00783196"/>
    <w:rsid w:val="00783BB7"/>
    <w:rsid w:val="0079007C"/>
    <w:rsid w:val="007A2B96"/>
    <w:rsid w:val="007A31AB"/>
    <w:rsid w:val="007A3402"/>
    <w:rsid w:val="007B36FA"/>
    <w:rsid w:val="007C7370"/>
    <w:rsid w:val="007D106B"/>
    <w:rsid w:val="007D2CDE"/>
    <w:rsid w:val="007D7417"/>
    <w:rsid w:val="007E52FD"/>
    <w:rsid w:val="007E5FEE"/>
    <w:rsid w:val="007F0F4B"/>
    <w:rsid w:val="007F3F0D"/>
    <w:rsid w:val="007F44CE"/>
    <w:rsid w:val="007F5EB4"/>
    <w:rsid w:val="0080500E"/>
    <w:rsid w:val="00822F2C"/>
    <w:rsid w:val="0083482B"/>
    <w:rsid w:val="0083611B"/>
    <w:rsid w:val="00836A36"/>
    <w:rsid w:val="00837440"/>
    <w:rsid w:val="0084158C"/>
    <w:rsid w:val="00850FE2"/>
    <w:rsid w:val="00852023"/>
    <w:rsid w:val="00854A07"/>
    <w:rsid w:val="00855475"/>
    <w:rsid w:val="00856EF3"/>
    <w:rsid w:val="008570BA"/>
    <w:rsid w:val="00857A74"/>
    <w:rsid w:val="0086651E"/>
    <w:rsid w:val="0088542F"/>
    <w:rsid w:val="00890557"/>
    <w:rsid w:val="00892414"/>
    <w:rsid w:val="008A500E"/>
    <w:rsid w:val="008B040C"/>
    <w:rsid w:val="008B39CB"/>
    <w:rsid w:val="008C1F45"/>
    <w:rsid w:val="008C3A77"/>
    <w:rsid w:val="008C506F"/>
    <w:rsid w:val="008C6B51"/>
    <w:rsid w:val="008C76E7"/>
    <w:rsid w:val="008E5A1A"/>
    <w:rsid w:val="008F6CE3"/>
    <w:rsid w:val="008F77D6"/>
    <w:rsid w:val="00900A6A"/>
    <w:rsid w:val="0090591B"/>
    <w:rsid w:val="00916C48"/>
    <w:rsid w:val="00924927"/>
    <w:rsid w:val="00932D2B"/>
    <w:rsid w:val="00935CF8"/>
    <w:rsid w:val="00937498"/>
    <w:rsid w:val="0093780E"/>
    <w:rsid w:val="0094663F"/>
    <w:rsid w:val="009523B2"/>
    <w:rsid w:val="00952DFE"/>
    <w:rsid w:val="00955ADB"/>
    <w:rsid w:val="00961D7A"/>
    <w:rsid w:val="00962245"/>
    <w:rsid w:val="009647B2"/>
    <w:rsid w:val="009777B9"/>
    <w:rsid w:val="00980BFA"/>
    <w:rsid w:val="009834FD"/>
    <w:rsid w:val="009869A0"/>
    <w:rsid w:val="00987692"/>
    <w:rsid w:val="00992768"/>
    <w:rsid w:val="00996984"/>
    <w:rsid w:val="009B13E1"/>
    <w:rsid w:val="009B17C0"/>
    <w:rsid w:val="009B4864"/>
    <w:rsid w:val="009C0004"/>
    <w:rsid w:val="009D0416"/>
    <w:rsid w:val="009D3CD5"/>
    <w:rsid w:val="009E3995"/>
    <w:rsid w:val="009F32D3"/>
    <w:rsid w:val="009F4002"/>
    <w:rsid w:val="009F4491"/>
    <w:rsid w:val="009F4C73"/>
    <w:rsid w:val="009F4ED5"/>
    <w:rsid w:val="00A022C5"/>
    <w:rsid w:val="00A0282D"/>
    <w:rsid w:val="00A07D85"/>
    <w:rsid w:val="00A141A4"/>
    <w:rsid w:val="00A16803"/>
    <w:rsid w:val="00A16D6B"/>
    <w:rsid w:val="00A16DF9"/>
    <w:rsid w:val="00A21616"/>
    <w:rsid w:val="00A25E60"/>
    <w:rsid w:val="00A2659B"/>
    <w:rsid w:val="00A27B2C"/>
    <w:rsid w:val="00A35310"/>
    <w:rsid w:val="00A35D13"/>
    <w:rsid w:val="00A36263"/>
    <w:rsid w:val="00A36569"/>
    <w:rsid w:val="00A404C8"/>
    <w:rsid w:val="00A4224D"/>
    <w:rsid w:val="00A42412"/>
    <w:rsid w:val="00A44703"/>
    <w:rsid w:val="00A455E4"/>
    <w:rsid w:val="00A55458"/>
    <w:rsid w:val="00A625A6"/>
    <w:rsid w:val="00A6294C"/>
    <w:rsid w:val="00A6667F"/>
    <w:rsid w:val="00A963A3"/>
    <w:rsid w:val="00A97452"/>
    <w:rsid w:val="00AA5BAE"/>
    <w:rsid w:val="00AA7EF5"/>
    <w:rsid w:val="00AB1FC1"/>
    <w:rsid w:val="00AB6D18"/>
    <w:rsid w:val="00AB7043"/>
    <w:rsid w:val="00AD0830"/>
    <w:rsid w:val="00AE09A5"/>
    <w:rsid w:val="00AE40EA"/>
    <w:rsid w:val="00AF3B99"/>
    <w:rsid w:val="00B008BE"/>
    <w:rsid w:val="00B021C6"/>
    <w:rsid w:val="00B0301F"/>
    <w:rsid w:val="00B1211D"/>
    <w:rsid w:val="00B12A1E"/>
    <w:rsid w:val="00B17EAE"/>
    <w:rsid w:val="00B234C3"/>
    <w:rsid w:val="00B25B8D"/>
    <w:rsid w:val="00B30CD1"/>
    <w:rsid w:val="00B339A0"/>
    <w:rsid w:val="00B40165"/>
    <w:rsid w:val="00B405DF"/>
    <w:rsid w:val="00B462FC"/>
    <w:rsid w:val="00B53853"/>
    <w:rsid w:val="00B54A6E"/>
    <w:rsid w:val="00B7513B"/>
    <w:rsid w:val="00B77D12"/>
    <w:rsid w:val="00B83412"/>
    <w:rsid w:val="00B853FF"/>
    <w:rsid w:val="00B858C3"/>
    <w:rsid w:val="00B87038"/>
    <w:rsid w:val="00B90105"/>
    <w:rsid w:val="00B9502E"/>
    <w:rsid w:val="00BA4DF3"/>
    <w:rsid w:val="00BA56CF"/>
    <w:rsid w:val="00BA5D14"/>
    <w:rsid w:val="00BB2489"/>
    <w:rsid w:val="00BB613F"/>
    <w:rsid w:val="00BC2E18"/>
    <w:rsid w:val="00BC2E75"/>
    <w:rsid w:val="00BC74D2"/>
    <w:rsid w:val="00BD2CD9"/>
    <w:rsid w:val="00BD4638"/>
    <w:rsid w:val="00BE2D5A"/>
    <w:rsid w:val="00BE6C85"/>
    <w:rsid w:val="00BE70F0"/>
    <w:rsid w:val="00BF0929"/>
    <w:rsid w:val="00BF1C2B"/>
    <w:rsid w:val="00C01AAA"/>
    <w:rsid w:val="00C104A8"/>
    <w:rsid w:val="00C11E89"/>
    <w:rsid w:val="00C14366"/>
    <w:rsid w:val="00C2282E"/>
    <w:rsid w:val="00C234C1"/>
    <w:rsid w:val="00C2370C"/>
    <w:rsid w:val="00C238FD"/>
    <w:rsid w:val="00C35A66"/>
    <w:rsid w:val="00C37A52"/>
    <w:rsid w:val="00C4293B"/>
    <w:rsid w:val="00C464ED"/>
    <w:rsid w:val="00C51403"/>
    <w:rsid w:val="00C5183A"/>
    <w:rsid w:val="00C5481D"/>
    <w:rsid w:val="00C5740D"/>
    <w:rsid w:val="00C63533"/>
    <w:rsid w:val="00C6544B"/>
    <w:rsid w:val="00C66BFE"/>
    <w:rsid w:val="00C66CD9"/>
    <w:rsid w:val="00C72D61"/>
    <w:rsid w:val="00C80102"/>
    <w:rsid w:val="00C83DCD"/>
    <w:rsid w:val="00C85A5D"/>
    <w:rsid w:val="00C85CA6"/>
    <w:rsid w:val="00C9094B"/>
    <w:rsid w:val="00C913DC"/>
    <w:rsid w:val="00C91BE6"/>
    <w:rsid w:val="00C92CD0"/>
    <w:rsid w:val="00C96FF4"/>
    <w:rsid w:val="00C97C02"/>
    <w:rsid w:val="00CB261D"/>
    <w:rsid w:val="00CB2FDC"/>
    <w:rsid w:val="00CC6404"/>
    <w:rsid w:val="00CD16CA"/>
    <w:rsid w:val="00CD637A"/>
    <w:rsid w:val="00CD76AD"/>
    <w:rsid w:val="00CE0162"/>
    <w:rsid w:val="00CE2781"/>
    <w:rsid w:val="00CE2ECA"/>
    <w:rsid w:val="00CE493E"/>
    <w:rsid w:val="00CF084A"/>
    <w:rsid w:val="00CF0AEC"/>
    <w:rsid w:val="00CF150C"/>
    <w:rsid w:val="00CF26D6"/>
    <w:rsid w:val="00CF3816"/>
    <w:rsid w:val="00CF6A2B"/>
    <w:rsid w:val="00CF74B8"/>
    <w:rsid w:val="00D024EE"/>
    <w:rsid w:val="00D04DBF"/>
    <w:rsid w:val="00D114DE"/>
    <w:rsid w:val="00D116C2"/>
    <w:rsid w:val="00D221D3"/>
    <w:rsid w:val="00D27E21"/>
    <w:rsid w:val="00D35B88"/>
    <w:rsid w:val="00D3718D"/>
    <w:rsid w:val="00D37A1A"/>
    <w:rsid w:val="00D406B5"/>
    <w:rsid w:val="00D516D1"/>
    <w:rsid w:val="00D51C47"/>
    <w:rsid w:val="00D5438D"/>
    <w:rsid w:val="00D554D4"/>
    <w:rsid w:val="00D67F3C"/>
    <w:rsid w:val="00D71F8E"/>
    <w:rsid w:val="00D7289B"/>
    <w:rsid w:val="00D758C2"/>
    <w:rsid w:val="00D77283"/>
    <w:rsid w:val="00D83788"/>
    <w:rsid w:val="00D91DC5"/>
    <w:rsid w:val="00DA1DA9"/>
    <w:rsid w:val="00DB2809"/>
    <w:rsid w:val="00DB457D"/>
    <w:rsid w:val="00DB4C91"/>
    <w:rsid w:val="00DC77A2"/>
    <w:rsid w:val="00DC7DC9"/>
    <w:rsid w:val="00DF1DF4"/>
    <w:rsid w:val="00DF5C65"/>
    <w:rsid w:val="00DF7EBA"/>
    <w:rsid w:val="00E016AC"/>
    <w:rsid w:val="00E03803"/>
    <w:rsid w:val="00E05D86"/>
    <w:rsid w:val="00E13B1B"/>
    <w:rsid w:val="00E265E7"/>
    <w:rsid w:val="00E342BF"/>
    <w:rsid w:val="00E37B9B"/>
    <w:rsid w:val="00E41DC2"/>
    <w:rsid w:val="00E66CD1"/>
    <w:rsid w:val="00E77480"/>
    <w:rsid w:val="00E80AA5"/>
    <w:rsid w:val="00E83F61"/>
    <w:rsid w:val="00E901C8"/>
    <w:rsid w:val="00E90CBF"/>
    <w:rsid w:val="00E910A8"/>
    <w:rsid w:val="00EA1FF7"/>
    <w:rsid w:val="00EA3DE2"/>
    <w:rsid w:val="00EA4920"/>
    <w:rsid w:val="00EA6C1D"/>
    <w:rsid w:val="00EA7025"/>
    <w:rsid w:val="00EA78EC"/>
    <w:rsid w:val="00EB44D2"/>
    <w:rsid w:val="00EC543E"/>
    <w:rsid w:val="00ED127E"/>
    <w:rsid w:val="00ED53D1"/>
    <w:rsid w:val="00EF052A"/>
    <w:rsid w:val="00EF68E2"/>
    <w:rsid w:val="00EF7441"/>
    <w:rsid w:val="00F00924"/>
    <w:rsid w:val="00F0563E"/>
    <w:rsid w:val="00F06967"/>
    <w:rsid w:val="00F07264"/>
    <w:rsid w:val="00F07A75"/>
    <w:rsid w:val="00F1100E"/>
    <w:rsid w:val="00F1354C"/>
    <w:rsid w:val="00F20AEF"/>
    <w:rsid w:val="00F23C3F"/>
    <w:rsid w:val="00F23D18"/>
    <w:rsid w:val="00F27443"/>
    <w:rsid w:val="00F27536"/>
    <w:rsid w:val="00F27871"/>
    <w:rsid w:val="00F36B15"/>
    <w:rsid w:val="00F50213"/>
    <w:rsid w:val="00F52026"/>
    <w:rsid w:val="00F52549"/>
    <w:rsid w:val="00F52B70"/>
    <w:rsid w:val="00F54C25"/>
    <w:rsid w:val="00F567A5"/>
    <w:rsid w:val="00F579FF"/>
    <w:rsid w:val="00F649FC"/>
    <w:rsid w:val="00F67C3F"/>
    <w:rsid w:val="00F82754"/>
    <w:rsid w:val="00F83599"/>
    <w:rsid w:val="00F8374B"/>
    <w:rsid w:val="00F912D5"/>
    <w:rsid w:val="00FA07AC"/>
    <w:rsid w:val="00FB3EF4"/>
    <w:rsid w:val="00FD0E11"/>
    <w:rsid w:val="00FD1858"/>
    <w:rsid w:val="00FD31A7"/>
    <w:rsid w:val="00FD3F22"/>
    <w:rsid w:val="00FD59C3"/>
    <w:rsid w:val="00FD6B15"/>
    <w:rsid w:val="00FD7304"/>
    <w:rsid w:val="00FE0655"/>
    <w:rsid w:val="00FE4C6B"/>
    <w:rsid w:val="00FF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63907"/>
  <w15:chartTrackingRefBased/>
  <w15:docId w15:val="{660F26AA-B3E8-4018-9D66-EBDF7A6C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uiPriority="99"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qFormat/>
    <w:rsid w:val="00B12A1E"/>
    <w:pPr>
      <w:spacing w:line="360" w:lineRule="auto"/>
      <w:jc w:val="both"/>
    </w:pPr>
    <w:rPr>
      <w:sz w:val="24"/>
      <w:lang w:val="fr-CA" w:eastAsia="fr-FR"/>
    </w:rPr>
  </w:style>
  <w:style w:type="paragraph" w:styleId="Heading1">
    <w:name w:val="heading 1"/>
    <w:basedOn w:val="Normal"/>
    <w:next w:val="Paragraphe"/>
    <w:qFormat/>
    <w:pPr>
      <w:keepNext/>
      <w:spacing w:before="240" w:after="60"/>
      <w:jc w:val="left"/>
      <w:outlineLvl w:val="0"/>
    </w:pPr>
    <w:rPr>
      <w:b/>
      <w:kern w:val="28"/>
      <w:sz w:val="36"/>
    </w:rPr>
  </w:style>
  <w:style w:type="paragraph" w:styleId="Heading2">
    <w:name w:val="heading 2"/>
    <w:basedOn w:val="Normal"/>
    <w:next w:val="Paragraphe"/>
    <w:qFormat/>
    <w:rsid w:val="00F20AEF"/>
    <w:pPr>
      <w:keepNext/>
      <w:spacing w:before="240" w:after="60"/>
      <w:jc w:val="left"/>
      <w:outlineLvl w:val="1"/>
    </w:pPr>
    <w:rPr>
      <w:b/>
      <w:sz w:val="32"/>
    </w:rPr>
  </w:style>
  <w:style w:type="paragraph" w:styleId="Heading3">
    <w:name w:val="heading 3"/>
    <w:basedOn w:val="Normal"/>
    <w:next w:val="Paragraphe"/>
    <w:qFormat/>
    <w:rsid w:val="00F20AEF"/>
    <w:pPr>
      <w:keepNext/>
      <w:spacing w:before="240" w:after="60"/>
      <w:jc w:val="left"/>
      <w:outlineLvl w:val="2"/>
    </w:pPr>
    <w:rPr>
      <w:b/>
      <w:sz w:val="28"/>
    </w:rPr>
  </w:style>
  <w:style w:type="paragraph" w:styleId="Heading4">
    <w:name w:val="heading 4"/>
    <w:basedOn w:val="Normal"/>
    <w:next w:val="Paragraphe"/>
    <w:link w:val="Heading4Char"/>
    <w:qFormat/>
    <w:rsid w:val="00F20AEF"/>
    <w:pPr>
      <w:keepNext/>
      <w:spacing w:before="240" w:after="60"/>
      <w:jc w:val="left"/>
      <w:outlineLvl w:val="3"/>
    </w:pPr>
    <w:rPr>
      <w:b/>
    </w:rPr>
  </w:style>
  <w:style w:type="paragraph" w:styleId="Heading5">
    <w:name w:val="heading 5"/>
    <w:basedOn w:val="Normal"/>
    <w:next w:val="Paragraphe"/>
    <w:uiPriority w:val="1"/>
    <w:rsid w:val="00F20AEF"/>
    <w:pPr>
      <w:spacing w:before="240" w:after="60"/>
      <w:jc w:val="left"/>
      <w:outlineLvl w:val="4"/>
    </w:pPr>
    <w:rPr>
      <w:i/>
    </w:rPr>
  </w:style>
  <w:style w:type="paragraph" w:styleId="Heading6">
    <w:name w:val="heading 6"/>
    <w:basedOn w:val="Normal"/>
    <w:next w:val="Normal"/>
    <w:uiPriority w:val="1"/>
    <w:rsid w:val="00F20AEF"/>
    <w:pPr>
      <w:spacing w:before="240" w:after="60"/>
      <w:jc w:val="left"/>
      <w:outlineLvl w:val="5"/>
    </w:pPr>
    <w:rPr>
      <w:sz w:val="22"/>
    </w:rPr>
  </w:style>
  <w:style w:type="paragraph" w:styleId="Heading7">
    <w:name w:val="heading 7"/>
    <w:basedOn w:val="Normal"/>
    <w:next w:val="Normal"/>
    <w:uiPriority w:val="1"/>
    <w:rsid w:val="00F20AEF"/>
    <w:pPr>
      <w:spacing w:before="240" w:after="60"/>
      <w:jc w:val="left"/>
      <w:outlineLvl w:val="6"/>
    </w:pPr>
    <w:rPr>
      <w:sz w:val="20"/>
    </w:rPr>
  </w:style>
  <w:style w:type="paragraph" w:styleId="Heading8">
    <w:name w:val="heading 8"/>
    <w:basedOn w:val="Normal"/>
    <w:next w:val="Normal"/>
    <w:uiPriority w:val="1"/>
    <w:rsid w:val="00F20AEF"/>
    <w:pPr>
      <w:spacing w:before="240" w:after="60"/>
      <w:jc w:val="left"/>
      <w:outlineLvl w:val="7"/>
    </w:pPr>
    <w:rPr>
      <w:rFonts w:ascii="Arial" w:hAnsi="Arial"/>
      <w:i/>
      <w:sz w:val="20"/>
    </w:rPr>
  </w:style>
  <w:style w:type="paragraph" w:styleId="Heading9">
    <w:name w:val="heading 9"/>
    <w:basedOn w:val="Normal"/>
    <w:next w:val="Normal"/>
    <w:uiPriority w:val="1"/>
    <w:rsid w:val="00F20AEF"/>
    <w:pPr>
      <w:spacing w:before="240" w:after="60"/>
      <w:jc w:val="left"/>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ieitem">
    <w:name w:val="Bibliographie_item"/>
    <w:basedOn w:val="Normal"/>
    <w:semiHidden/>
    <w:qFormat/>
    <w:pPr>
      <w:ind w:left="709" w:hanging="709"/>
    </w:pPr>
  </w:style>
  <w:style w:type="paragraph" w:customStyle="1" w:styleId="Equation">
    <w:name w:val="Equation"/>
    <w:basedOn w:val="Normal"/>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Figure">
    <w:name w:val="Figure"/>
    <w:basedOn w:val="Caption"/>
    <w:next w:val="Paragraphe"/>
    <w:uiPriority w:val="1"/>
    <w:qFormat/>
    <w:rsid w:val="00465668"/>
    <w:pPr>
      <w:numPr>
        <w:numId w:val="6"/>
      </w:numPr>
      <w:spacing w:before="0" w:after="240" w:line="240" w:lineRule="auto"/>
      <w:ind w:left="284" w:right="284" w:firstLine="0"/>
      <w:jc w:val="center"/>
    </w:pPr>
  </w:style>
  <w:style w:type="paragraph" w:styleId="Caption">
    <w:name w:val="caption"/>
    <w:basedOn w:val="Normal"/>
    <w:next w:val="Normal"/>
    <w:pPr>
      <w:spacing w:before="120" w:after="120"/>
    </w:pPr>
  </w:style>
  <w:style w:type="paragraph" w:customStyle="1" w:styleId="Paragraphe">
    <w:name w:val="Paragraphe"/>
    <w:basedOn w:val="Normal"/>
    <w:qFormat/>
    <w:rsid w:val="00854A07"/>
    <w:pPr>
      <w:spacing w:before="120" w:after="120"/>
      <w:ind w:firstLine="709"/>
    </w:pPr>
  </w:style>
  <w:style w:type="paragraph" w:customStyle="1" w:styleId="Paragraphesuite">
    <w:name w:val="Paragraphe_suite"/>
    <w:basedOn w:val="Paragraphe"/>
    <w:next w:val="Paragraphe"/>
    <w:qFormat/>
    <w:pPr>
      <w:ind w:firstLine="0"/>
    </w:pPr>
  </w:style>
  <w:style w:type="paragraph" w:customStyle="1" w:styleId="Annexe">
    <w:name w:val="Annexe"/>
    <w:basedOn w:val="Caption"/>
    <w:unhideWhenUsed/>
    <w:rsid w:val="009F4ED5"/>
  </w:style>
  <w:style w:type="paragraph" w:customStyle="1" w:styleId="Graphique">
    <w:name w:val="Graphique"/>
    <w:basedOn w:val="Caption"/>
    <w:rsid w:val="009F4ED5"/>
  </w:style>
  <w:style w:type="paragraph" w:customStyle="1" w:styleId="Tableau">
    <w:name w:val="Tableau"/>
    <w:basedOn w:val="Caption"/>
    <w:next w:val="Paragraphe"/>
    <w:autoRedefine/>
    <w:uiPriority w:val="1"/>
    <w:qFormat/>
    <w:rsid w:val="00EF052A"/>
    <w:pPr>
      <w:numPr>
        <w:numId w:val="7"/>
      </w:numPr>
      <w:spacing w:before="60" w:after="240" w:line="240" w:lineRule="auto"/>
      <w:ind w:right="284"/>
      <w:jc w:val="center"/>
    </w:pPr>
  </w:style>
  <w:style w:type="character" w:styleId="Hyperlink">
    <w:name w:val="Hyperlink"/>
    <w:uiPriority w:val="99"/>
    <w:unhideWhenUsed/>
    <w:rsid w:val="007D2CDE"/>
    <w:rPr>
      <w:color w:val="0563C1"/>
      <w:u w:val="single"/>
    </w:rPr>
  </w:style>
  <w:style w:type="paragraph" w:styleId="Footer">
    <w:name w:val="footer"/>
    <w:basedOn w:val="Normal"/>
    <w:link w:val="FooterChar"/>
    <w:uiPriority w:val="99"/>
    <w:unhideWhenUsed/>
    <w:rsid w:val="00A455E4"/>
    <w:pPr>
      <w:tabs>
        <w:tab w:val="center" w:pos="4320"/>
        <w:tab w:val="right" w:pos="8640"/>
      </w:tabs>
    </w:pPr>
  </w:style>
  <w:style w:type="character" w:customStyle="1" w:styleId="FooterChar">
    <w:name w:val="Footer Char"/>
    <w:link w:val="Footer"/>
    <w:uiPriority w:val="99"/>
    <w:rsid w:val="00A455E4"/>
    <w:rPr>
      <w:sz w:val="24"/>
      <w:lang w:eastAsia="fr-FR"/>
    </w:rPr>
  </w:style>
  <w:style w:type="paragraph" w:styleId="Header">
    <w:name w:val="header"/>
    <w:basedOn w:val="Normal"/>
    <w:link w:val="HeaderChar"/>
    <w:uiPriority w:val="99"/>
    <w:unhideWhenUsed/>
    <w:rsid w:val="00A455E4"/>
    <w:pPr>
      <w:tabs>
        <w:tab w:val="center" w:pos="4320"/>
        <w:tab w:val="right" w:pos="8640"/>
      </w:tabs>
    </w:pPr>
  </w:style>
  <w:style w:type="character" w:customStyle="1" w:styleId="HeaderChar">
    <w:name w:val="Header Char"/>
    <w:link w:val="Header"/>
    <w:uiPriority w:val="99"/>
    <w:rsid w:val="00A455E4"/>
    <w:rPr>
      <w:sz w:val="24"/>
      <w:lang w:eastAsia="fr-FR"/>
    </w:rPr>
  </w:style>
  <w:style w:type="paragraph" w:styleId="FootnoteText">
    <w:name w:val="footnote text"/>
    <w:basedOn w:val="Normal"/>
    <w:link w:val="FootnoteTextChar"/>
    <w:semiHidden/>
    <w:unhideWhenUsed/>
    <w:rsid w:val="00415646"/>
    <w:rPr>
      <w:sz w:val="20"/>
    </w:rPr>
  </w:style>
  <w:style w:type="character" w:customStyle="1" w:styleId="FootnoteTextChar">
    <w:name w:val="Footnote Text Char"/>
    <w:link w:val="FootnoteText"/>
    <w:semiHidden/>
    <w:rsid w:val="00415646"/>
    <w:rPr>
      <w:lang w:eastAsia="fr-FR"/>
    </w:rPr>
  </w:style>
  <w:style w:type="character" w:styleId="FootnoteReference">
    <w:name w:val="footnote reference"/>
    <w:semiHidden/>
    <w:unhideWhenUsed/>
    <w:rsid w:val="00415646"/>
    <w:rPr>
      <w:vertAlign w:val="superscript"/>
    </w:rPr>
  </w:style>
  <w:style w:type="paragraph" w:styleId="EndnoteText">
    <w:name w:val="endnote text"/>
    <w:basedOn w:val="Normal"/>
    <w:link w:val="EndnoteTextChar"/>
    <w:semiHidden/>
    <w:unhideWhenUsed/>
    <w:rsid w:val="00E265E7"/>
    <w:rPr>
      <w:sz w:val="20"/>
    </w:rPr>
  </w:style>
  <w:style w:type="character" w:customStyle="1" w:styleId="EndnoteTextChar">
    <w:name w:val="Endnote Text Char"/>
    <w:link w:val="EndnoteText"/>
    <w:semiHidden/>
    <w:rsid w:val="00E265E7"/>
    <w:rPr>
      <w:lang w:eastAsia="fr-FR"/>
    </w:rPr>
  </w:style>
  <w:style w:type="character" w:styleId="EndnoteReference">
    <w:name w:val="endnote reference"/>
    <w:semiHidden/>
    <w:unhideWhenUsed/>
    <w:rsid w:val="00E265E7"/>
    <w:rPr>
      <w:vertAlign w:val="superscript"/>
    </w:rPr>
  </w:style>
  <w:style w:type="paragraph" w:styleId="Quote">
    <w:name w:val="Quote"/>
    <w:basedOn w:val="Normal"/>
    <w:next w:val="Normal"/>
    <w:link w:val="QuoteChar"/>
    <w:uiPriority w:val="1"/>
    <w:qFormat/>
    <w:rsid w:val="00C66BFE"/>
    <w:pPr>
      <w:spacing w:before="120" w:after="120" w:line="240" w:lineRule="auto"/>
      <w:ind w:left="284" w:right="284"/>
    </w:pPr>
    <w:rPr>
      <w:iCs/>
      <w:color w:val="000000"/>
    </w:rPr>
  </w:style>
  <w:style w:type="character" w:customStyle="1" w:styleId="QuoteChar">
    <w:name w:val="Quote Char"/>
    <w:link w:val="Quote"/>
    <w:uiPriority w:val="1"/>
    <w:rsid w:val="00384018"/>
    <w:rPr>
      <w:iCs/>
      <w:color w:val="000000"/>
      <w:sz w:val="24"/>
      <w:lang w:eastAsia="fr-FR"/>
    </w:rPr>
  </w:style>
  <w:style w:type="paragraph" w:styleId="TableofFigures">
    <w:name w:val="table of figures"/>
    <w:basedOn w:val="Normal"/>
    <w:next w:val="Normal"/>
    <w:uiPriority w:val="99"/>
    <w:unhideWhenUsed/>
    <w:rsid w:val="002C0EE0"/>
  </w:style>
  <w:style w:type="paragraph" w:styleId="TOC1">
    <w:name w:val="toc 1"/>
    <w:basedOn w:val="Normal"/>
    <w:next w:val="Normal"/>
    <w:autoRedefine/>
    <w:uiPriority w:val="39"/>
    <w:unhideWhenUsed/>
    <w:rsid w:val="00325A8C"/>
  </w:style>
  <w:style w:type="table" w:styleId="TableGrid">
    <w:name w:val="Table Grid"/>
    <w:basedOn w:val="TableNormal"/>
    <w:rsid w:val="005A5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A53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A53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A53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rsid w:val="0090591B"/>
    <w:pPr>
      <w:ind w:left="720"/>
      <w:contextualSpacing/>
    </w:pPr>
  </w:style>
  <w:style w:type="character" w:customStyle="1" w:styleId="Heading4Char">
    <w:name w:val="Heading 4 Char"/>
    <w:basedOn w:val="DefaultParagraphFont"/>
    <w:link w:val="Heading4"/>
    <w:rsid w:val="00062658"/>
    <w:rPr>
      <w:b/>
      <w:sz w:val="24"/>
      <w:lang w:val="fr-CA" w:eastAsia="fr-FR"/>
    </w:rPr>
  </w:style>
  <w:style w:type="paragraph" w:styleId="BalloonText">
    <w:name w:val="Balloon Text"/>
    <w:basedOn w:val="Normal"/>
    <w:link w:val="BalloonTextChar"/>
    <w:semiHidden/>
    <w:unhideWhenUsed/>
    <w:rsid w:val="002535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53590"/>
    <w:rPr>
      <w:rFonts w:ascii="Segoe UI" w:hAnsi="Segoe UI" w:cs="Segoe UI"/>
      <w:sz w:val="18"/>
      <w:szCs w:val="18"/>
      <w:lang w:val="fr-CA" w:eastAsia="fr-FR"/>
    </w:rPr>
  </w:style>
  <w:style w:type="character" w:styleId="PlaceholderText">
    <w:name w:val="Placeholder Text"/>
    <w:basedOn w:val="DefaultParagraphFont"/>
    <w:uiPriority w:val="99"/>
    <w:semiHidden/>
    <w:rsid w:val="007734A2"/>
    <w:rPr>
      <w:color w:val="808080"/>
    </w:rPr>
  </w:style>
  <w:style w:type="character" w:styleId="UnresolvedMention">
    <w:name w:val="Unresolved Mention"/>
    <w:basedOn w:val="DefaultParagraphFont"/>
    <w:uiPriority w:val="99"/>
    <w:semiHidden/>
    <w:unhideWhenUsed/>
    <w:rsid w:val="00015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6271">
      <w:bodyDiv w:val="1"/>
      <w:marLeft w:val="0"/>
      <w:marRight w:val="0"/>
      <w:marTop w:val="0"/>
      <w:marBottom w:val="0"/>
      <w:divBdr>
        <w:top w:val="none" w:sz="0" w:space="0" w:color="auto"/>
        <w:left w:val="none" w:sz="0" w:space="0" w:color="auto"/>
        <w:bottom w:val="none" w:sz="0" w:space="0" w:color="auto"/>
        <w:right w:val="none" w:sz="0" w:space="0" w:color="auto"/>
      </w:divBdr>
    </w:div>
    <w:div w:id="151337517">
      <w:bodyDiv w:val="1"/>
      <w:marLeft w:val="0"/>
      <w:marRight w:val="0"/>
      <w:marTop w:val="0"/>
      <w:marBottom w:val="0"/>
      <w:divBdr>
        <w:top w:val="none" w:sz="0" w:space="0" w:color="auto"/>
        <w:left w:val="none" w:sz="0" w:space="0" w:color="auto"/>
        <w:bottom w:val="none" w:sz="0" w:space="0" w:color="auto"/>
        <w:right w:val="none" w:sz="0" w:space="0" w:color="auto"/>
      </w:divBdr>
    </w:div>
    <w:div w:id="186607752">
      <w:bodyDiv w:val="1"/>
      <w:marLeft w:val="0"/>
      <w:marRight w:val="0"/>
      <w:marTop w:val="0"/>
      <w:marBottom w:val="0"/>
      <w:divBdr>
        <w:top w:val="none" w:sz="0" w:space="0" w:color="auto"/>
        <w:left w:val="none" w:sz="0" w:space="0" w:color="auto"/>
        <w:bottom w:val="none" w:sz="0" w:space="0" w:color="auto"/>
        <w:right w:val="none" w:sz="0" w:space="0" w:color="auto"/>
      </w:divBdr>
    </w:div>
    <w:div w:id="457576909">
      <w:bodyDiv w:val="1"/>
      <w:marLeft w:val="0"/>
      <w:marRight w:val="0"/>
      <w:marTop w:val="0"/>
      <w:marBottom w:val="0"/>
      <w:divBdr>
        <w:top w:val="none" w:sz="0" w:space="0" w:color="auto"/>
        <w:left w:val="none" w:sz="0" w:space="0" w:color="auto"/>
        <w:bottom w:val="none" w:sz="0" w:space="0" w:color="auto"/>
        <w:right w:val="none" w:sz="0" w:space="0" w:color="auto"/>
      </w:divBdr>
    </w:div>
    <w:div w:id="606741705">
      <w:bodyDiv w:val="1"/>
      <w:marLeft w:val="0"/>
      <w:marRight w:val="0"/>
      <w:marTop w:val="0"/>
      <w:marBottom w:val="0"/>
      <w:divBdr>
        <w:top w:val="none" w:sz="0" w:space="0" w:color="auto"/>
        <w:left w:val="none" w:sz="0" w:space="0" w:color="auto"/>
        <w:bottom w:val="none" w:sz="0" w:space="0" w:color="auto"/>
        <w:right w:val="none" w:sz="0" w:space="0" w:color="auto"/>
      </w:divBdr>
    </w:div>
    <w:div w:id="845436953">
      <w:bodyDiv w:val="1"/>
      <w:marLeft w:val="0"/>
      <w:marRight w:val="0"/>
      <w:marTop w:val="0"/>
      <w:marBottom w:val="0"/>
      <w:divBdr>
        <w:top w:val="none" w:sz="0" w:space="0" w:color="auto"/>
        <w:left w:val="none" w:sz="0" w:space="0" w:color="auto"/>
        <w:bottom w:val="none" w:sz="0" w:space="0" w:color="auto"/>
        <w:right w:val="none" w:sz="0" w:space="0" w:color="auto"/>
      </w:divBdr>
    </w:div>
    <w:div w:id="903296355">
      <w:bodyDiv w:val="1"/>
      <w:marLeft w:val="0"/>
      <w:marRight w:val="0"/>
      <w:marTop w:val="0"/>
      <w:marBottom w:val="0"/>
      <w:divBdr>
        <w:top w:val="none" w:sz="0" w:space="0" w:color="auto"/>
        <w:left w:val="none" w:sz="0" w:space="0" w:color="auto"/>
        <w:bottom w:val="none" w:sz="0" w:space="0" w:color="auto"/>
        <w:right w:val="none" w:sz="0" w:space="0" w:color="auto"/>
      </w:divBdr>
    </w:div>
    <w:div w:id="1024478157">
      <w:bodyDiv w:val="1"/>
      <w:marLeft w:val="0"/>
      <w:marRight w:val="0"/>
      <w:marTop w:val="0"/>
      <w:marBottom w:val="0"/>
      <w:divBdr>
        <w:top w:val="none" w:sz="0" w:space="0" w:color="auto"/>
        <w:left w:val="none" w:sz="0" w:space="0" w:color="auto"/>
        <w:bottom w:val="none" w:sz="0" w:space="0" w:color="auto"/>
        <w:right w:val="none" w:sz="0" w:space="0" w:color="auto"/>
      </w:divBdr>
    </w:div>
    <w:div w:id="1130562142">
      <w:bodyDiv w:val="1"/>
      <w:marLeft w:val="0"/>
      <w:marRight w:val="0"/>
      <w:marTop w:val="0"/>
      <w:marBottom w:val="0"/>
      <w:divBdr>
        <w:top w:val="none" w:sz="0" w:space="0" w:color="auto"/>
        <w:left w:val="none" w:sz="0" w:space="0" w:color="auto"/>
        <w:bottom w:val="none" w:sz="0" w:space="0" w:color="auto"/>
        <w:right w:val="none" w:sz="0" w:space="0" w:color="auto"/>
      </w:divBdr>
    </w:div>
    <w:div w:id="1241982631">
      <w:bodyDiv w:val="1"/>
      <w:marLeft w:val="0"/>
      <w:marRight w:val="0"/>
      <w:marTop w:val="0"/>
      <w:marBottom w:val="0"/>
      <w:divBdr>
        <w:top w:val="none" w:sz="0" w:space="0" w:color="auto"/>
        <w:left w:val="none" w:sz="0" w:space="0" w:color="auto"/>
        <w:bottom w:val="none" w:sz="0" w:space="0" w:color="auto"/>
        <w:right w:val="none" w:sz="0" w:space="0" w:color="auto"/>
      </w:divBdr>
    </w:div>
    <w:div w:id="1303272020">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741322021">
      <w:bodyDiv w:val="1"/>
      <w:marLeft w:val="0"/>
      <w:marRight w:val="0"/>
      <w:marTop w:val="0"/>
      <w:marBottom w:val="0"/>
      <w:divBdr>
        <w:top w:val="none" w:sz="0" w:space="0" w:color="auto"/>
        <w:left w:val="none" w:sz="0" w:space="0" w:color="auto"/>
        <w:bottom w:val="none" w:sz="0" w:space="0" w:color="auto"/>
        <w:right w:val="none" w:sz="0" w:space="0" w:color="auto"/>
      </w:divBdr>
    </w:div>
    <w:div w:id="1746493821">
      <w:bodyDiv w:val="1"/>
      <w:marLeft w:val="0"/>
      <w:marRight w:val="0"/>
      <w:marTop w:val="0"/>
      <w:marBottom w:val="0"/>
      <w:divBdr>
        <w:top w:val="none" w:sz="0" w:space="0" w:color="auto"/>
        <w:left w:val="none" w:sz="0" w:space="0" w:color="auto"/>
        <w:bottom w:val="none" w:sz="0" w:space="0" w:color="auto"/>
        <w:right w:val="none" w:sz="0" w:space="0" w:color="auto"/>
      </w:divBdr>
    </w:div>
    <w:div w:id="1777166920">
      <w:bodyDiv w:val="1"/>
      <w:marLeft w:val="0"/>
      <w:marRight w:val="0"/>
      <w:marTop w:val="0"/>
      <w:marBottom w:val="0"/>
      <w:divBdr>
        <w:top w:val="none" w:sz="0" w:space="0" w:color="auto"/>
        <w:left w:val="none" w:sz="0" w:space="0" w:color="auto"/>
        <w:bottom w:val="none" w:sz="0" w:space="0" w:color="auto"/>
        <w:right w:val="none" w:sz="0" w:space="0" w:color="auto"/>
      </w:divBdr>
    </w:div>
    <w:div w:id="1799255612">
      <w:bodyDiv w:val="1"/>
      <w:marLeft w:val="0"/>
      <w:marRight w:val="0"/>
      <w:marTop w:val="0"/>
      <w:marBottom w:val="0"/>
      <w:divBdr>
        <w:top w:val="none" w:sz="0" w:space="0" w:color="auto"/>
        <w:left w:val="none" w:sz="0" w:space="0" w:color="auto"/>
        <w:bottom w:val="none" w:sz="0" w:space="0" w:color="auto"/>
        <w:right w:val="none" w:sz="0" w:space="0" w:color="auto"/>
      </w:divBdr>
    </w:div>
    <w:div w:id="207958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TV%202.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5384-B9BB-41A4-AF64-663BCAF8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TV 2</Template>
  <TotalTime>3968</TotalTime>
  <Pages>15</Pages>
  <Words>1679</Words>
  <Characters>9576</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Université de Montréal - Thèse et mémoire</vt:lpstr>
      <vt:lpstr>Université de Montréal - Thèse et mémoire</vt:lpstr>
    </vt:vector>
  </TitlesOfParts>
  <Manager>Direction des bibliothèques, UdeM</Manager>
  <Company>Université de Montréal</Company>
  <LinksUpToDate>false</LinksUpToDate>
  <CharactersWithSpaces>11233</CharactersWithSpaces>
  <SharedDoc>false</SharedDoc>
  <HLinks>
    <vt:vector size="24" baseType="variant">
      <vt:variant>
        <vt:i4>1179699</vt:i4>
      </vt:variant>
      <vt:variant>
        <vt:i4>47</vt:i4>
      </vt:variant>
      <vt:variant>
        <vt:i4>0</vt:i4>
      </vt:variant>
      <vt:variant>
        <vt:i4>5</vt:i4>
      </vt:variant>
      <vt:variant>
        <vt:lpwstr/>
      </vt:variant>
      <vt:variant>
        <vt:lpwstr>_Toc500756340</vt:lpwstr>
      </vt:variant>
      <vt:variant>
        <vt:i4>1376307</vt:i4>
      </vt:variant>
      <vt:variant>
        <vt:i4>44</vt:i4>
      </vt:variant>
      <vt:variant>
        <vt:i4>0</vt:i4>
      </vt:variant>
      <vt:variant>
        <vt:i4>5</vt:i4>
      </vt:variant>
      <vt:variant>
        <vt:lpwstr/>
      </vt:variant>
      <vt:variant>
        <vt:lpwstr>_Toc500756339</vt:lpwstr>
      </vt:variant>
      <vt:variant>
        <vt:i4>1376307</vt:i4>
      </vt:variant>
      <vt:variant>
        <vt:i4>41</vt:i4>
      </vt:variant>
      <vt:variant>
        <vt:i4>0</vt:i4>
      </vt:variant>
      <vt:variant>
        <vt:i4>5</vt:i4>
      </vt:variant>
      <vt:variant>
        <vt:lpwstr/>
      </vt:variant>
      <vt:variant>
        <vt:lpwstr>_Toc500756338</vt:lpwstr>
      </vt:variant>
      <vt:variant>
        <vt:i4>1376307</vt:i4>
      </vt:variant>
      <vt:variant>
        <vt:i4>38</vt:i4>
      </vt:variant>
      <vt:variant>
        <vt:i4>0</vt:i4>
      </vt:variant>
      <vt:variant>
        <vt:i4>5</vt:i4>
      </vt:variant>
      <vt:variant>
        <vt:lpwstr/>
      </vt:variant>
      <vt:variant>
        <vt:lpwstr>_Toc500756337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et mémoire</dc:title>
  <dc:subject>Université de Montréal - Thèse et mémoire</dc:subject>
  <dc:creator>Dell</dc:creator>
  <cp:keywords/>
  <dc:description/>
  <cp:lastModifiedBy>deepfake</cp:lastModifiedBy>
  <cp:revision>14</cp:revision>
  <cp:lastPrinted>2014-04-01T14:49:00Z</cp:lastPrinted>
  <dcterms:created xsi:type="dcterms:W3CDTF">2019-03-30T02:36:00Z</dcterms:created>
  <dcterms:modified xsi:type="dcterms:W3CDTF">2020-01-11T03:48:00Z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y fmtid="{D5CDD505-2E9C-101B-9397-08002B2CF9AE}" pid="3" name="Docear4Word_StyleTitle">
    <vt:lpwstr>ACM SIG Proceedings With Long Author List</vt:lpwstr>
  </property>
</Properties>
</file>