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11111"/>
          <w:sz w:val="44"/>
          <w:szCs w:val="44"/>
        </w:rPr>
        <w:t xml:space="preserve">BRIK ZINE EDDINE</w:t>
      </w:r>
    </w:p>
    <w:p>
      <w:pPr>
        <w:spacing w:after="40"/>
      </w:pPr>
      <w:r>
        <w:rPr>
          <w:rFonts w:ascii="Calibri" w:cs="Calibri" w:eastAsia="Calibri" w:hAnsi="Calibri"/>
          <w:color w:val="555555"/>
          <w:sz w:val="24"/>
          <w:szCs w:val="24"/>
        </w:rPr>
        <w:t xml:space="preserve">Project HSE Manager | CMIOSH, BSc</w:t>
      </w:r>
    </w:p>
    <w:p>
      <w:pPr>
        <w:pBdr>
          <w:bottom w:val="single" w:color="FAA21C" w:sz="18" w:space="6"/>
        </w:pBdr>
        <w:spacing w:after="60"/>
      </w:pPr>
      <w:r>
        <w:rPr>
          <w:rFonts w:ascii="Calibri" w:cs="Calibri" w:eastAsia="Calibri" w:hAnsi="Calibri"/>
          <w:color w:val="111111"/>
          <w:sz w:val="21"/>
          <w:szCs w:val="21"/>
        </w:rPr>
        <w:t xml:space="preserve">Doha, Qatar | +974 7472 5386 | Zeyn.etudes@gmail.com</w:t>
      </w:r>
    </w:p>
    <w:p>
      <w:pPr>
        <w:keepNext/>
        <w:pBdr>
          <w:bottom w:val="single" w:color="FAA21C" w:sz="8" w:space="3"/>
        </w:pBdr>
        <w:spacing w:after="100" w:before="260"/>
      </w:pPr>
      <w:r>
        <w:rPr>
          <w:rFonts w:ascii="Calibri" w:cs="Calibri" w:eastAsia="Calibri" w:hAnsi="Calibri"/>
          <w:b/>
          <w:bCs/>
          <w:color w:val="111111"/>
          <w:sz w:val="22"/>
          <w:szCs w:val="22"/>
        </w:rPr>
        <w:t xml:space="preserve">PROFESSIONAL SUMMARY</w:t>
      </w:r>
    </w:p>
    <w:p>
      <w:pPr>
        <w:spacing w:after="80" w:line="276"/>
      </w:pPr>
      <w:r>
        <w:rPr>
          <w:rFonts w:ascii="Calibri" w:cs="Calibri" w:eastAsia="Calibri" w:hAnsi="Calibri"/>
          <w:color w:val="111111"/>
          <w:sz w:val="21"/>
          <w:szCs w:val="21"/>
        </w:rPr>
        <w:t xml:space="preserve">HSE management professional with project and business-unit experience across construction, infrastructure, power generation, industrial plants and oil and gas. Responsibilities include HSE management systems, multidisciplinary team leadership, operational risk control, worker welfare, emergency preparedness, investigation, performance reporting and client coordination.</w:t>
      </w:r>
    </w:p>
    <w:p>
      <w:pPr>
        <w:spacing w:after="50" w:line="264"/>
      </w:pPr>
      <w:r>
        <w:rPr>
          <w:rFonts w:ascii="Calibri" w:cs="Calibri" w:eastAsia="Calibri" w:hAnsi="Calibri"/>
          <w:b/>
          <w:bCs/>
          <w:color w:val="111111"/>
          <w:sz w:val="21"/>
          <w:szCs w:val="21"/>
        </w:rPr>
        <w:t xml:space="preserve">Key figures: </w:t>
      </w:r>
      <w:r>
        <w:rPr>
          <w:rFonts w:ascii="Calibri" w:cs="Calibri" w:eastAsia="Calibri" w:hAnsi="Calibri"/>
          <w:color w:val="111111"/>
          <w:sz w:val="21"/>
          <w:szCs w:val="21"/>
        </w:rPr>
        <w:t xml:space="preserve">15+ years in HSE (2011 to present); 4 countries (Qatar, Brunei, Morocco, Algeria); 7 projects under one HSE business unit; 11 HSE officers led (largest team).</w:t>
      </w:r>
    </w:p>
    <w:p>
      <w:pPr>
        <w:keepNext/>
        <w:pBdr>
          <w:bottom w:val="single" w:color="FAA21C" w:sz="8" w:space="3"/>
        </w:pBdr>
        <w:spacing w:after="100" w:before="260"/>
      </w:pPr>
      <w:r>
        <w:rPr>
          <w:rFonts w:ascii="Calibri" w:cs="Calibri" w:eastAsia="Calibri" w:hAnsi="Calibri"/>
          <w:b/>
          <w:bCs/>
          <w:color w:val="111111"/>
          <w:sz w:val="22"/>
          <w:szCs w:val="22"/>
        </w:rPr>
        <w:t xml:space="preserve">CORE COMPETENCIES</w:t>
      </w:r>
    </w:p>
    <w:p>
      <w:pPr>
        <w:keepLines/>
        <w:spacing w:after="50" w:line="264"/>
      </w:pPr>
      <w:r>
        <w:rPr>
          <w:rFonts w:ascii="Calibri" w:cs="Calibri" w:eastAsia="Calibri" w:hAnsi="Calibri"/>
          <w:b/>
          <w:bCs/>
          <w:color w:val="111111"/>
          <w:sz w:val="21"/>
          <w:szCs w:val="21"/>
        </w:rPr>
        <w:t xml:space="preserve">Management systems and leadership: </w:t>
      </w:r>
      <w:r>
        <w:rPr>
          <w:rFonts w:ascii="Calibri" w:cs="Calibri" w:eastAsia="Calibri" w:hAnsi="Calibri"/>
          <w:color w:val="111111"/>
          <w:sz w:val="21"/>
          <w:szCs w:val="21"/>
        </w:rPr>
        <w:t xml:space="preserve">Safety management system evaluation; HSE department and team leadership; legal compliance; audits; safety committees; performance reporting; worker welfare</w:t>
      </w:r>
    </w:p>
    <w:p>
      <w:pPr>
        <w:keepLines/>
        <w:spacing w:after="50" w:line="264"/>
      </w:pPr>
      <w:r>
        <w:rPr>
          <w:rFonts w:ascii="Calibri" w:cs="Calibri" w:eastAsia="Calibri" w:hAnsi="Calibri"/>
          <w:b/>
          <w:bCs/>
          <w:color w:val="111111"/>
          <w:sz w:val="21"/>
          <w:szCs w:val="21"/>
        </w:rPr>
        <w:t xml:space="preserve">Operational risk control: </w:t>
      </w:r>
      <w:r>
        <w:rPr>
          <w:rFonts w:ascii="Calibri" w:cs="Calibri" w:eastAsia="Calibri" w:hAnsi="Calibri"/>
          <w:color w:val="111111"/>
          <w:sz w:val="21"/>
          <w:szCs w:val="21"/>
        </w:rPr>
        <w:t xml:space="preserve">Job hazard analysis; COSHH; confined spaces; shafts, excavation and tunnelling; steel erection and scaffolding; fall protection; electrical safety; PPE; LOTO; heat and cold stress; rigging and lifting</w:t>
      </w:r>
    </w:p>
    <w:p>
      <w:pPr>
        <w:keepLines/>
        <w:spacing w:after="50" w:line="264"/>
      </w:pPr>
      <w:r>
        <w:rPr>
          <w:rFonts w:ascii="Calibri" w:cs="Calibri" w:eastAsia="Calibri" w:hAnsi="Calibri"/>
          <w:b/>
          <w:bCs/>
          <w:color w:val="111111"/>
          <w:sz w:val="21"/>
          <w:szCs w:val="21"/>
        </w:rPr>
        <w:t xml:space="preserve">Emergency response and investigation: </w:t>
      </w:r>
      <w:r>
        <w:rPr>
          <w:rFonts w:ascii="Calibri" w:cs="Calibri" w:eastAsia="Calibri" w:hAnsi="Calibri"/>
          <w:color w:val="111111"/>
          <w:sz w:val="21"/>
          <w:szCs w:val="21"/>
        </w:rPr>
        <w:t xml:space="preserve">Fire prevention plans; emergency action plans; accident investigation and root cause analysis; first aid BLS/CPR</w:t>
      </w:r>
    </w:p>
    <w:p>
      <w:pPr>
        <w:keepLines/>
        <w:spacing w:after="50" w:line="264"/>
      </w:pPr>
      <w:r>
        <w:rPr>
          <w:rFonts w:ascii="Calibri" w:cs="Calibri" w:eastAsia="Calibri" w:hAnsi="Calibri"/>
          <w:b/>
          <w:bCs/>
          <w:color w:val="111111"/>
          <w:sz w:val="21"/>
          <w:szCs w:val="21"/>
        </w:rPr>
        <w:t xml:space="preserve">Training and communication: </w:t>
      </w:r>
      <w:r>
        <w:rPr>
          <w:rFonts w:ascii="Calibri" w:cs="Calibri" w:eastAsia="Calibri" w:hAnsi="Calibri"/>
          <w:color w:val="111111"/>
          <w:sz w:val="21"/>
          <w:szCs w:val="21"/>
        </w:rPr>
        <w:t xml:space="preserve">OSH training development; hazard communication; inductions and toolbox talks; effective safety committee meetings</w:t>
      </w:r>
    </w:p>
    <w:p>
      <w:pPr>
        <w:keepLines/>
        <w:spacing w:after="50" w:line="264"/>
      </w:pPr>
      <w:r>
        <w:rPr>
          <w:rFonts w:ascii="Calibri" w:cs="Calibri" w:eastAsia="Calibri" w:hAnsi="Calibri"/>
          <w:b/>
          <w:bCs/>
          <w:color w:val="111111"/>
          <w:sz w:val="21"/>
          <w:szCs w:val="21"/>
        </w:rPr>
        <w:t xml:space="preserve">Digital tools: </w:t>
      </w:r>
      <w:r>
        <w:rPr>
          <w:rFonts w:ascii="Calibri" w:cs="Calibri" w:eastAsia="Calibri" w:hAnsi="Calibri"/>
          <w:color w:val="111111"/>
          <w:sz w:val="21"/>
          <w:szCs w:val="21"/>
        </w:rPr>
        <w:t xml:space="preserve">MS Office, including expert-level Excel</w:t>
      </w:r>
    </w:p>
    <w:p>
      <w:pPr>
        <w:keepLines/>
        <w:spacing w:after="50" w:line="264"/>
      </w:pPr>
      <w:r>
        <w:rPr>
          <w:rFonts w:ascii="Calibri" w:cs="Calibri" w:eastAsia="Calibri" w:hAnsi="Calibri"/>
          <w:b/>
          <w:bCs/>
          <w:color w:val="111111"/>
          <w:sz w:val="21"/>
          <w:szCs w:val="21"/>
        </w:rPr>
        <w:t xml:space="preserve">Languages: </w:t>
      </w:r>
      <w:r>
        <w:rPr>
          <w:rFonts w:ascii="Calibri" w:cs="Calibri" w:eastAsia="Calibri" w:hAnsi="Calibri"/>
          <w:color w:val="111111"/>
          <w:sz w:val="21"/>
          <w:szCs w:val="21"/>
        </w:rPr>
        <w:t xml:space="preserve">Arabic (native); English (advanced); French (advanced)</w:t>
      </w:r>
    </w:p>
    <w:p>
      <w:pPr>
        <w:keepNext/>
        <w:pBdr>
          <w:bottom w:val="single" w:color="FAA21C" w:sz="8" w:space="3"/>
        </w:pBdr>
        <w:spacing w:after="100" w:before="260"/>
      </w:pPr>
      <w:r>
        <w:rPr>
          <w:rFonts w:ascii="Calibri" w:cs="Calibri" w:eastAsia="Calibri" w:hAnsi="Calibri"/>
          <w:b/>
          <w:bCs/>
          <w:color w:val="111111"/>
          <w:sz w:val="22"/>
          <w:szCs w:val="22"/>
        </w:rPr>
        <w:t xml:space="preserve">QUALIFICATIONS AND CERTIFICATIONS</w:t>
      </w:r>
    </w:p>
    <w:p>
      <w:pPr>
        <w:keepLines/>
        <w:spacing w:after="50" w:line="264"/>
      </w:pPr>
      <w:r>
        <w:rPr>
          <w:rFonts w:ascii="Calibri" w:cs="Calibri" w:eastAsia="Calibri" w:hAnsi="Calibri"/>
          <w:b/>
          <w:bCs/>
          <w:color w:val="111111"/>
          <w:sz w:val="21"/>
          <w:szCs w:val="21"/>
        </w:rPr>
        <w:t xml:space="preserve">Professional membership: </w:t>
      </w:r>
      <w:r>
        <w:rPr>
          <w:rFonts w:ascii="Calibri" w:cs="Calibri" w:eastAsia="Calibri" w:hAnsi="Calibri"/>
          <w:color w:val="111111"/>
          <w:sz w:val="21"/>
          <w:szCs w:val="21"/>
        </w:rPr>
        <w:t xml:space="preserve">Chartered Member of IOSH (CMIOSH)</w:t>
      </w:r>
    </w:p>
    <w:p>
      <w:pPr>
        <w:keepLines/>
        <w:spacing w:after="50" w:line="264"/>
      </w:pPr>
      <w:r>
        <w:rPr>
          <w:rFonts w:ascii="Calibri" w:cs="Calibri" w:eastAsia="Calibri" w:hAnsi="Calibri"/>
          <w:b/>
          <w:bCs/>
          <w:color w:val="111111"/>
          <w:sz w:val="21"/>
          <w:szCs w:val="21"/>
        </w:rPr>
        <w:t xml:space="preserve">Academic: </w:t>
      </w:r>
      <w:r>
        <w:rPr>
          <w:rFonts w:ascii="Calibri" w:cs="Calibri" w:eastAsia="Calibri" w:hAnsi="Calibri"/>
          <w:color w:val="111111"/>
          <w:sz w:val="21"/>
          <w:szCs w:val="21"/>
        </w:rPr>
        <w:t xml:space="preserve">BSc in Business Management</w:t>
      </w:r>
    </w:p>
    <w:p>
      <w:pPr>
        <w:keepLines/>
        <w:spacing w:after="50" w:line="264"/>
      </w:pPr>
      <w:r>
        <w:rPr>
          <w:rFonts w:ascii="Calibri" w:cs="Calibri" w:eastAsia="Calibri" w:hAnsi="Calibri"/>
          <w:b/>
          <w:bCs/>
          <w:color w:val="111111"/>
          <w:sz w:val="21"/>
          <w:szCs w:val="21"/>
        </w:rPr>
        <w:t xml:space="preserve">Diploma: </w:t>
      </w:r>
      <w:r>
        <w:rPr>
          <w:rFonts w:ascii="Calibri" w:cs="Calibri" w:eastAsia="Calibri" w:hAnsi="Calibri"/>
          <w:color w:val="111111"/>
          <w:sz w:val="21"/>
          <w:szCs w:val="21"/>
        </w:rPr>
        <w:t xml:space="preserve">Level 6 Diploma in Occupational Health and Safety Practice</w:t>
      </w:r>
    </w:p>
    <w:p>
      <w:pPr>
        <w:keepLines/>
        <w:spacing w:after="50" w:line="264"/>
      </w:pPr>
      <w:r>
        <w:rPr>
          <w:rFonts w:ascii="Calibri" w:cs="Calibri" w:eastAsia="Calibri" w:hAnsi="Calibri"/>
          <w:b/>
          <w:bCs/>
          <w:color w:val="111111"/>
          <w:sz w:val="21"/>
          <w:szCs w:val="21"/>
        </w:rPr>
        <w:t xml:space="preserve">NEBOSH: </w:t>
      </w:r>
      <w:r>
        <w:rPr>
          <w:rFonts w:ascii="Calibri" w:cs="Calibri" w:eastAsia="Calibri" w:hAnsi="Calibri"/>
          <w:color w:val="111111"/>
          <w:sz w:val="21"/>
          <w:szCs w:val="21"/>
        </w:rPr>
        <w:t xml:space="preserve">International General Certificate; Incident Investigation</w:t>
      </w:r>
    </w:p>
    <w:p>
      <w:pPr>
        <w:keepLines/>
        <w:spacing w:after="50" w:line="264"/>
      </w:pPr>
      <w:r>
        <w:rPr>
          <w:rFonts w:ascii="Calibri" w:cs="Calibri" w:eastAsia="Calibri" w:hAnsi="Calibri"/>
          <w:b/>
          <w:bCs/>
          <w:color w:val="111111"/>
          <w:sz w:val="21"/>
          <w:szCs w:val="21"/>
        </w:rPr>
        <w:t xml:space="preserve">OSHA: </w:t>
      </w:r>
      <w:r>
        <w:rPr>
          <w:rFonts w:ascii="Calibri" w:cs="Calibri" w:eastAsia="Calibri" w:hAnsi="Calibri"/>
          <w:color w:val="111111"/>
          <w:sz w:val="21"/>
          <w:szCs w:val="21"/>
        </w:rPr>
        <w:t xml:space="preserve">Certified Occupational Safety and Health Professional; Certified OSH Trainer (Train the Trainer)</w:t>
      </w:r>
    </w:p>
    <w:p>
      <w:pPr>
        <w:keepLines/>
        <w:spacing w:after="50" w:line="264"/>
      </w:pPr>
      <w:r>
        <w:rPr>
          <w:rFonts w:ascii="Calibri" w:cs="Calibri" w:eastAsia="Calibri" w:hAnsi="Calibri"/>
          <w:b/>
          <w:bCs/>
          <w:color w:val="111111"/>
          <w:sz w:val="21"/>
          <w:szCs w:val="21"/>
        </w:rPr>
        <w:t xml:space="preserve">Auditing: </w:t>
      </w:r>
      <w:r>
        <w:rPr>
          <w:rFonts w:ascii="Calibri" w:cs="Calibri" w:eastAsia="Calibri" w:hAnsi="Calibri"/>
          <w:color w:val="111111"/>
          <w:sz w:val="21"/>
          <w:szCs w:val="21"/>
        </w:rPr>
        <w:t xml:space="preserve">ISO 45001:2018 Auditor / Lead Auditor</w:t>
      </w:r>
    </w:p>
    <w:p>
      <w:pPr>
        <w:keepLines/>
        <w:spacing w:after="50" w:line="264"/>
      </w:pPr>
      <w:r>
        <w:rPr>
          <w:rFonts w:ascii="Calibri" w:cs="Calibri" w:eastAsia="Calibri" w:hAnsi="Calibri"/>
          <w:b/>
          <w:bCs/>
          <w:color w:val="111111"/>
          <w:sz w:val="21"/>
          <w:szCs w:val="21"/>
        </w:rPr>
        <w:t xml:space="preserve">Inspection and first aid: </w:t>
      </w:r>
      <w:r>
        <w:rPr>
          <w:rFonts w:ascii="Calibri" w:cs="Calibri" w:eastAsia="Calibri" w:hAnsi="Calibri"/>
          <w:color w:val="111111"/>
          <w:sz w:val="21"/>
          <w:szCs w:val="21"/>
        </w:rPr>
        <w:t xml:space="preserve">CITB SIS Scaffolding Inspector Training; BLS/AED and First Aid Certificate</w:t>
      </w:r>
    </w:p>
    <w:p>
      <w:pPr>
        <w:keepLines/>
        <w:spacing w:after="50" w:line="264"/>
      </w:pPr>
      <w:r>
        <w:rPr>
          <w:rFonts w:ascii="Calibri" w:cs="Calibri" w:eastAsia="Calibri" w:hAnsi="Calibri"/>
          <w:b/>
          <w:bCs/>
          <w:color w:val="111111"/>
          <w:sz w:val="21"/>
          <w:szCs w:val="21"/>
        </w:rPr>
        <w:t xml:space="preserve">Development: </w:t>
      </w:r>
      <w:r>
        <w:rPr>
          <w:rFonts w:ascii="Calibri" w:cs="Calibri" w:eastAsia="Calibri" w:hAnsi="Calibri"/>
          <w:color w:val="111111"/>
          <w:sz w:val="21"/>
          <w:szCs w:val="21"/>
        </w:rPr>
        <w:t xml:space="preserve">Train the Trainer: Instructional Design and Dynamic Delivery (PHI Management Group, 5 days); Developing and Implementing an Outward Mindset</w:t>
      </w:r>
    </w:p>
    <w:p>
      <w:pPr>
        <w:keepNext/>
        <w:pBdr>
          <w:bottom w:val="single" w:color="FAA21C" w:sz="8" w:space="3"/>
        </w:pBdr>
        <w:spacing w:after="100" w:before="260"/>
      </w:pPr>
      <w:r>
        <w:rPr>
          <w:rFonts w:ascii="Calibri" w:cs="Calibri" w:eastAsia="Calibri" w:hAnsi="Calibri"/>
          <w:b/>
          <w:bCs/>
          <w:color w:val="111111"/>
          <w:sz w:val="22"/>
          <w:szCs w:val="22"/>
        </w:rPr>
        <w:t xml:space="preserve">WORK EXPERIENCE</w:t>
      </w:r>
    </w:p>
    <w:p>
      <w:pPr>
        <w:keepNext/>
        <w:spacing w:after="0" w:before="150"/>
      </w:pPr>
      <w:r>
        <w:rPr>
          <w:rFonts w:ascii="Calibri" w:cs="Calibri" w:eastAsia="Calibri" w:hAnsi="Calibri"/>
          <w:b/>
          <w:bCs/>
          <w:color w:val="111111"/>
          <w:sz w:val="22"/>
          <w:szCs w:val="22"/>
        </w:rPr>
        <w:t xml:space="preserve">Project HSE Manager</w:t>
      </w:r>
    </w:p>
    <w:p>
      <w:pPr>
        <w:keepNext/>
        <w:tabs>
          <w:tab w:val="right" w:pos="9866"/>
        </w:tabs>
        <w:spacing w:after="20"/>
      </w:pPr>
      <w:r>
        <w:rPr>
          <w:rFonts w:ascii="Calibri" w:cs="Calibri" w:eastAsia="Calibri" w:hAnsi="Calibri"/>
          <w:b/>
          <w:bCs/>
          <w:color w:val="B86E00"/>
          <w:sz w:val="21"/>
          <w:szCs w:val="21"/>
        </w:rPr>
        <w:t xml:space="preserve">BUTEC, Doha, Qatar</w:t>
      </w:r>
      <w:r>
        <w:rPr>
          <w:rFonts w:ascii="Calibri" w:cs="Calibri" w:eastAsia="Calibri" w:hAnsi="Calibri"/>
          <w:color w:val="555555"/>
          <w:sz w:val="21"/>
          <w:szCs w:val="21"/>
        </w:rPr>
        <w:t xml:space="preserve">	Nov 2020 - Present</w:t>
      </w:r>
    </w:p>
    <w:p>
      <w:pPr>
        <w:keepNext/>
        <w:spacing w:after="50" w:line="260"/>
      </w:pPr>
      <w:r>
        <w:rPr>
          <w:rFonts w:ascii="Calibri" w:cs="Calibri" w:eastAsia="Calibri" w:hAnsi="Calibri"/>
          <w:color w:val="555555"/>
          <w:sz w:val="20"/>
          <w:szCs w:val="20"/>
        </w:rPr>
        <w:t xml:space="preserve">Project: Development of Doha Air Base</w:t>
      </w:r>
    </w:p>
    <w:p>
      <w:pPr>
        <w:pStyle w:val="ListParagraph"/>
        <w:keepNext/>
        <w:keepLines/>
        <w:numPr>
          <w:ilvl w:val="0"/>
          <w:numId w:val="2"/>
        </w:numPr>
        <w:spacing w:after="30" w:line="264"/>
      </w:pPr>
      <w:r>
        <w:rPr>
          <w:rFonts w:ascii="Calibri" w:cs="Calibri" w:eastAsia="Calibri" w:hAnsi="Calibri"/>
          <w:color w:val="111111"/>
          <w:sz w:val="21"/>
          <w:szCs w:val="21"/>
        </w:rPr>
        <w:t xml:space="preserve">Principal HSE contact: communicates performance to stakeholders and develops policies and procedures aligned with legal requirements, industry standards and international norms.</w:t>
      </w:r>
    </w:p>
    <w:p>
      <w:pPr>
        <w:pStyle w:val="ListParagraph"/>
        <w:keepNext/>
        <w:keepLines/>
        <w:numPr>
          <w:ilvl w:val="0"/>
          <w:numId w:val="2"/>
        </w:numPr>
        <w:spacing w:after="30" w:line="264"/>
      </w:pPr>
      <w:r>
        <w:rPr>
          <w:rFonts w:ascii="Calibri" w:cs="Calibri" w:eastAsia="Calibri" w:hAnsi="Calibri"/>
          <w:color w:val="111111"/>
          <w:sz w:val="21"/>
          <w:szCs w:val="21"/>
        </w:rPr>
        <w:t xml:space="preserve">Plans activities with project teams to identify, assess and control hazards; recruits, supervises and mentors HSE team leaders and officers.</w:t>
      </w:r>
    </w:p>
    <w:p>
      <w:pPr>
        <w:pStyle w:val="ListParagraph"/>
        <w:keepNext/>
        <w:keepLines/>
        <w:numPr>
          <w:ilvl w:val="0"/>
          <w:numId w:val="2"/>
        </w:numPr>
        <w:spacing w:after="30" w:line="264"/>
      </w:pPr>
      <w:r>
        <w:rPr>
          <w:rFonts w:ascii="Calibri" w:cs="Calibri" w:eastAsia="Calibri" w:hAnsi="Calibri"/>
          <w:color w:val="111111"/>
          <w:sz w:val="21"/>
          <w:szCs w:val="21"/>
        </w:rPr>
        <w:t xml:space="preserve">Develops emergency response and crisis management strategies; leads loss-event investigations, root cause analysis and corrective measures.</w:t>
      </w:r>
    </w:p>
    <w:p>
      <w:pPr>
        <w:pStyle w:val="ListParagraph"/>
        <w:keepNext w:val="false"/>
        <w:keepLines/>
        <w:numPr>
          <w:ilvl w:val="0"/>
          <w:numId w:val="2"/>
        </w:numPr>
        <w:spacing w:after="30" w:line="264"/>
      </w:pPr>
      <w:r>
        <w:rPr>
          <w:rFonts w:ascii="Calibri" w:cs="Calibri" w:eastAsia="Calibri" w:hAnsi="Calibri"/>
          <w:color w:val="111111"/>
          <w:sz w:val="21"/>
          <w:szCs w:val="21"/>
        </w:rPr>
        <w:t xml:space="preserve">Designs and conducts organisation-wide training; sets SMART objectives and reports performance metrics.</w:t>
      </w:r>
    </w:p>
    <w:p>
      <w:pPr>
        <w:keepNext/>
        <w:spacing w:after="0" w:before="150"/>
      </w:pPr>
      <w:r>
        <w:rPr>
          <w:rFonts w:ascii="Calibri" w:cs="Calibri" w:eastAsia="Calibri" w:hAnsi="Calibri"/>
          <w:b/>
          <w:bCs/>
          <w:color w:val="111111"/>
          <w:sz w:val="22"/>
          <w:szCs w:val="22"/>
        </w:rPr>
        <w:t xml:space="preserve">Health, Safety, Environment and Welfare Manager</w:t>
      </w:r>
    </w:p>
    <w:p>
      <w:pPr>
        <w:keepNext/>
        <w:tabs>
          <w:tab w:val="right" w:pos="9866"/>
        </w:tabs>
        <w:spacing w:after="20"/>
      </w:pPr>
      <w:r>
        <w:rPr>
          <w:rFonts w:ascii="Calibri" w:cs="Calibri" w:eastAsia="Calibri" w:hAnsi="Calibri"/>
          <w:b/>
          <w:bCs/>
          <w:color w:val="B86E00"/>
          <w:sz w:val="21"/>
          <w:szCs w:val="21"/>
        </w:rPr>
        <w:t xml:space="preserve">STRABAG-ZÜBLIN, Doha, Qatar</w:t>
      </w:r>
      <w:r>
        <w:rPr>
          <w:rFonts w:ascii="Calibri" w:cs="Calibri" w:eastAsia="Calibri" w:hAnsi="Calibri"/>
          <w:color w:val="555555"/>
          <w:sz w:val="21"/>
          <w:szCs w:val="21"/>
        </w:rPr>
        <w:t xml:space="preserve">	Jan 2018 - Nov 2020</w:t>
      </w:r>
    </w:p>
    <w:p>
      <w:pPr>
        <w:keepNext/>
        <w:spacing w:after="50" w:line="260"/>
      </w:pPr>
      <w:r>
        <w:rPr>
          <w:rFonts w:ascii="Calibri" w:cs="Calibri" w:eastAsia="Calibri" w:hAnsi="Calibri"/>
          <w:color w:val="555555"/>
          <w:sz w:val="20"/>
          <w:szCs w:val="20"/>
        </w:rPr>
        <w:t xml:space="preserve">Head of the business unit across seven projects, reporting to the Managing Director and Corporate HSE Director. Portfolio: Doha South Terminal Pumping Station and Odour Control Facility (ASHGHAL); Al Shaqab Equine Veterinary Medical Centre, SIDRA Medical Research Centre, North Site Utility Extension (Qatar Foundation); Energy City Qatar; BEEMA Office Building, Lusail; Muntazah Commercial Residences.</w:t>
      </w:r>
    </w:p>
    <w:p>
      <w:pPr>
        <w:pStyle w:val="ListParagraph"/>
        <w:keepNext/>
        <w:keepLines/>
        <w:numPr>
          <w:ilvl w:val="0"/>
          <w:numId w:val="2"/>
        </w:numPr>
        <w:spacing w:after="30" w:line="264"/>
      </w:pPr>
      <w:r>
        <w:rPr>
          <w:rFonts w:ascii="Calibri" w:cs="Calibri" w:eastAsia="Calibri" w:hAnsi="Calibri"/>
          <w:color w:val="111111"/>
          <w:sz w:val="21"/>
          <w:szCs w:val="21"/>
        </w:rPr>
        <w:t xml:space="preserve">Recruited, managed and mentored HSE, environmental, medical and training personnel; developed project HSE systems, HSE plans, emergency response and traffic management plans.</w:t>
      </w:r>
    </w:p>
    <w:p>
      <w:pPr>
        <w:pStyle w:val="ListParagraph"/>
        <w:keepNext/>
        <w:keepLines/>
        <w:numPr>
          <w:ilvl w:val="0"/>
          <w:numId w:val="2"/>
        </w:numPr>
        <w:spacing w:after="30" w:line="264"/>
      </w:pPr>
      <w:r>
        <w:rPr>
          <w:rFonts w:ascii="Calibri" w:cs="Calibri" w:eastAsia="Calibri" w:hAnsi="Calibri"/>
          <w:color w:val="111111"/>
          <w:sz w:val="21"/>
          <w:szCs w:val="21"/>
        </w:rPr>
        <w:t xml:space="preserve">Conducted site visits and compliance audits, directed incident investigations, and produced monthly and annual board reports.</w:t>
      </w:r>
    </w:p>
    <w:p>
      <w:pPr>
        <w:pStyle w:val="ListParagraph"/>
        <w:keepNext/>
        <w:keepLines/>
        <w:numPr>
          <w:ilvl w:val="0"/>
          <w:numId w:val="2"/>
        </w:numPr>
        <w:spacing w:after="30" w:line="264"/>
      </w:pPr>
      <w:r>
        <w:rPr>
          <w:rFonts w:ascii="Calibri" w:cs="Calibri" w:eastAsia="Calibri" w:hAnsi="Calibri"/>
          <w:color w:val="111111"/>
          <w:sz w:val="21"/>
          <w:szCs w:val="21"/>
        </w:rPr>
        <w:t xml:space="preserve">Implemented Qatar Foundation Worker Welfare Standards across Qatar Foundation and ASHGHAL projects: accommodation, site facilities, employment conditions and ethical recruitment.</w:t>
      </w:r>
    </w:p>
    <w:p>
      <w:pPr>
        <w:pStyle w:val="ListParagraph"/>
        <w:keepNext w:val="false"/>
        <w:keepLines/>
        <w:numPr>
          <w:ilvl w:val="0"/>
          <w:numId w:val="2"/>
        </w:numPr>
        <w:spacing w:after="30" w:line="264"/>
      </w:pPr>
      <w:r>
        <w:rPr>
          <w:rFonts w:ascii="Calibri" w:cs="Calibri" w:eastAsia="Calibri" w:hAnsi="Calibri"/>
          <w:color w:val="111111"/>
          <w:sz w:val="21"/>
          <w:szCs w:val="21"/>
        </w:rPr>
        <w:t xml:space="preserve">Supported Business Development and Pre-Construction teams with prequalification questionnaires, tender bids and construction planning.</w:t>
      </w:r>
    </w:p>
    <w:p>
      <w:pPr>
        <w:keepNext/>
        <w:spacing w:after="0" w:before="150"/>
      </w:pPr>
      <w:r>
        <w:rPr>
          <w:rFonts w:ascii="Calibri" w:cs="Calibri" w:eastAsia="Calibri" w:hAnsi="Calibri"/>
          <w:b/>
          <w:bCs/>
          <w:color w:val="111111"/>
          <w:sz w:val="22"/>
          <w:szCs w:val="22"/>
        </w:rPr>
        <w:t xml:space="preserve">Project HSSE and Welfare Manager</w:t>
      </w:r>
    </w:p>
    <w:p>
      <w:pPr>
        <w:keepNext/>
        <w:tabs>
          <w:tab w:val="right" w:pos="9866"/>
        </w:tabs>
        <w:spacing w:after="20"/>
      </w:pPr>
      <w:r>
        <w:rPr>
          <w:rFonts w:ascii="Calibri" w:cs="Calibri" w:eastAsia="Calibri" w:hAnsi="Calibri"/>
          <w:b/>
          <w:bCs/>
          <w:color w:val="B86E00"/>
          <w:sz w:val="21"/>
          <w:szCs w:val="21"/>
        </w:rPr>
        <w:t xml:space="preserve">STRABAG-ZÜBLIN, Doha, Qatar</w:t>
      </w:r>
      <w:r>
        <w:rPr>
          <w:rFonts w:ascii="Calibri" w:cs="Calibri" w:eastAsia="Calibri" w:hAnsi="Calibri"/>
          <w:color w:val="555555"/>
          <w:sz w:val="21"/>
          <w:szCs w:val="21"/>
        </w:rPr>
        <w:t xml:space="preserve">	Jan 2017 - Aug 2018</w:t>
      </w:r>
    </w:p>
    <w:p>
      <w:pPr>
        <w:keepNext/>
        <w:spacing w:after="50" w:line="260"/>
      </w:pPr>
      <w:r>
        <w:rPr>
          <w:rFonts w:ascii="Calibri" w:cs="Calibri" w:eastAsia="Calibri" w:hAnsi="Calibri"/>
          <w:color w:val="555555"/>
          <w:sz w:val="20"/>
          <w:szCs w:val="20"/>
        </w:rPr>
        <w:t xml:space="preserve">Project: Design and Build of Al Shaqab Equine Veterinary Medical Centre (Qatar Foundation)</w:t>
      </w:r>
    </w:p>
    <w:p>
      <w:pPr>
        <w:pStyle w:val="ListParagraph"/>
        <w:keepNext/>
        <w:keepLines/>
        <w:numPr>
          <w:ilvl w:val="0"/>
          <w:numId w:val="2"/>
        </w:numPr>
        <w:spacing w:after="30" w:line="264"/>
      </w:pPr>
      <w:r>
        <w:rPr>
          <w:rFonts w:ascii="Calibri" w:cs="Calibri" w:eastAsia="Calibri" w:hAnsi="Calibri"/>
          <w:color w:val="111111"/>
          <w:sz w:val="21"/>
          <w:szCs w:val="21"/>
        </w:rPr>
        <w:t xml:space="preserve">Led occupational health, safety, environment and worker welfare; implemented policies and procedures and monitored compliance with regulations and legislation.</w:t>
      </w:r>
    </w:p>
    <w:p>
      <w:pPr>
        <w:pStyle w:val="ListParagraph"/>
        <w:keepNext/>
        <w:keepLines/>
        <w:numPr>
          <w:ilvl w:val="0"/>
          <w:numId w:val="2"/>
        </w:numPr>
        <w:spacing w:after="30" w:line="264"/>
      </w:pPr>
      <w:r>
        <w:rPr>
          <w:rFonts w:ascii="Calibri" w:cs="Calibri" w:eastAsia="Calibri" w:hAnsi="Calibri"/>
          <w:color w:val="111111"/>
          <w:sz w:val="21"/>
          <w:szCs w:val="21"/>
        </w:rPr>
        <w:t xml:space="preserve">Coordinated with construction, procurement and planning; supported method statements and risk assessments; developed and delivered project-specific training.</w:t>
      </w:r>
    </w:p>
    <w:p>
      <w:pPr>
        <w:pStyle w:val="ListParagraph"/>
        <w:keepNext/>
        <w:keepLines/>
        <w:numPr>
          <w:ilvl w:val="0"/>
          <w:numId w:val="2"/>
        </w:numPr>
        <w:spacing w:after="30" w:line="264"/>
      </w:pPr>
      <w:r>
        <w:rPr>
          <w:rFonts w:ascii="Calibri" w:cs="Calibri" w:eastAsia="Calibri" w:hAnsi="Calibri"/>
          <w:color w:val="111111"/>
          <w:sz w:val="21"/>
          <w:szCs w:val="21"/>
        </w:rPr>
        <w:t xml:space="preserve">Managed the emergency response team; investigated incidents and near misses and implemented corrective actions.</w:t>
      </w:r>
    </w:p>
    <w:p>
      <w:pPr>
        <w:pStyle w:val="ListParagraph"/>
        <w:keepNext w:val="false"/>
        <w:keepLines/>
        <w:numPr>
          <w:ilvl w:val="0"/>
          <w:numId w:val="2"/>
        </w:numPr>
        <w:spacing w:after="30" w:line="264"/>
      </w:pPr>
      <w:r>
        <w:rPr>
          <w:rFonts w:ascii="Calibri" w:cs="Calibri" w:eastAsia="Calibri" w:hAnsi="Calibri"/>
          <w:color w:val="111111"/>
          <w:sz w:val="21"/>
          <w:szCs w:val="21"/>
        </w:rPr>
        <w:t xml:space="preserve">Verified welfare standards on site and at worker accommodation; chaired safety committees; conducted client liaison, internal and subcontractor audits.</w:t>
      </w:r>
    </w:p>
    <w:p>
      <w:pPr>
        <w:keepNext/>
        <w:spacing w:after="0" w:before="150"/>
      </w:pPr>
      <w:r>
        <w:rPr>
          <w:rFonts w:ascii="Calibri" w:cs="Calibri" w:eastAsia="Calibri" w:hAnsi="Calibri"/>
          <w:b/>
          <w:bCs/>
          <w:color w:val="111111"/>
          <w:sz w:val="22"/>
          <w:szCs w:val="22"/>
        </w:rPr>
        <w:t xml:space="preserve">Deputy HSE Manager</w:t>
      </w:r>
    </w:p>
    <w:p>
      <w:pPr>
        <w:keepNext/>
        <w:tabs>
          <w:tab w:val="right" w:pos="9866"/>
        </w:tabs>
        <w:spacing w:after="20"/>
      </w:pPr>
      <w:r>
        <w:rPr>
          <w:rFonts w:ascii="Calibri" w:cs="Calibri" w:eastAsia="Calibri" w:hAnsi="Calibri"/>
          <w:b/>
          <w:bCs/>
          <w:color w:val="B86E00"/>
          <w:sz w:val="21"/>
          <w:szCs w:val="21"/>
        </w:rPr>
        <w:t xml:space="preserve">STRABAG-ZÜBLIN, Doha, Qatar</w:t>
      </w:r>
      <w:r>
        <w:rPr>
          <w:rFonts w:ascii="Calibri" w:cs="Calibri" w:eastAsia="Calibri" w:hAnsi="Calibri"/>
          <w:color w:val="555555"/>
          <w:sz w:val="21"/>
          <w:szCs w:val="21"/>
        </w:rPr>
        <w:t xml:space="preserve">	Sep 2015 - Jan 2017</w:t>
      </w:r>
    </w:p>
    <w:p>
      <w:pPr>
        <w:keepNext/>
        <w:spacing w:after="50" w:line="260"/>
      </w:pPr>
      <w:r>
        <w:rPr>
          <w:rFonts w:ascii="Calibri" w:cs="Calibri" w:eastAsia="Calibri" w:hAnsi="Calibri"/>
          <w:color w:val="555555"/>
          <w:sz w:val="20"/>
          <w:szCs w:val="20"/>
        </w:rPr>
        <w:t xml:space="preserve">Project: Design and Build of Inner Doha Re-sewerage Implementation Strategy, IDRIS MTS II</w:t>
      </w:r>
    </w:p>
    <w:p>
      <w:pPr>
        <w:pStyle w:val="ListParagraph"/>
        <w:keepNext/>
        <w:keepLines/>
        <w:numPr>
          <w:ilvl w:val="0"/>
          <w:numId w:val="2"/>
        </w:numPr>
        <w:spacing w:after="30" w:line="264"/>
      </w:pPr>
      <w:r>
        <w:rPr>
          <w:rFonts w:ascii="Calibri" w:cs="Calibri" w:eastAsia="Calibri" w:hAnsi="Calibri"/>
          <w:color w:val="111111"/>
          <w:sz w:val="21"/>
          <w:szCs w:val="21"/>
        </w:rPr>
        <w:t xml:space="preserve">Provided shift support to the HSE Manager, supervising 10 HSE Officers and Inspectors plus environmental, medical and training staff; primary HSE contact for the supervisory consultant.</w:t>
      </w:r>
    </w:p>
    <w:p>
      <w:pPr>
        <w:pStyle w:val="ListParagraph"/>
        <w:keepNext/>
        <w:keepLines/>
        <w:numPr>
          <w:ilvl w:val="0"/>
          <w:numId w:val="2"/>
        </w:numPr>
        <w:spacing w:after="30" w:line="264"/>
      </w:pPr>
      <w:r>
        <w:rPr>
          <w:rFonts w:ascii="Calibri" w:cs="Calibri" w:eastAsia="Calibri" w:hAnsi="Calibri"/>
          <w:color w:val="111111"/>
          <w:sz w:val="21"/>
          <w:szCs w:val="21"/>
        </w:rPr>
        <w:t xml:space="preserve">Supported development and implementation of the project HSE system, joint inspections with consultant teams and action closeout.</w:t>
      </w:r>
    </w:p>
    <w:p>
      <w:pPr>
        <w:pStyle w:val="ListParagraph"/>
        <w:keepNext w:val="false"/>
        <w:keepLines/>
        <w:numPr>
          <w:ilvl w:val="0"/>
          <w:numId w:val="2"/>
        </w:numPr>
        <w:spacing w:after="30" w:line="264"/>
      </w:pPr>
      <w:r>
        <w:rPr>
          <w:rFonts w:ascii="Calibri" w:cs="Calibri" w:eastAsia="Calibri" w:hAnsi="Calibri"/>
          <w:color w:val="111111"/>
          <w:sz w:val="21"/>
          <w:szCs w:val="21"/>
        </w:rPr>
        <w:t xml:space="preserve">Delivered toolbox talks and training; provided weekly and monthly metrics; monitored compliance with BS 6164; acted as shift emergency coordinator.</w:t>
      </w:r>
    </w:p>
    <w:p>
      <w:pPr>
        <w:keepNext/>
        <w:spacing w:after="0" w:before="150"/>
      </w:pPr>
      <w:r>
        <w:rPr>
          <w:rFonts w:ascii="Calibri" w:cs="Calibri" w:eastAsia="Calibri" w:hAnsi="Calibri"/>
          <w:b/>
          <w:bCs/>
          <w:color w:val="111111"/>
          <w:sz w:val="22"/>
          <w:szCs w:val="22"/>
        </w:rPr>
        <w:t xml:space="preserve">HSE Team Leader</w:t>
      </w:r>
    </w:p>
    <w:p>
      <w:pPr>
        <w:keepNext/>
        <w:tabs>
          <w:tab w:val="right" w:pos="9866"/>
        </w:tabs>
        <w:spacing w:after="20"/>
      </w:pPr>
      <w:r>
        <w:rPr>
          <w:rFonts w:ascii="Calibri" w:cs="Calibri" w:eastAsia="Calibri" w:hAnsi="Calibri"/>
          <w:b/>
          <w:bCs/>
          <w:color w:val="B86E00"/>
          <w:sz w:val="21"/>
          <w:szCs w:val="21"/>
        </w:rPr>
        <w:t xml:space="preserve">STRABAG, Brunei</w:t>
      </w:r>
      <w:r>
        <w:rPr>
          <w:rFonts w:ascii="Calibri" w:cs="Calibri" w:eastAsia="Calibri" w:hAnsi="Calibri"/>
          <w:color w:val="555555"/>
          <w:sz w:val="21"/>
          <w:szCs w:val="21"/>
        </w:rPr>
        <w:t xml:space="preserve">	Feb 2015 - May 2015</w:t>
      </w:r>
    </w:p>
    <w:p>
      <w:pPr>
        <w:keepNext/>
        <w:spacing w:after="50" w:line="260"/>
      </w:pPr>
      <w:r>
        <w:rPr>
          <w:rFonts w:ascii="Calibri" w:cs="Calibri" w:eastAsia="Calibri" w:hAnsi="Calibri"/>
          <w:color w:val="555555"/>
          <w:sz w:val="20"/>
          <w:szCs w:val="20"/>
        </w:rPr>
        <w:t xml:space="preserve">COGEN II Power Station Expansion, Brunei Shell Petroleum</w:t>
      </w:r>
    </w:p>
    <w:p>
      <w:pPr>
        <w:pStyle w:val="ListParagraph"/>
        <w:keepNext/>
        <w:keepLines/>
        <w:numPr>
          <w:ilvl w:val="0"/>
          <w:numId w:val="2"/>
        </w:numPr>
        <w:spacing w:after="30" w:line="264"/>
      </w:pPr>
      <w:r>
        <w:rPr>
          <w:rFonts w:ascii="Calibri" w:cs="Calibri" w:eastAsia="Calibri" w:hAnsi="Calibri"/>
          <w:color w:val="111111"/>
          <w:sz w:val="21"/>
          <w:szCs w:val="21"/>
        </w:rPr>
        <w:t xml:space="preserve">Led 11 HSE and Environmental Officers: assigned duties, oversaw daily inspections and preventive actions, and monitored compliance with regulations and client standards.</w:t>
      </w:r>
    </w:p>
    <w:p>
      <w:pPr>
        <w:pStyle w:val="ListParagraph"/>
        <w:keepNext w:val="false"/>
        <w:keepLines/>
        <w:numPr>
          <w:ilvl w:val="0"/>
          <w:numId w:val="2"/>
        </w:numPr>
        <w:spacing w:after="30" w:line="264"/>
      </w:pPr>
      <w:r>
        <w:rPr>
          <w:rFonts w:ascii="Calibri" w:cs="Calibri" w:eastAsia="Calibri" w:hAnsi="Calibri"/>
          <w:color w:val="111111"/>
          <w:sz w:val="21"/>
          <w:szCs w:val="21"/>
        </w:rPr>
        <w:t xml:space="preserve">Reported safety statistics to the divisional head; chaired safety meetings; developed a frontline supervisory training package.</w:t>
      </w:r>
    </w:p>
    <w:p>
      <w:pPr>
        <w:keepNext/>
        <w:spacing w:after="0" w:before="150"/>
      </w:pPr>
      <w:r>
        <w:rPr>
          <w:rFonts w:ascii="Calibri" w:cs="Calibri" w:eastAsia="Calibri" w:hAnsi="Calibri"/>
          <w:b/>
          <w:bCs/>
          <w:color w:val="111111"/>
          <w:sz w:val="22"/>
          <w:szCs w:val="22"/>
        </w:rPr>
        <w:t xml:space="preserve">HSE Officer</w:t>
      </w:r>
    </w:p>
    <w:p>
      <w:pPr>
        <w:keepNext/>
        <w:tabs>
          <w:tab w:val="right" w:pos="9866"/>
        </w:tabs>
        <w:spacing w:after="20"/>
      </w:pPr>
      <w:r>
        <w:rPr>
          <w:rFonts w:ascii="Calibri" w:cs="Calibri" w:eastAsia="Calibri" w:hAnsi="Calibri"/>
          <w:b/>
          <w:bCs/>
          <w:color w:val="B86E00"/>
          <w:sz w:val="21"/>
          <w:szCs w:val="21"/>
        </w:rPr>
        <w:t xml:space="preserve">Total Safety / JACOBS, Morocco</w:t>
      </w:r>
      <w:r>
        <w:rPr>
          <w:rFonts w:ascii="Calibri" w:cs="Calibri" w:eastAsia="Calibri" w:hAnsi="Calibri"/>
          <w:color w:val="555555"/>
          <w:sz w:val="21"/>
          <w:szCs w:val="21"/>
        </w:rPr>
        <w:t xml:space="preserve">	Mar 2012 - Dec 2014</w:t>
      </w:r>
    </w:p>
    <w:p>
      <w:pPr>
        <w:keepNext/>
        <w:spacing w:after="50" w:line="260"/>
      </w:pPr>
      <w:r>
        <w:rPr>
          <w:rFonts w:ascii="Calibri" w:cs="Calibri" w:eastAsia="Calibri" w:hAnsi="Calibri"/>
          <w:color w:val="555555"/>
          <w:sz w:val="20"/>
          <w:szCs w:val="20"/>
        </w:rPr>
        <w:t xml:space="preserve">Two Di-Ammonium Phosphate production units: civil works, steel erection, piping, lifting, electrical work, testing and commissioning; ODI platforms (Phosphoric Acid, DAP and Sulfuric Acid plant units)</w:t>
      </w:r>
    </w:p>
    <w:p>
      <w:pPr>
        <w:pStyle w:val="ListParagraph"/>
        <w:keepNext/>
        <w:keepLines/>
        <w:numPr>
          <w:ilvl w:val="0"/>
          <w:numId w:val="2"/>
        </w:numPr>
        <w:spacing w:after="30" w:line="264"/>
      </w:pPr>
      <w:r>
        <w:rPr>
          <w:rFonts w:ascii="Calibri" w:cs="Calibri" w:eastAsia="Calibri" w:hAnsi="Calibri"/>
          <w:color w:val="111111"/>
          <w:sz w:val="21"/>
          <w:szCs w:val="21"/>
        </w:rPr>
        <w:t xml:space="preserve">Reviewed contractor HSE systems, method statements and risk assessments; developed project training and training matrices.</w:t>
      </w:r>
    </w:p>
    <w:p>
      <w:pPr>
        <w:pStyle w:val="ListParagraph"/>
        <w:keepNext w:val="false"/>
        <w:keepLines/>
        <w:numPr>
          <w:ilvl w:val="0"/>
          <w:numId w:val="2"/>
        </w:numPr>
        <w:spacing w:after="30" w:line="264"/>
      </w:pPr>
      <w:r>
        <w:rPr>
          <w:rFonts w:ascii="Calibri" w:cs="Calibri" w:eastAsia="Calibri" w:hAnsi="Calibri"/>
          <w:color w:val="111111"/>
          <w:sz w:val="21"/>
          <w:szCs w:val="21"/>
        </w:rPr>
        <w:t xml:space="preserve">Monitored legal compliance through inspections, audits and surveys; analysed HSE statistics; investigated accidents.</w:t>
      </w:r>
    </w:p>
    <w:p>
      <w:pPr>
        <w:keepNext/>
        <w:spacing w:after="0" w:before="150"/>
      </w:pPr>
      <w:r>
        <w:rPr>
          <w:rFonts w:ascii="Calibri" w:cs="Calibri" w:eastAsia="Calibri" w:hAnsi="Calibri"/>
          <w:b/>
          <w:bCs/>
          <w:color w:val="111111"/>
          <w:sz w:val="22"/>
          <w:szCs w:val="22"/>
        </w:rPr>
        <w:t xml:space="preserve">HSE Officer</w:t>
      </w:r>
    </w:p>
    <w:p>
      <w:pPr>
        <w:keepNext/>
        <w:tabs>
          <w:tab w:val="right" w:pos="9866"/>
        </w:tabs>
        <w:spacing w:after="20"/>
      </w:pPr>
      <w:r>
        <w:rPr>
          <w:rFonts w:ascii="Calibri" w:cs="Calibri" w:eastAsia="Calibri" w:hAnsi="Calibri"/>
          <w:b/>
          <w:bCs/>
          <w:color w:val="B86E00"/>
          <w:sz w:val="21"/>
          <w:szCs w:val="21"/>
        </w:rPr>
        <w:t xml:space="preserve">BONATTI SPA, Algeria</w:t>
      </w:r>
      <w:r>
        <w:rPr>
          <w:rFonts w:ascii="Calibri" w:cs="Calibri" w:eastAsia="Calibri" w:hAnsi="Calibri"/>
          <w:color w:val="555555"/>
          <w:sz w:val="21"/>
          <w:szCs w:val="21"/>
        </w:rPr>
        <w:t xml:space="preserve">	Jul 2011 - Mar 2012</w:t>
      </w:r>
    </w:p>
    <w:p>
      <w:pPr>
        <w:keepNext/>
        <w:spacing w:after="50" w:line="260"/>
      </w:pPr>
      <w:r>
        <w:rPr>
          <w:rFonts w:ascii="Calibri" w:cs="Calibri" w:eastAsia="Calibri" w:hAnsi="Calibri"/>
          <w:color w:val="555555"/>
          <w:sz w:val="20"/>
          <w:szCs w:val="20"/>
        </w:rPr>
        <w:t xml:space="preserve">OMN and E2A water injection and reinjection stations (SONATRACH); In Salah Gas pipelines (Petrofac / British Petroleum / Statoil)</w:t>
      </w:r>
    </w:p>
    <w:p>
      <w:pPr>
        <w:pStyle w:val="ListParagraph"/>
        <w:keepNext/>
        <w:keepLines/>
        <w:numPr>
          <w:ilvl w:val="0"/>
          <w:numId w:val="2"/>
        </w:numPr>
        <w:spacing w:after="30" w:line="264"/>
      </w:pPr>
      <w:r>
        <w:rPr>
          <w:rFonts w:ascii="Calibri" w:cs="Calibri" w:eastAsia="Calibri" w:hAnsi="Calibri"/>
          <w:color w:val="111111"/>
          <w:sz w:val="21"/>
          <w:szCs w:val="21"/>
        </w:rPr>
        <w:t xml:space="preserve">Monitored safe work systems and permits; reviewed construction and commissioning risk assessments; inspected site and camp facilities.</w:t>
      </w:r>
    </w:p>
    <w:p>
      <w:pPr>
        <w:pStyle w:val="ListParagraph"/>
        <w:keepNext w:val="false"/>
        <w:keepLines/>
        <w:numPr>
          <w:ilvl w:val="0"/>
          <w:numId w:val="2"/>
        </w:numPr>
        <w:spacing w:after="30" w:line="264"/>
      </w:pPr>
      <w:r>
        <w:rPr>
          <w:rFonts w:ascii="Calibri" w:cs="Calibri" w:eastAsia="Calibri" w:hAnsi="Calibri"/>
          <w:color w:val="111111"/>
          <w:sz w:val="21"/>
          <w:szCs w:val="21"/>
        </w:rPr>
        <w:t xml:space="preserve">Took part in client and subcontractor audits; delivered inductions and toolbox talks; investigated near misses; inspected cranes, MEWPs, forklifts, lifting accessories and scaffolding.</w:t>
      </w:r>
    </w:p>
    <w:p>
      <w:pPr>
        <w:keepNext/>
        <w:spacing w:after="0" w:before="150"/>
      </w:pPr>
      <w:r>
        <w:rPr>
          <w:rFonts w:ascii="Calibri" w:cs="Calibri" w:eastAsia="Calibri" w:hAnsi="Calibri"/>
          <w:b/>
          <w:bCs/>
          <w:color w:val="111111"/>
          <w:sz w:val="22"/>
          <w:szCs w:val="22"/>
        </w:rPr>
        <w:t xml:space="preserve">Administrative Assistant</w:t>
      </w:r>
    </w:p>
    <w:p>
      <w:pPr>
        <w:keepNext/>
        <w:tabs>
          <w:tab w:val="right" w:pos="9866"/>
        </w:tabs>
        <w:spacing w:after="50"/>
      </w:pPr>
      <w:r>
        <w:rPr>
          <w:rFonts w:ascii="Calibri" w:cs="Calibri" w:eastAsia="Calibri" w:hAnsi="Calibri"/>
          <w:b/>
          <w:bCs/>
          <w:color w:val="B86E00"/>
          <w:sz w:val="21"/>
          <w:szCs w:val="21"/>
        </w:rPr>
        <w:t xml:space="preserve">BONATTI SPA, Algeria</w:t>
      </w:r>
      <w:r>
        <w:rPr>
          <w:rFonts w:ascii="Calibri" w:cs="Calibri" w:eastAsia="Calibri" w:hAnsi="Calibri"/>
          <w:color w:val="555555"/>
          <w:sz w:val="21"/>
          <w:szCs w:val="21"/>
        </w:rPr>
        <w:t xml:space="preserve">	Jul 2010 - Jul 2011</w:t>
      </w:r>
    </w:p>
    <w:p>
      <w:pPr>
        <w:keepNext/>
        <w:pBdr>
          <w:bottom w:val="single" w:color="FAA21C" w:sz="8" w:space="3"/>
        </w:pBdr>
        <w:spacing w:after="100" w:before="260"/>
      </w:pPr>
      <w:r>
        <w:rPr>
          <w:rFonts w:ascii="Calibri" w:cs="Calibri" w:eastAsia="Calibri" w:hAnsi="Calibri"/>
          <w:b/>
          <w:bCs/>
          <w:color w:val="111111"/>
          <w:sz w:val="22"/>
          <w:szCs w:val="22"/>
        </w:rPr>
        <w:t xml:space="preserve">REFERENCES</w:t>
      </w:r>
    </w:p>
    <w:p>
      <w:pPr>
        <w:spacing w:after="50" w:line="264"/>
      </w:pPr>
      <w:r>
        <w:rPr>
          <w:rFonts w:ascii="Calibri" w:cs="Calibri" w:eastAsia="Calibri" w:hAnsi="Calibri"/>
          <w:color w:val="111111"/>
          <w:sz w:val="21"/>
          <w:szCs w:val="21"/>
        </w:rPr>
        <w:t xml:space="preserve">Andy Barker, HSE Manager, JACOBS</w:t>
      </w:r>
    </w:p>
    <w:p>
      <w:pPr>
        <w:spacing w:after="50" w:line="264"/>
      </w:pPr>
      <w:r>
        <w:rPr>
          <w:rFonts w:ascii="Calibri" w:cs="Calibri" w:eastAsia="Calibri" w:hAnsi="Calibri"/>
          <w:color w:val="111111"/>
          <w:sz w:val="21"/>
          <w:szCs w:val="21"/>
        </w:rPr>
        <w:t xml:space="preserve">Chris Garrow, HSE Manager, IDRIS MTS2</w:t>
      </w:r>
    </w:p>
    <w:p>
      <w:pPr>
        <w:spacing w:after="50" w:line="264"/>
      </w:pPr>
      <w:r>
        <w:rPr>
          <w:rFonts w:ascii="Calibri" w:cs="Calibri" w:eastAsia="Calibri" w:hAnsi="Calibri"/>
          <w:color w:val="111111"/>
          <w:sz w:val="21"/>
          <w:szCs w:val="21"/>
        </w:rPr>
        <w:t xml:space="preserve">Mike Hewitt, HSE Manager, STRABAG-ZÜBLIN</w:t>
      </w:r>
    </w:p>
    <w:p>
      <w:pPr>
        <w:spacing w:after="50" w:line="264"/>
      </w:pPr>
      <w:r>
        <w:rPr>
          <w:rFonts w:ascii="Calibri" w:cs="Calibri" w:eastAsia="Calibri" w:hAnsi="Calibri"/>
          <w:color w:val="111111"/>
          <w:sz w:val="21"/>
          <w:szCs w:val="21"/>
        </w:rPr>
        <w:t xml:space="preserve">James Reilly, HSE Manager, STRABAG-ZÜBLIN</w:t>
      </w:r>
    </w:p>
    <w:p>
      <w:pPr>
        <w:spacing w:after="50" w:line="264"/>
      </w:pPr>
      <w:r>
        <w:rPr>
          <w:rFonts w:ascii="Calibri" w:cs="Calibri" w:eastAsia="Calibri" w:hAnsi="Calibri"/>
          <w:color w:val="555555"/>
          <w:sz w:val="21"/>
          <w:szCs w:val="21"/>
        </w:rPr>
        <w:t xml:space="preserve">Contact details provided on request.</w:t>
      </w:r>
    </w:p>
    <w:sectPr>
      <w:footerReference w:type="default" r:id="rId7"/>
      <w:pgSz w:w="11906" w:h="16838" w:orient="portrait"/>
      <w:pgMar w:top="1000" w:right="1020" w:bottom="1000" w:left="102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Brik Zine Eddine - Project HSE Manager - CV</dc:title>
  <dc:creator>Brik Zine Eddine</dc:creator>
  <cp:lastModifiedBy>Un-named</cp:lastModifiedBy>
  <cp:revision>1</cp:revision>
  <dcterms:created xsi:type="dcterms:W3CDTF">2026-10-10T08:34:15.513Z</dcterms:created>
  <dcterms:modified xsi:type="dcterms:W3CDTF">2026-10-10T08:34:15.514Z</dcterms:modified>
</cp:coreProperties>
</file>

<file path=docProps/custom.xml><?xml version="1.0" encoding="utf-8"?>
<Properties xmlns="http://schemas.openxmlformats.org/officeDocument/2006/custom-properties" xmlns:vt="http://schemas.openxmlformats.org/officeDocument/2006/docPropsVTypes"/>
</file>