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6B0" w:rsidRPr="00152797" w:rsidRDefault="00BB26B0" w:rsidP="00BA1EAD">
      <w:pPr>
        <w:pStyle w:val="Textebrut"/>
        <w:spacing w:line="27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bookmarkStart w:id="0" w:name="_GoBack"/>
      <w:bookmarkEnd w:id="0"/>
      <w:r w:rsidRPr="00152797">
        <w:rPr>
          <w:rFonts w:asciiTheme="majorBidi" w:hAnsiTheme="majorBidi" w:cstheme="majorBidi"/>
          <w:b/>
          <w:bCs/>
          <w:sz w:val="32"/>
          <w:szCs w:val="32"/>
          <w:u w:val="single"/>
        </w:rPr>
        <w:t>Titre de Projet :</w:t>
      </w:r>
    </w:p>
    <w:p w:rsidR="00BB26B0" w:rsidRPr="00BB26B0" w:rsidRDefault="00BB26B0" w:rsidP="00BA1EAD">
      <w:pPr>
        <w:pStyle w:val="Textebrut"/>
        <w:spacing w:line="276" w:lineRule="auto"/>
        <w:rPr>
          <w:rFonts w:asciiTheme="majorBidi" w:hAnsiTheme="majorBidi" w:cstheme="majorBidi"/>
        </w:rPr>
      </w:pPr>
    </w:p>
    <w:p w:rsidR="00BB26B0" w:rsidRPr="00BB26B0" w:rsidRDefault="00BB26B0" w:rsidP="00BA1EAD">
      <w:pPr>
        <w:pStyle w:val="Textebrut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B26B0">
        <w:rPr>
          <w:rFonts w:asciiTheme="majorBidi" w:hAnsiTheme="majorBidi" w:cstheme="majorBidi"/>
          <w:b/>
          <w:bCs/>
          <w:sz w:val="24"/>
          <w:szCs w:val="24"/>
        </w:rPr>
        <w:t xml:space="preserve">Développement d’une plateforme intelligente pour la détection automatique de tumeurs  </w:t>
      </w:r>
    </w:p>
    <w:p w:rsidR="00BB26B0" w:rsidRPr="00BB26B0" w:rsidRDefault="00BB26B0" w:rsidP="00BA1EAD">
      <w:pPr>
        <w:pStyle w:val="Textebrut"/>
        <w:spacing w:line="276" w:lineRule="auto"/>
        <w:rPr>
          <w:rFonts w:asciiTheme="majorBidi" w:hAnsiTheme="majorBidi" w:cstheme="majorBidi"/>
        </w:rPr>
      </w:pPr>
    </w:p>
    <w:p w:rsidR="00BB26B0" w:rsidRPr="00B24738" w:rsidRDefault="00BB26B0" w:rsidP="00BA1EAD">
      <w:pPr>
        <w:pStyle w:val="Textebrut"/>
        <w:spacing w:line="27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52797">
        <w:rPr>
          <w:rFonts w:asciiTheme="majorBidi" w:hAnsiTheme="majorBidi" w:cstheme="majorBidi"/>
          <w:b/>
          <w:bCs/>
          <w:sz w:val="32"/>
          <w:szCs w:val="32"/>
          <w:u w:val="single"/>
        </w:rPr>
        <w:t>Introduction Générale :</w:t>
      </w:r>
    </w:p>
    <w:p w:rsidR="00BB26B0" w:rsidRPr="00BB26B0" w:rsidRDefault="00BB26B0" w:rsidP="00BA1EAD">
      <w:pPr>
        <w:pStyle w:val="NormalWeb"/>
        <w:shd w:val="clear" w:color="auto" w:fill="FFFFFF"/>
        <w:spacing w:before="150" w:beforeAutospacing="0" w:after="150" w:afterAutospacing="0" w:line="276" w:lineRule="auto"/>
        <w:ind w:firstLine="708"/>
        <w:textAlignment w:val="baseline"/>
        <w:rPr>
          <w:rFonts w:asciiTheme="majorBidi" w:hAnsiTheme="majorBidi" w:cstheme="majorBidi"/>
        </w:rPr>
      </w:pPr>
      <w:r w:rsidRPr="00BB26B0">
        <w:rPr>
          <w:rFonts w:asciiTheme="majorBidi" w:hAnsiTheme="majorBidi" w:cstheme="majorBidi"/>
        </w:rPr>
        <w:t>Le diagnostic est une étape importante</w:t>
      </w:r>
      <w:r>
        <w:rPr>
          <w:rFonts w:asciiTheme="majorBidi" w:hAnsiTheme="majorBidi" w:cstheme="majorBidi"/>
        </w:rPr>
        <w:t xml:space="preserve"> du traitement du cancer</w:t>
      </w:r>
      <w:r w:rsidRPr="00BB26B0">
        <w:rPr>
          <w:rFonts w:asciiTheme="majorBidi" w:hAnsiTheme="majorBidi" w:cstheme="majorBidi"/>
        </w:rPr>
        <w:t xml:space="preserve"> qui influence lourdement le pronostic de la patiente.</w:t>
      </w:r>
    </w:p>
    <w:p w:rsidR="00BB26B0" w:rsidRPr="00BB26B0" w:rsidRDefault="00BB26B0" w:rsidP="00BA1EAD">
      <w:pPr>
        <w:pStyle w:val="NormalWeb"/>
        <w:shd w:val="clear" w:color="auto" w:fill="FFFFFF"/>
        <w:spacing w:before="150" w:beforeAutospacing="0" w:after="150" w:afterAutospacing="0" w:line="276" w:lineRule="auto"/>
        <w:ind w:firstLine="708"/>
        <w:textAlignment w:val="baseline"/>
        <w:rPr>
          <w:rFonts w:asciiTheme="majorBidi" w:hAnsiTheme="majorBidi" w:cstheme="majorBidi"/>
        </w:rPr>
      </w:pPr>
      <w:r w:rsidRPr="00BB26B0">
        <w:rPr>
          <w:rFonts w:asciiTheme="majorBidi" w:hAnsiTheme="majorBidi" w:cstheme="majorBidi"/>
        </w:rPr>
        <w:t xml:space="preserve">Pris en charge dès </w:t>
      </w:r>
      <w:r>
        <w:rPr>
          <w:rFonts w:asciiTheme="majorBidi" w:hAnsiTheme="majorBidi" w:cstheme="majorBidi"/>
        </w:rPr>
        <w:t xml:space="preserve">ses prémices, un cancer </w:t>
      </w:r>
      <w:r w:rsidRPr="00BB26B0">
        <w:rPr>
          <w:rFonts w:asciiTheme="majorBidi" w:hAnsiTheme="majorBidi" w:cstheme="majorBidi"/>
        </w:rPr>
        <w:t>offre en effet davantage de chances de survie que dans le cas d’une détection tardive.</w:t>
      </w:r>
      <w:r>
        <w:rPr>
          <w:rFonts w:asciiTheme="majorBidi" w:hAnsiTheme="majorBidi" w:cstheme="majorBidi"/>
        </w:rPr>
        <w:t xml:space="preserve"> </w:t>
      </w:r>
      <w:r w:rsidRPr="00BB26B0">
        <w:rPr>
          <w:rFonts w:asciiTheme="majorBidi" w:hAnsiTheme="majorBidi" w:cstheme="majorBidi"/>
        </w:rPr>
        <w:t>De fait, la science s’applique depuis longtemps à élaborer des </w:t>
      </w:r>
      <w:hyperlink r:id="rId5" w:history="1">
        <w:r w:rsidRPr="00BB26B0">
          <w:rPr>
            <w:rStyle w:val="Lienhypertexte"/>
            <w:rFonts w:asciiTheme="majorBidi" w:hAnsiTheme="majorBidi" w:cstheme="majorBidi"/>
            <w:color w:val="auto"/>
            <w:u w:val="none"/>
            <w:bdr w:val="none" w:sz="0" w:space="0" w:color="auto" w:frame="1"/>
          </w:rPr>
          <w:t>méthodes de dépistage et de diagnostic</w:t>
        </w:r>
      </w:hyperlink>
      <w:r w:rsidRPr="00BB26B0">
        <w:rPr>
          <w:rFonts w:asciiTheme="majorBidi" w:hAnsiTheme="majorBidi" w:cstheme="majorBidi"/>
        </w:rPr>
        <w:t> permettant de mieux identifier et c</w:t>
      </w:r>
      <w:r>
        <w:rPr>
          <w:rFonts w:asciiTheme="majorBidi" w:hAnsiTheme="majorBidi" w:cstheme="majorBidi"/>
        </w:rPr>
        <w:t>atégoriser les tumeurs</w:t>
      </w:r>
      <w:r w:rsidRPr="00BB26B0">
        <w:rPr>
          <w:rFonts w:asciiTheme="majorBidi" w:hAnsiTheme="majorBidi" w:cstheme="majorBidi"/>
        </w:rPr>
        <w:t>.</w:t>
      </w:r>
    </w:p>
    <w:p w:rsidR="00BB26B0" w:rsidRPr="00BB26B0" w:rsidRDefault="00BB26B0" w:rsidP="00BA1EAD">
      <w:pPr>
        <w:pStyle w:val="Textebrut"/>
        <w:spacing w:line="276" w:lineRule="auto"/>
        <w:ind w:firstLine="708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B26B0">
        <w:rPr>
          <w:rFonts w:asciiTheme="majorBidi" w:hAnsiTheme="majorBidi" w:cstheme="majorBidi"/>
          <w:sz w:val="24"/>
          <w:szCs w:val="24"/>
          <w:shd w:val="clear" w:color="auto" w:fill="FFFFFF"/>
        </w:rPr>
        <w:t>Grâce à l’intelligence artificielle (IA), qui permet d’explorer les données de santé accumulées ces dernières années, la médecine entre dans un nouveau cycle d’innovation. Un cycle majeur, comparable à celui qui a mené au développement des antibiotiques au lendemain de la Seconde Guerre mondiale. C’est particulièrement vrai en cancérologie, où l’IA fait déjà ses preuves dans l’aide au diagnostic.</w:t>
      </w:r>
      <w:r w:rsidRPr="00BB26B0">
        <w:rPr>
          <w:rFonts w:asciiTheme="majorBidi" w:hAnsiTheme="majorBidi" w:cstheme="majorBidi"/>
          <w:sz w:val="24"/>
          <w:szCs w:val="24"/>
        </w:rPr>
        <w:t> </w:t>
      </w:r>
    </w:p>
    <w:p w:rsidR="0030686D" w:rsidRPr="00BB26B0" w:rsidRDefault="0030686D" w:rsidP="00BA1EAD">
      <w:pPr>
        <w:pStyle w:val="Textebrut"/>
        <w:spacing w:line="276" w:lineRule="auto"/>
        <w:rPr>
          <w:rFonts w:asciiTheme="majorBidi" w:hAnsiTheme="majorBidi" w:cstheme="majorBidi"/>
        </w:rPr>
      </w:pPr>
    </w:p>
    <w:p w:rsidR="0030686D" w:rsidRPr="00152797" w:rsidRDefault="00152797" w:rsidP="00BA1EAD">
      <w:pPr>
        <w:pStyle w:val="Textebrut"/>
        <w:spacing w:line="27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52797">
        <w:rPr>
          <w:rFonts w:asciiTheme="majorBidi" w:hAnsiTheme="majorBidi" w:cstheme="majorBidi"/>
          <w:b/>
          <w:bCs/>
          <w:sz w:val="32"/>
          <w:szCs w:val="32"/>
          <w:u w:val="single"/>
        </w:rPr>
        <w:t>Objectif :</w:t>
      </w:r>
    </w:p>
    <w:p w:rsidR="0030686D" w:rsidRPr="00BB26B0" w:rsidRDefault="0030686D" w:rsidP="00BA1EAD">
      <w:pPr>
        <w:pStyle w:val="Textebrut"/>
        <w:spacing w:line="276" w:lineRule="auto"/>
        <w:rPr>
          <w:rFonts w:asciiTheme="majorBidi" w:hAnsiTheme="majorBidi" w:cstheme="majorBidi"/>
        </w:rPr>
      </w:pPr>
    </w:p>
    <w:p w:rsidR="00152797" w:rsidRDefault="00152797" w:rsidP="00BA1EAD">
      <w:pPr>
        <w:pStyle w:val="Textebrut"/>
        <w:spacing w:line="276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Notre projet consiste à développer une plateforme intelligente qui aide les oncologistes à détecter la présence et le type de tumeurs à partir des </w:t>
      </w:r>
      <w:r w:rsidRPr="00152797">
        <w:rPr>
          <w:rFonts w:asciiTheme="majorBidi" w:hAnsiTheme="majorBidi" w:cstheme="majorBidi"/>
          <w:sz w:val="24"/>
          <w:szCs w:val="24"/>
        </w:rPr>
        <w:t xml:space="preserve">images </w:t>
      </w:r>
      <w:proofErr w:type="spellStart"/>
      <w:r w:rsidRPr="00152797">
        <w:rPr>
          <w:rFonts w:asciiTheme="majorBidi" w:hAnsiTheme="majorBidi" w:cstheme="majorBidi"/>
          <w:sz w:val="24"/>
          <w:szCs w:val="24"/>
        </w:rPr>
        <w:t>histopathologiques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d’une manière automatique et avec une haute précision.   </w:t>
      </w:r>
    </w:p>
    <w:p w:rsidR="00152797" w:rsidRDefault="00152797" w:rsidP="00BA1EAD">
      <w:pPr>
        <w:pStyle w:val="Textebrut"/>
        <w:spacing w:line="276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Au début nous nous allons intéresser par les tumeurs du poumon et du colon, mais nous allons pendre en considération l’extensibilité de notre plateforme pour pouvoir traiter </w:t>
      </w:r>
      <w:r w:rsidR="00945BF4">
        <w:rPr>
          <w:rFonts w:asciiTheme="majorBidi" w:hAnsiTheme="majorBidi" w:cstheme="majorBidi"/>
          <w:sz w:val="24"/>
          <w:szCs w:val="24"/>
        </w:rPr>
        <w:t>d’autres</w:t>
      </w:r>
      <w:r>
        <w:rPr>
          <w:rFonts w:asciiTheme="majorBidi" w:hAnsiTheme="majorBidi" w:cstheme="majorBidi"/>
          <w:sz w:val="24"/>
          <w:szCs w:val="24"/>
        </w:rPr>
        <w:t xml:space="preserve"> types de tumeurs au futur.</w:t>
      </w:r>
    </w:p>
    <w:p w:rsidR="00945BF4" w:rsidRDefault="00945BF4" w:rsidP="00BA1EAD">
      <w:pPr>
        <w:pStyle w:val="Textebrut"/>
        <w:spacing w:line="276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second lieu, nous pouvons créer au niveau de la plateforme un espace patient, dans lequel il peut communiquer avec le médecin, suivre le traitement et l’évolution de son maladie. </w:t>
      </w:r>
    </w:p>
    <w:p w:rsidR="0030686D" w:rsidRPr="00152797" w:rsidRDefault="00152797" w:rsidP="00BA1EAD">
      <w:pPr>
        <w:pStyle w:val="Textebrut"/>
        <w:spacing w:line="276" w:lineRule="auto"/>
        <w:ind w:firstLine="708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30686D" w:rsidRPr="004C714B" w:rsidRDefault="004C714B" w:rsidP="00BA1EAD">
      <w:pPr>
        <w:pStyle w:val="Textebrut"/>
        <w:spacing w:line="27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Calendrier</w:t>
      </w:r>
      <w:r w:rsidRPr="00152797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30686D" w:rsidRPr="00BB26B0" w:rsidRDefault="0030686D" w:rsidP="00BA1EAD">
      <w:pPr>
        <w:pStyle w:val="Textebrut"/>
        <w:spacing w:line="276" w:lineRule="auto"/>
        <w:rPr>
          <w:rFonts w:asciiTheme="majorBidi" w:hAnsiTheme="majorBidi" w:cstheme="majorBidi"/>
        </w:rPr>
      </w:pPr>
    </w:p>
    <w:p w:rsidR="00B24738" w:rsidRPr="00BA1EAD" w:rsidRDefault="004C714B" w:rsidP="00BA1EAD">
      <w:pPr>
        <w:pStyle w:val="Textebrut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Etape1: </w:t>
      </w:r>
      <w:r w:rsidRPr="004C714B">
        <w:rPr>
          <w:rFonts w:asciiTheme="majorBidi" w:hAnsiTheme="majorBidi" w:cstheme="majorBidi"/>
          <w:sz w:val="24"/>
          <w:szCs w:val="24"/>
        </w:rPr>
        <w:t>Etude bibliographique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="00B24738">
        <w:rPr>
          <w:rFonts w:asciiTheme="majorBidi" w:hAnsiTheme="majorBidi" w:cstheme="majorBidi"/>
          <w:sz w:val="24"/>
          <w:szCs w:val="24"/>
        </w:rPr>
        <w:t>jusqu’à mi-décembre).</w:t>
      </w:r>
    </w:p>
    <w:p w:rsidR="00B24738" w:rsidRPr="00BA1EAD" w:rsidRDefault="00B24738" w:rsidP="00BA1EAD">
      <w:pPr>
        <w:pStyle w:val="Textebrut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Etape2 : Elaboration des</w:t>
      </w:r>
      <w:r w:rsidRPr="00B24738">
        <w:rPr>
          <w:rFonts w:asciiTheme="majorBidi" w:hAnsiTheme="majorBidi" w:cstheme="majorBidi"/>
          <w:sz w:val="24"/>
          <w:szCs w:val="24"/>
        </w:rPr>
        <w:t xml:space="preserve"> mo</w:t>
      </w:r>
      <w:r>
        <w:rPr>
          <w:rFonts w:asciiTheme="majorBidi" w:hAnsiTheme="majorBidi" w:cstheme="majorBidi"/>
          <w:sz w:val="24"/>
          <w:szCs w:val="24"/>
        </w:rPr>
        <w:t xml:space="preserve">dèles d’apprentissages pour la classification d’images </w:t>
      </w:r>
      <w:proofErr w:type="spellStart"/>
      <w:r w:rsidRPr="00B24738">
        <w:rPr>
          <w:rFonts w:asciiTheme="majorBidi" w:hAnsiTheme="majorBidi" w:cstheme="majorBidi"/>
          <w:sz w:val="24"/>
          <w:szCs w:val="24"/>
        </w:rPr>
        <w:t>histopathologiques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(utiliser plusieurs algorithmes et architecture d’apprentissage puis choisir les meilleurs). (mi-décembre </w:t>
      </w:r>
      <w:r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  <w:sz w:val="24"/>
          <w:szCs w:val="24"/>
        </w:rPr>
        <w:t xml:space="preserve"> début février)</w:t>
      </w:r>
    </w:p>
    <w:p w:rsidR="00B24738" w:rsidRPr="00BA1EAD" w:rsidRDefault="00B24738" w:rsidP="00BA1EAD">
      <w:pPr>
        <w:pStyle w:val="Textebrut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Etape 3 : rédaction du rapport (février)</w:t>
      </w:r>
    </w:p>
    <w:p w:rsidR="00B24738" w:rsidRDefault="00B24738" w:rsidP="00BA1EAD">
      <w:pPr>
        <w:pStyle w:val="Textebrut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Etape 4 : développement de la plateforme web et l’intégration du model (mars-avril)</w:t>
      </w:r>
    </w:p>
    <w:p w:rsidR="0030686D" w:rsidRPr="00517813" w:rsidRDefault="0030686D" w:rsidP="00517813">
      <w:pPr>
        <w:pStyle w:val="Textebrut"/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30686D" w:rsidRPr="00517813" w:rsidSect="004E22D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15847"/>
    <w:multiLevelType w:val="hybridMultilevel"/>
    <w:tmpl w:val="C316D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D3"/>
    <w:rsid w:val="00152797"/>
    <w:rsid w:val="0030686D"/>
    <w:rsid w:val="004C714B"/>
    <w:rsid w:val="00517813"/>
    <w:rsid w:val="006C04CB"/>
    <w:rsid w:val="00945BF4"/>
    <w:rsid w:val="00B24738"/>
    <w:rsid w:val="00BA1EAD"/>
    <w:rsid w:val="00BB26B0"/>
    <w:rsid w:val="00D6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AD845-460F-4CC1-A3D7-F5D84912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4E22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4E22D3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BB2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B26B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24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2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shh.fr/mammographie-echographie-irm-scanner-cancer-du-se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BOUCHERIR MOHAMED_ZINEDDINNE</dc:creator>
  <cp:keywords/>
  <dc:description/>
  <cp:lastModifiedBy>BOUCHERIR MOHAMED_ZINEDDINNE</cp:lastModifiedBy>
  <cp:revision>5</cp:revision>
  <dcterms:created xsi:type="dcterms:W3CDTF">2021-11-16T19:56:00Z</dcterms:created>
  <dcterms:modified xsi:type="dcterms:W3CDTF">2021-11-16T20:19:00Z</dcterms:modified>
</cp:coreProperties>
</file>