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8AF2" w14:textId="77777777" w:rsidR="004473E4" w:rsidRDefault="004473E4"/>
    <w:p w14:paraId="4F004455" w14:textId="77777777" w:rsidR="004761BD" w:rsidRPr="006B67DB" w:rsidRDefault="004761BD" w:rsidP="004761BD">
      <w:pPr>
        <w:rPr>
          <w:b/>
          <w:bCs/>
          <w:sz w:val="32"/>
          <w:szCs w:val="32"/>
        </w:rPr>
      </w:pPr>
      <w:r w:rsidRPr="006B67DB">
        <w:rPr>
          <w:b/>
          <w:bCs/>
          <w:sz w:val="32"/>
          <w:szCs w:val="32"/>
        </w:rPr>
        <w:t>Module 5: Storytelling Techniques</w:t>
      </w:r>
    </w:p>
    <w:p w14:paraId="51B093A9" w14:textId="77777777" w:rsidR="00A00BCF" w:rsidRDefault="00A00BCF" w:rsidP="004761BD"/>
    <w:p w14:paraId="64540FEC" w14:textId="77777777" w:rsidR="00A00BCF" w:rsidRPr="00892D57" w:rsidRDefault="00A00BCF" w:rsidP="00A00BC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92D5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EFAF4A" wp14:editId="2724551E">
            <wp:extent cx="2857500" cy="1600200"/>
            <wp:effectExtent l="0" t="0" r="0" b="0"/>
            <wp:docPr id="170319318" name="Picture 8" descr="12 Storytelling Techniques for Pitching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12 Storytelling Techniques for Pitching Your Busines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C40E" w14:textId="77777777" w:rsidR="00A00BCF" w:rsidRPr="00892D57" w:rsidRDefault="00A00BCF" w:rsidP="00A00BC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92D5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7E23252" wp14:editId="7BB14622">
            <wp:extent cx="2857500" cy="1600200"/>
            <wp:effectExtent l="0" t="0" r="0" b="0"/>
            <wp:docPr id="2089848089" name="Picture 7" descr="12 Storytelling Techniques for Pitching You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2 Storytelling Techniques for Pitching Your Busines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EF1B" w14:textId="77777777" w:rsidR="00A00BCF" w:rsidRPr="00892D57" w:rsidRDefault="00A00BCF" w:rsidP="00A00BC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92D57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DC7817" wp14:editId="56F8005E">
            <wp:extent cx="1352550" cy="3381375"/>
            <wp:effectExtent l="0" t="0" r="0" b="9525"/>
            <wp:docPr id="399606080" name="Picture 6" descr="8 Storytelling techniques to use on stage | Speaker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8 Storytelling techniques to use on stage | SpeakerH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5A41F" w14:textId="77777777" w:rsidR="00A00BCF" w:rsidRDefault="00A00BCF" w:rsidP="00A00BC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  <w:r w:rsidRPr="00892D57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332F337" wp14:editId="54A92905">
            <wp:extent cx="2295525" cy="1990725"/>
            <wp:effectExtent l="0" t="0" r="9525" b="9525"/>
            <wp:docPr id="100232175" name="Picture 5" descr="12 Storytelling Techniques to Captivate &amp; Engage Your Aud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12 Storytelling Techniques to Captivate &amp; Engage Your Audi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5ED6A" w14:textId="77777777" w:rsidR="00A00BCF" w:rsidRDefault="00A00BCF" w:rsidP="00A00BCF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14:ligatures w14:val="none"/>
        </w:rPr>
      </w:pPr>
    </w:p>
    <w:p w14:paraId="5961BF2B" w14:textId="77777777" w:rsidR="00A00BCF" w:rsidRDefault="00A00BCF" w:rsidP="00A00BCF"/>
    <w:p w14:paraId="4F48596B" w14:textId="77777777" w:rsidR="00A00BCF" w:rsidRDefault="00A00BCF" w:rsidP="004761BD"/>
    <w:p w14:paraId="584A6218" w14:textId="7E1D90C9" w:rsidR="004761BD" w:rsidRPr="006B67DB" w:rsidRDefault="004761BD" w:rsidP="004761BD">
      <w:r w:rsidRPr="006B67DB">
        <w:t>Storytelling is an art that relies on various techniques to captivate an audience. While every storyteller develops their own style, mastering fundamental techniques enhances delivery and engagement.</w:t>
      </w:r>
    </w:p>
    <w:p w14:paraId="38A21E2B" w14:textId="77777777" w:rsidR="004761BD" w:rsidRPr="006B67DB" w:rsidRDefault="004761BD" w:rsidP="004761BD">
      <w:pPr>
        <w:rPr>
          <w:b/>
          <w:bCs/>
        </w:rPr>
      </w:pPr>
      <w:r w:rsidRPr="006B67DB">
        <w:rPr>
          <w:b/>
          <w:bCs/>
        </w:rPr>
        <w:t>Projection, Articulation, and Voice Variation</w:t>
      </w:r>
    </w:p>
    <w:p w14:paraId="3E6C1D3B" w14:textId="77777777" w:rsidR="004761BD" w:rsidRPr="006B67DB" w:rsidRDefault="004761BD" w:rsidP="004761BD">
      <w:r w:rsidRPr="006B67DB">
        <w:t>A storyteller’s voice is their most powerful tool. These techniques ensure clarity, audibility, and emotional depth:</w:t>
      </w:r>
    </w:p>
    <w:p w14:paraId="54AA3075" w14:textId="77777777" w:rsidR="004761BD" w:rsidRPr="006B67DB" w:rsidRDefault="004761BD" w:rsidP="004761BD">
      <w:pPr>
        <w:numPr>
          <w:ilvl w:val="0"/>
          <w:numId w:val="1"/>
        </w:numPr>
      </w:pPr>
      <w:r w:rsidRPr="006B67DB">
        <w:rPr>
          <w:b/>
          <w:bCs/>
        </w:rPr>
        <w:t>Projection</w:t>
      </w:r>
      <w:r w:rsidRPr="006B67DB">
        <w:t xml:space="preserve"> – The ability to project your voice ensures that every word reaches the audience. Proper breath control and diaphragm support help maintain volume without strain.</w:t>
      </w:r>
    </w:p>
    <w:p w14:paraId="2011D20C" w14:textId="77777777" w:rsidR="004761BD" w:rsidRPr="006B67DB" w:rsidRDefault="004761BD" w:rsidP="004761BD">
      <w:pPr>
        <w:numPr>
          <w:ilvl w:val="0"/>
          <w:numId w:val="1"/>
        </w:numPr>
      </w:pPr>
      <w:r w:rsidRPr="006B67DB">
        <w:rPr>
          <w:b/>
          <w:bCs/>
        </w:rPr>
        <w:t>Articulation</w:t>
      </w:r>
      <w:r w:rsidRPr="006B67DB">
        <w:t xml:space="preserve"> – Clear pronunciation prevents misinterpretation. Practicing tongue twisters and enunciation exercises improves articulation.</w:t>
      </w:r>
    </w:p>
    <w:p w14:paraId="66B3CC28" w14:textId="77777777" w:rsidR="004761BD" w:rsidRPr="006B67DB" w:rsidRDefault="004761BD" w:rsidP="004761BD">
      <w:pPr>
        <w:numPr>
          <w:ilvl w:val="0"/>
          <w:numId w:val="1"/>
        </w:numPr>
      </w:pPr>
      <w:r w:rsidRPr="006B67DB">
        <w:rPr>
          <w:b/>
          <w:bCs/>
        </w:rPr>
        <w:t>Voice Variation</w:t>
      </w:r>
      <w:r w:rsidRPr="006B67DB">
        <w:t xml:space="preserve"> – Changing pitch, tempo, and intonation adds dynamism to storytelling. A well-modulated voice keeps the audience engaged and conveys emotions effectively.</w:t>
      </w:r>
    </w:p>
    <w:p w14:paraId="1AAC0468" w14:textId="77777777" w:rsidR="004761BD" w:rsidRPr="006B67DB" w:rsidRDefault="004761BD" w:rsidP="004761BD">
      <w:pPr>
        <w:rPr>
          <w:b/>
          <w:bCs/>
        </w:rPr>
      </w:pPr>
      <w:r w:rsidRPr="006B67DB">
        <w:rPr>
          <w:b/>
          <w:bCs/>
        </w:rPr>
        <w:t>Facial Expressions and Body Movement</w:t>
      </w:r>
    </w:p>
    <w:p w14:paraId="5431D682" w14:textId="77777777" w:rsidR="004761BD" w:rsidRPr="006B67DB" w:rsidRDefault="004761BD" w:rsidP="004761BD">
      <w:r w:rsidRPr="006B67DB">
        <w:t>Non-verbal communication enhances storytelling by reinforcing emotions and actions:</w:t>
      </w:r>
    </w:p>
    <w:p w14:paraId="16FF1312" w14:textId="77777777" w:rsidR="004761BD" w:rsidRPr="006B67DB" w:rsidRDefault="004761BD" w:rsidP="004761BD">
      <w:pPr>
        <w:numPr>
          <w:ilvl w:val="0"/>
          <w:numId w:val="2"/>
        </w:numPr>
      </w:pPr>
      <w:r w:rsidRPr="006B67DB">
        <w:rPr>
          <w:b/>
          <w:bCs/>
        </w:rPr>
        <w:t>Facial Expressions</w:t>
      </w:r>
      <w:r w:rsidRPr="006B67DB">
        <w:t xml:space="preserve"> – Expressions strengthen meaning and help the audience connect with the story’s emotions. A storyteller’s face should reflect the mood of the narrative.</w:t>
      </w:r>
    </w:p>
    <w:p w14:paraId="528B44D9" w14:textId="77777777" w:rsidR="004761BD" w:rsidRPr="006B67DB" w:rsidRDefault="004761BD" w:rsidP="004761BD">
      <w:pPr>
        <w:numPr>
          <w:ilvl w:val="0"/>
          <w:numId w:val="2"/>
        </w:numPr>
      </w:pPr>
      <w:r w:rsidRPr="006B67DB">
        <w:rPr>
          <w:b/>
          <w:bCs/>
        </w:rPr>
        <w:t>Body Movement</w:t>
      </w:r>
      <w:r w:rsidRPr="006B67DB">
        <w:t xml:space="preserve"> – Gestures and movements complement words, making the story more immersive. However, movements should be purposeful and coordinated to avoid distraction.</w:t>
      </w:r>
    </w:p>
    <w:p w14:paraId="43DD1239" w14:textId="77777777" w:rsidR="004761BD" w:rsidRPr="006B67DB" w:rsidRDefault="004761BD" w:rsidP="004761BD">
      <w:pPr>
        <w:rPr>
          <w:b/>
          <w:bCs/>
        </w:rPr>
      </w:pPr>
      <w:r w:rsidRPr="006B67DB">
        <w:rPr>
          <w:b/>
          <w:bCs/>
        </w:rPr>
        <w:lastRenderedPageBreak/>
        <w:t>Balancing Storytelling and Acting</w:t>
      </w:r>
    </w:p>
    <w:p w14:paraId="1310E2EF" w14:textId="77777777" w:rsidR="004761BD" w:rsidRPr="006B67DB" w:rsidRDefault="004761BD" w:rsidP="004761BD">
      <w:r w:rsidRPr="006B67DB">
        <w:t>While storytelling involves performance elements, it differs from acting in key ways:</w:t>
      </w:r>
    </w:p>
    <w:p w14:paraId="09DEB695" w14:textId="77777777" w:rsidR="004761BD" w:rsidRPr="006B67DB" w:rsidRDefault="004761BD" w:rsidP="004761BD">
      <w:pPr>
        <w:numPr>
          <w:ilvl w:val="0"/>
          <w:numId w:val="3"/>
        </w:numPr>
      </w:pPr>
      <w:proofErr w:type="spellStart"/>
      <w:r w:rsidRPr="006B67DB">
        <w:rPr>
          <w:b/>
          <w:bCs/>
        </w:rPr>
        <w:t>Characterisation</w:t>
      </w:r>
      <w:proofErr w:type="spellEnd"/>
      <w:r w:rsidRPr="006B67DB">
        <w:t xml:space="preserve"> – Storytellers imitate characters rather than fully embodying them. They shift between roles while maintaining their identity as the narrator.</w:t>
      </w:r>
    </w:p>
    <w:p w14:paraId="400F17BE" w14:textId="77777777" w:rsidR="004761BD" w:rsidRPr="006B67DB" w:rsidRDefault="004761BD" w:rsidP="004761BD">
      <w:pPr>
        <w:numPr>
          <w:ilvl w:val="0"/>
          <w:numId w:val="3"/>
        </w:numPr>
      </w:pPr>
      <w:r w:rsidRPr="006B67DB">
        <w:rPr>
          <w:b/>
          <w:bCs/>
        </w:rPr>
        <w:t>Audience Engagement</w:t>
      </w:r>
      <w:r w:rsidRPr="006B67DB">
        <w:t xml:space="preserve"> – Unlike acting, storytelling often involves direct interaction with the audience through questions, chants, or participation.</w:t>
      </w:r>
    </w:p>
    <w:p w14:paraId="1E0EB4E8" w14:textId="77777777" w:rsidR="004761BD" w:rsidRPr="006B67DB" w:rsidRDefault="004761BD" w:rsidP="004761BD">
      <w:pPr>
        <w:numPr>
          <w:ilvl w:val="0"/>
          <w:numId w:val="3"/>
        </w:numPr>
      </w:pPr>
      <w:r w:rsidRPr="006B67DB">
        <w:rPr>
          <w:b/>
          <w:bCs/>
        </w:rPr>
        <w:t>Rhythm and Repetition</w:t>
      </w:r>
      <w:r w:rsidRPr="006B67DB">
        <w:t xml:space="preserve"> – A rhythmic voice enhances storytelling aesthetics. Repetition reinforces themes and helps audiences remember key moments.</w:t>
      </w:r>
    </w:p>
    <w:p w14:paraId="353EFCCD" w14:textId="77777777" w:rsidR="004761BD" w:rsidRDefault="004761BD" w:rsidP="004761BD">
      <w:pPr>
        <w:numPr>
          <w:ilvl w:val="0"/>
          <w:numId w:val="3"/>
        </w:numPr>
      </w:pPr>
      <w:r w:rsidRPr="006B67DB">
        <w:rPr>
          <w:b/>
          <w:bCs/>
        </w:rPr>
        <w:t>Use of Idiophones</w:t>
      </w:r>
      <w:r w:rsidRPr="006B67DB">
        <w:t xml:space="preserve"> – Sound effects mimic real-world noises, enriching the story’s atmosphere.</w:t>
      </w:r>
    </w:p>
    <w:p w14:paraId="6B1C2800" w14:textId="77777777" w:rsidR="00EE0265" w:rsidRPr="00EE0265" w:rsidRDefault="00EE0265" w:rsidP="00EE0265">
      <w:pPr>
        <w:rPr>
          <w:i/>
          <w:iCs/>
          <w:color w:val="4472C4" w:themeColor="accent1"/>
        </w:rPr>
      </w:pPr>
      <w:r w:rsidRPr="00EE0265">
        <w:rPr>
          <w:b/>
          <w:bCs/>
          <w:i/>
          <w:iCs/>
          <w:color w:val="4472C4" w:themeColor="accent1"/>
        </w:rPr>
        <w:t>Exercise:</w:t>
      </w:r>
      <w:r w:rsidRPr="00EE0265">
        <w:rPr>
          <w:i/>
          <w:iCs/>
          <w:color w:val="4472C4" w:themeColor="accent1"/>
        </w:rPr>
        <w:t xml:space="preserve"> Practice articulation, voice projection, and intonation using a </w:t>
      </w:r>
      <w:r w:rsidRPr="00EE0265">
        <w:rPr>
          <w:b/>
          <w:bCs/>
          <w:i/>
          <w:iCs/>
          <w:color w:val="4472C4" w:themeColor="accent1"/>
        </w:rPr>
        <w:t>short paragraph from a book</w:t>
      </w:r>
      <w:r w:rsidRPr="00EE0265">
        <w:rPr>
          <w:i/>
          <w:iCs/>
          <w:color w:val="4472C4" w:themeColor="accent1"/>
        </w:rPr>
        <w:t>.</w:t>
      </w:r>
    </w:p>
    <w:p w14:paraId="32376849" w14:textId="66C36DB1" w:rsidR="00EE0265" w:rsidRPr="00EE0265" w:rsidRDefault="00EE0265" w:rsidP="00EE0265">
      <w:pPr>
        <w:rPr>
          <w:i/>
          <w:iCs/>
          <w:color w:val="4472C4" w:themeColor="accent1"/>
        </w:rPr>
      </w:pPr>
      <w:r w:rsidRPr="00EE0265">
        <w:rPr>
          <w:b/>
          <w:bCs/>
          <w:i/>
          <w:iCs/>
          <w:color w:val="4472C4" w:themeColor="accent1"/>
        </w:rPr>
        <w:t>Assignment:</w:t>
      </w:r>
      <w:r w:rsidRPr="00EE0265">
        <w:rPr>
          <w:i/>
          <w:iCs/>
          <w:color w:val="4472C4" w:themeColor="accent1"/>
        </w:rPr>
        <w:t xml:space="preserve"> Perform a </w:t>
      </w:r>
      <w:r w:rsidRPr="00EE0265">
        <w:rPr>
          <w:b/>
          <w:bCs/>
          <w:i/>
          <w:iCs/>
          <w:color w:val="4472C4" w:themeColor="accent1"/>
        </w:rPr>
        <w:t>two-minute monologue</w:t>
      </w:r>
      <w:r w:rsidRPr="00EE0265">
        <w:rPr>
          <w:i/>
          <w:iCs/>
          <w:color w:val="4472C4" w:themeColor="accent1"/>
        </w:rPr>
        <w:t>, focusing on voice variation and body movement.</w:t>
      </w:r>
    </w:p>
    <w:p w14:paraId="6CF8F911" w14:textId="77777777" w:rsidR="00EE0265" w:rsidRDefault="00EE0265" w:rsidP="00EE0265"/>
    <w:sectPr w:rsidR="00EE0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7DF"/>
    <w:multiLevelType w:val="multilevel"/>
    <w:tmpl w:val="6FA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C15190"/>
    <w:multiLevelType w:val="multilevel"/>
    <w:tmpl w:val="7B3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A4DBC"/>
    <w:multiLevelType w:val="multilevel"/>
    <w:tmpl w:val="C46E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A615D"/>
    <w:multiLevelType w:val="multilevel"/>
    <w:tmpl w:val="072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E7F16"/>
    <w:multiLevelType w:val="multilevel"/>
    <w:tmpl w:val="936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57929"/>
    <w:multiLevelType w:val="multilevel"/>
    <w:tmpl w:val="C982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281285">
    <w:abstractNumId w:val="1"/>
  </w:num>
  <w:num w:numId="2" w16cid:durableId="2027519627">
    <w:abstractNumId w:val="3"/>
  </w:num>
  <w:num w:numId="3" w16cid:durableId="2041199243">
    <w:abstractNumId w:val="4"/>
  </w:num>
  <w:num w:numId="4" w16cid:durableId="728846374">
    <w:abstractNumId w:val="0"/>
  </w:num>
  <w:num w:numId="5" w16cid:durableId="1157914432">
    <w:abstractNumId w:val="5"/>
  </w:num>
  <w:num w:numId="6" w16cid:durableId="1360594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E4"/>
    <w:rsid w:val="00061977"/>
    <w:rsid w:val="004473E4"/>
    <w:rsid w:val="004761BD"/>
    <w:rsid w:val="007249BB"/>
    <w:rsid w:val="008E20A1"/>
    <w:rsid w:val="00913B3B"/>
    <w:rsid w:val="00A00BCF"/>
    <w:rsid w:val="00E62F49"/>
    <w:rsid w:val="00EA26B7"/>
    <w:rsid w:val="00EE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693A"/>
  <w15:chartTrackingRefBased/>
  <w15:docId w15:val="{3597D5AC-DC8B-4E23-A9C3-DAB24334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BD"/>
  </w:style>
  <w:style w:type="paragraph" w:styleId="Heading1">
    <w:name w:val="heading 1"/>
    <w:basedOn w:val="Normal"/>
    <w:next w:val="Normal"/>
    <w:link w:val="Heading1Char"/>
    <w:uiPriority w:val="9"/>
    <w:qFormat/>
    <w:rsid w:val="0044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5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8</cp:revision>
  <dcterms:created xsi:type="dcterms:W3CDTF">2025-06-05T11:06:00Z</dcterms:created>
  <dcterms:modified xsi:type="dcterms:W3CDTF">2025-09-18T16:27:00Z</dcterms:modified>
</cp:coreProperties>
</file>