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4186" w14:textId="77777777" w:rsidR="00B4710D" w:rsidRDefault="00B4710D"/>
    <w:p w14:paraId="1E3DD3D6" w14:textId="77777777" w:rsidR="00DA720E" w:rsidRDefault="00DA720E" w:rsidP="00DA720E">
      <w:pPr>
        <w:rPr>
          <w:b/>
          <w:bCs/>
        </w:rPr>
      </w:pPr>
    </w:p>
    <w:p w14:paraId="44F48039" w14:textId="2521BF41" w:rsidR="00DA720E" w:rsidRDefault="0002168E" w:rsidP="00DA720E">
      <w:pPr>
        <w:rPr>
          <w:b/>
          <w:bCs/>
        </w:rPr>
      </w:pPr>
      <w:r>
        <w:rPr>
          <w:b/>
          <w:bCs/>
        </w:rPr>
        <w:t>MODULE</w:t>
      </w:r>
      <w:r w:rsidR="00A31650">
        <w:rPr>
          <w:b/>
          <w:bCs/>
        </w:rPr>
        <w:t xml:space="preserve"> 13</w:t>
      </w:r>
    </w:p>
    <w:p w14:paraId="72E7EF7C" w14:textId="77777777" w:rsidR="00DA720E" w:rsidRPr="0037163B" w:rsidRDefault="00DA720E" w:rsidP="00DA720E">
      <w:pPr>
        <w:rPr>
          <w:b/>
          <w:bCs/>
          <w:color w:val="4472C4" w:themeColor="accent1"/>
        </w:rPr>
      </w:pPr>
      <w:r w:rsidRPr="0037163B">
        <w:rPr>
          <w:b/>
          <w:bCs/>
          <w:color w:val="4472C4" w:themeColor="accent1"/>
        </w:rPr>
        <w:t>LECTURER’S NOTES</w:t>
      </w:r>
    </w:p>
    <w:p w14:paraId="46DB4DA6" w14:textId="77777777" w:rsidR="00DA720E" w:rsidRPr="002820AC" w:rsidRDefault="00DA720E" w:rsidP="00DA720E">
      <w:pPr>
        <w:rPr>
          <w:b/>
          <w:bCs/>
        </w:rPr>
      </w:pPr>
      <w:r w:rsidRPr="002820AC">
        <w:rPr>
          <w:b/>
          <w:bCs/>
        </w:rPr>
        <w:t>Discussion Prompts</w:t>
      </w:r>
    </w:p>
    <w:p w14:paraId="663EBED5" w14:textId="77777777" w:rsidR="00DA720E" w:rsidRPr="002820AC" w:rsidRDefault="00DA720E" w:rsidP="00DA720E">
      <w:pPr>
        <w:numPr>
          <w:ilvl w:val="0"/>
          <w:numId w:val="1"/>
        </w:numPr>
      </w:pPr>
      <w:r w:rsidRPr="002820AC">
        <w:rPr>
          <w:b/>
          <w:bCs/>
        </w:rPr>
        <w:t>Stage Fright</w:t>
      </w:r>
    </w:p>
    <w:p w14:paraId="102BCFF1" w14:textId="77777777" w:rsidR="00DA720E" w:rsidRPr="002820AC" w:rsidRDefault="00DA720E" w:rsidP="00DA720E">
      <w:pPr>
        <w:numPr>
          <w:ilvl w:val="1"/>
          <w:numId w:val="1"/>
        </w:numPr>
      </w:pPr>
      <w:r w:rsidRPr="002820AC">
        <w:t>What causes stage fright? How can storytellers manage it effectively?</w:t>
      </w:r>
    </w:p>
    <w:p w14:paraId="7BD50CDD" w14:textId="77777777" w:rsidR="00DA720E" w:rsidRPr="002820AC" w:rsidRDefault="00DA720E" w:rsidP="00DA720E">
      <w:pPr>
        <w:numPr>
          <w:ilvl w:val="0"/>
          <w:numId w:val="1"/>
        </w:numPr>
      </w:pPr>
      <w:r w:rsidRPr="002820AC">
        <w:rPr>
          <w:b/>
          <w:bCs/>
        </w:rPr>
        <w:t>Confidence Building</w:t>
      </w:r>
    </w:p>
    <w:p w14:paraId="375B82F5" w14:textId="77777777" w:rsidR="00DA720E" w:rsidRPr="002820AC" w:rsidRDefault="00DA720E" w:rsidP="00DA720E">
      <w:pPr>
        <w:numPr>
          <w:ilvl w:val="1"/>
          <w:numId w:val="1"/>
        </w:numPr>
      </w:pPr>
      <w:r w:rsidRPr="002820AC">
        <w:t>What strategies help storytellers feel more confident? Can you recall a time when preparation helped you overcome fear?</w:t>
      </w:r>
    </w:p>
    <w:p w14:paraId="4CBBB078" w14:textId="77777777" w:rsidR="00DA720E" w:rsidRPr="002820AC" w:rsidRDefault="00DA720E" w:rsidP="00DA720E">
      <w:pPr>
        <w:numPr>
          <w:ilvl w:val="0"/>
          <w:numId w:val="1"/>
        </w:numPr>
      </w:pPr>
      <w:r w:rsidRPr="002820AC">
        <w:rPr>
          <w:b/>
          <w:bCs/>
        </w:rPr>
        <w:t>Audience Engagement</w:t>
      </w:r>
    </w:p>
    <w:p w14:paraId="576DBFAA" w14:textId="77777777" w:rsidR="00DA720E" w:rsidRPr="002820AC" w:rsidRDefault="00DA720E" w:rsidP="00DA720E">
      <w:pPr>
        <w:numPr>
          <w:ilvl w:val="1"/>
          <w:numId w:val="1"/>
        </w:numPr>
      </w:pPr>
      <w:r w:rsidRPr="002820AC">
        <w:t>How does interacting with the audience improve storytelling? What techniques make a performance more engaging?</w:t>
      </w:r>
    </w:p>
    <w:p w14:paraId="285EAEF5" w14:textId="77777777" w:rsidR="00DA720E" w:rsidRPr="002820AC" w:rsidRDefault="00DA720E" w:rsidP="00DA720E">
      <w:pPr>
        <w:rPr>
          <w:b/>
          <w:bCs/>
        </w:rPr>
      </w:pPr>
      <w:r w:rsidRPr="002820AC">
        <w:rPr>
          <w:b/>
          <w:bCs/>
        </w:rPr>
        <w:t>Group Activity: Storytelling Showcase</w:t>
      </w:r>
    </w:p>
    <w:p w14:paraId="536AAA72" w14:textId="77777777" w:rsidR="00DA720E" w:rsidRPr="002820AC" w:rsidRDefault="00DA720E" w:rsidP="00DA720E">
      <w:pPr>
        <w:numPr>
          <w:ilvl w:val="0"/>
          <w:numId w:val="2"/>
        </w:numPr>
      </w:pPr>
      <w:r w:rsidRPr="002820AC">
        <w:rPr>
          <w:b/>
          <w:bCs/>
        </w:rPr>
        <w:t>Objective:</w:t>
      </w:r>
      <w:r w:rsidRPr="002820AC">
        <w:t xml:space="preserve"> Apply confidence-building techniques in a live performance.</w:t>
      </w:r>
    </w:p>
    <w:p w14:paraId="3E19AF28" w14:textId="77777777" w:rsidR="00DA720E" w:rsidRPr="002820AC" w:rsidRDefault="00DA720E" w:rsidP="00DA720E">
      <w:pPr>
        <w:numPr>
          <w:ilvl w:val="0"/>
          <w:numId w:val="2"/>
        </w:numPr>
      </w:pPr>
      <w:r w:rsidRPr="002820AC">
        <w:rPr>
          <w:b/>
          <w:bCs/>
        </w:rPr>
        <w:t>Activity:</w:t>
      </w:r>
      <w:r w:rsidRPr="002820AC">
        <w:t xml:space="preserve"> Divide students into small groups. Each group performs a </w:t>
      </w:r>
      <w:r w:rsidRPr="002820AC">
        <w:rPr>
          <w:b/>
          <w:bCs/>
        </w:rPr>
        <w:t>short story</w:t>
      </w:r>
      <w:r w:rsidRPr="002820AC">
        <w:t>, incorporating:</w:t>
      </w:r>
    </w:p>
    <w:p w14:paraId="7A615FE7" w14:textId="77777777" w:rsidR="00DA720E" w:rsidRPr="002820AC" w:rsidRDefault="00DA720E" w:rsidP="00DA720E">
      <w:pPr>
        <w:numPr>
          <w:ilvl w:val="1"/>
          <w:numId w:val="2"/>
        </w:numPr>
      </w:pPr>
      <w:r w:rsidRPr="002820AC">
        <w:rPr>
          <w:b/>
          <w:bCs/>
        </w:rPr>
        <w:t>Eye contact and audience interaction</w:t>
      </w:r>
    </w:p>
    <w:p w14:paraId="04A920F9" w14:textId="77777777" w:rsidR="00DA720E" w:rsidRPr="002820AC" w:rsidRDefault="00DA720E" w:rsidP="00DA720E">
      <w:pPr>
        <w:numPr>
          <w:ilvl w:val="1"/>
          <w:numId w:val="2"/>
        </w:numPr>
      </w:pPr>
      <w:r w:rsidRPr="002820AC">
        <w:rPr>
          <w:b/>
          <w:bCs/>
        </w:rPr>
        <w:t>Breathing techniques before performing</w:t>
      </w:r>
    </w:p>
    <w:p w14:paraId="6762B444" w14:textId="77777777" w:rsidR="00DA720E" w:rsidRPr="002820AC" w:rsidRDefault="00DA720E" w:rsidP="00DA720E">
      <w:pPr>
        <w:numPr>
          <w:ilvl w:val="1"/>
          <w:numId w:val="2"/>
        </w:numPr>
      </w:pPr>
      <w:r w:rsidRPr="002820AC">
        <w:rPr>
          <w:b/>
          <w:bCs/>
        </w:rPr>
        <w:t>Gradual exposure (starting small, then increasing audience size)</w:t>
      </w:r>
    </w:p>
    <w:p w14:paraId="50AA7D4D" w14:textId="77777777" w:rsidR="00DA720E" w:rsidRPr="002820AC" w:rsidRDefault="00DA720E" w:rsidP="00DA720E">
      <w:pPr>
        <w:numPr>
          <w:ilvl w:val="0"/>
          <w:numId w:val="2"/>
        </w:numPr>
      </w:pPr>
      <w:r w:rsidRPr="002820AC">
        <w:t xml:space="preserve">After each performance, the class provides feedback on </w:t>
      </w:r>
      <w:r w:rsidRPr="002820AC">
        <w:rPr>
          <w:b/>
          <w:bCs/>
        </w:rPr>
        <w:t>confidence, engagement, and delivery</w:t>
      </w:r>
      <w:r w:rsidRPr="002820AC">
        <w:t>.</w:t>
      </w:r>
    </w:p>
    <w:p w14:paraId="3795E2B1" w14:textId="77777777" w:rsidR="00DA720E" w:rsidRPr="002820AC" w:rsidRDefault="00DA720E" w:rsidP="00DA720E">
      <w:r w:rsidRPr="002820AC">
        <w:t xml:space="preserve">This module ensures </w:t>
      </w:r>
      <w:r w:rsidRPr="002820AC">
        <w:rPr>
          <w:b/>
          <w:bCs/>
        </w:rPr>
        <w:t>depth, clarity, and interactivity</w:t>
      </w:r>
      <w:r w:rsidRPr="002820AC">
        <w:t xml:space="preserve">, making storytelling a </w:t>
      </w:r>
      <w:r w:rsidRPr="002820AC">
        <w:rPr>
          <w:b/>
          <w:bCs/>
        </w:rPr>
        <w:t>confident and engaging experience</w:t>
      </w:r>
    </w:p>
    <w:p w14:paraId="0C26737A" w14:textId="77777777" w:rsidR="00DA720E" w:rsidRDefault="00DA720E" w:rsidP="00DA720E"/>
    <w:p w14:paraId="0D876517" w14:textId="77777777" w:rsidR="00DA720E" w:rsidRDefault="00DA720E"/>
    <w:sectPr w:rsidR="00DA7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343F"/>
    <w:multiLevelType w:val="multilevel"/>
    <w:tmpl w:val="3EC8F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E6C06"/>
    <w:multiLevelType w:val="multilevel"/>
    <w:tmpl w:val="E756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113506">
    <w:abstractNumId w:val="0"/>
  </w:num>
  <w:num w:numId="2" w16cid:durableId="162933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0D"/>
    <w:rsid w:val="0002168E"/>
    <w:rsid w:val="00913B3B"/>
    <w:rsid w:val="00942EC1"/>
    <w:rsid w:val="00A31650"/>
    <w:rsid w:val="00B4710D"/>
    <w:rsid w:val="00DA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A34B8"/>
  <w15:chartTrackingRefBased/>
  <w15:docId w15:val="{42B86959-4631-445E-AEFD-02F98BCF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20E"/>
  </w:style>
  <w:style w:type="paragraph" w:styleId="Heading1">
    <w:name w:val="heading 1"/>
    <w:basedOn w:val="Normal"/>
    <w:next w:val="Normal"/>
    <w:link w:val="Heading1Char"/>
    <w:uiPriority w:val="9"/>
    <w:qFormat/>
    <w:rsid w:val="00B4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</cp:revision>
  <dcterms:created xsi:type="dcterms:W3CDTF">2025-07-18T13:12:00Z</dcterms:created>
  <dcterms:modified xsi:type="dcterms:W3CDTF">2025-07-18T13:12:00Z</dcterms:modified>
</cp:coreProperties>
</file>