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F859F" w14:textId="7BD26BEC" w:rsidR="001A5133" w:rsidRPr="00F01A82" w:rsidRDefault="00A85060" w:rsidP="00AF728A">
      <w:pPr>
        <w:ind w:left="360" w:hanging="360"/>
        <w:rPr>
          <w:b/>
          <w:bCs/>
        </w:rPr>
      </w:pPr>
      <w:r>
        <w:rPr>
          <w:rFonts w:hint="eastAsia"/>
          <w:b/>
          <w:bCs/>
        </w:rPr>
        <w:t xml:space="preserve">Business Analytics </w:t>
      </w:r>
      <w:r w:rsidR="001A5133" w:rsidRPr="00F01A82">
        <w:rPr>
          <w:rFonts w:hint="eastAsia"/>
          <w:b/>
          <w:bCs/>
        </w:rPr>
        <w:t>Case</w:t>
      </w:r>
      <w:r w:rsidR="00C1259C">
        <w:rPr>
          <w:rFonts w:hint="eastAsia"/>
          <w:b/>
          <w:bCs/>
        </w:rPr>
        <w:t>s</w:t>
      </w:r>
    </w:p>
    <w:p w14:paraId="5F007C16" w14:textId="77777777" w:rsidR="00284443" w:rsidRDefault="00284443" w:rsidP="00AF728A">
      <w:pPr>
        <w:ind w:left="360" w:hanging="360"/>
        <w:rPr>
          <w:rFonts w:hint="eastAsia"/>
        </w:rPr>
      </w:pPr>
    </w:p>
    <w:p w14:paraId="68D4BE0B" w14:textId="77777777" w:rsidR="002431D3" w:rsidRPr="002431D3" w:rsidRDefault="00AC4DF9" w:rsidP="00AF728A">
      <w:pPr>
        <w:pStyle w:val="a9"/>
        <w:numPr>
          <w:ilvl w:val="0"/>
          <w:numId w:val="2"/>
        </w:numPr>
        <w:rPr>
          <w:b/>
          <w:bCs/>
        </w:rPr>
      </w:pPr>
      <w:r w:rsidRPr="00132976">
        <w:rPr>
          <w:rFonts w:hint="eastAsia"/>
          <w:b/>
          <w:bCs/>
        </w:rPr>
        <w:t>GMV异动分析</w:t>
      </w:r>
      <w:r w:rsidR="00F33E56" w:rsidRPr="00132976">
        <w:rPr>
          <w:rFonts w:hint="eastAsia"/>
          <w:b/>
          <w:bCs/>
        </w:rPr>
        <w:t xml:space="preserve"> - </w:t>
      </w:r>
      <w:r w:rsidR="00F33E56" w:rsidRPr="00460098">
        <w:t>互联网商分/经分/数分面试高频Case</w:t>
      </w:r>
    </w:p>
    <w:p w14:paraId="535FC7B1" w14:textId="07F87180" w:rsidR="002431D3" w:rsidRPr="002431D3" w:rsidRDefault="008E6E22" w:rsidP="002431D3">
      <w:pPr>
        <w:pStyle w:val="a9"/>
        <w:numPr>
          <w:ilvl w:val="1"/>
          <w:numId w:val="2"/>
        </w:numPr>
        <w:rPr>
          <w:b/>
          <w:bCs/>
        </w:rPr>
      </w:pPr>
      <w:r w:rsidRPr="002431D3">
        <w:rPr>
          <w:b/>
          <w:bCs/>
          <w:u w:val="single"/>
        </w:rPr>
        <w:t>Gross Merchandise Volume</w:t>
      </w:r>
      <w:r w:rsidRPr="002431D3">
        <w:rPr>
          <w:rFonts w:hint="eastAsia"/>
          <w:b/>
          <w:bCs/>
          <w:u w:val="single"/>
        </w:rPr>
        <w:t>总交易额</w:t>
      </w:r>
      <w:r w:rsidR="005264AC">
        <w:rPr>
          <w:rFonts w:hint="eastAsia"/>
        </w:rPr>
        <w:t>：</w:t>
      </w:r>
      <w:r w:rsidR="005264AC" w:rsidRPr="005264AC">
        <w:t>在一个特定的时间范围内，一个电商平台上所有商品的销售总额。这个指标通常被用来衡量电商平台的交易活跃程度和市场规模。</w:t>
      </w:r>
      <w:r w:rsidR="007C76B0">
        <w:rPr>
          <w:rFonts w:hint="eastAsia"/>
        </w:rPr>
        <w:t>特定时间内生成的总订单金额</w:t>
      </w:r>
      <w:r w:rsidR="00C510F3">
        <w:rPr>
          <w:rFonts w:hint="eastAsia"/>
        </w:rPr>
        <w:t xml:space="preserve"> = 已付款订单金额 + 未付款订单金额 + 取消订单金额 = </w:t>
      </w:r>
      <w:r w:rsidR="003014AD">
        <w:rPr>
          <w:rFonts w:hint="eastAsia"/>
        </w:rPr>
        <w:t>（</w:t>
      </w:r>
      <w:r w:rsidR="00406859">
        <w:rPr>
          <w:rFonts w:hint="eastAsia"/>
        </w:rPr>
        <w:t>实际</w:t>
      </w:r>
      <w:r w:rsidR="00AF728A">
        <w:rPr>
          <w:rFonts w:hint="eastAsia"/>
        </w:rPr>
        <w:t>销售额</w:t>
      </w:r>
      <w:r w:rsidR="00A21C2E">
        <w:rPr>
          <w:rFonts w:hint="eastAsia"/>
        </w:rPr>
        <w:t>）+（</w:t>
      </w:r>
      <w:r w:rsidR="00AF728A">
        <w:rPr>
          <w:rFonts w:hint="eastAsia"/>
        </w:rPr>
        <w:t>拒收订单金额 + 退货订单金额</w:t>
      </w:r>
      <w:r w:rsidR="003014AD">
        <w:rPr>
          <w:rFonts w:hint="eastAsia"/>
        </w:rPr>
        <w:t>）</w:t>
      </w:r>
      <w:r w:rsidR="00A21C2E">
        <w:rPr>
          <w:rFonts w:hint="eastAsia"/>
        </w:rPr>
        <w:t>+</w:t>
      </w:r>
      <w:r w:rsidR="00663FEF">
        <w:rPr>
          <w:rFonts w:hint="eastAsia"/>
        </w:rPr>
        <w:t xml:space="preserve"> （</w:t>
      </w:r>
      <w:r w:rsidR="00A21C2E">
        <w:rPr>
          <w:rFonts w:hint="eastAsia"/>
        </w:rPr>
        <w:t>取消订单金额</w:t>
      </w:r>
      <w:r w:rsidR="00663FEF">
        <w:rPr>
          <w:rFonts w:hint="eastAsia"/>
        </w:rPr>
        <w:t>）</w:t>
      </w:r>
    </w:p>
    <w:p w14:paraId="2CA804BD" w14:textId="6BFEDC61" w:rsidR="004E1082" w:rsidRDefault="002431D3" w:rsidP="004E1082">
      <w:pPr>
        <w:pStyle w:val="a9"/>
        <w:numPr>
          <w:ilvl w:val="1"/>
          <w:numId w:val="2"/>
        </w:numPr>
        <w:rPr>
          <w:b/>
          <w:bCs/>
        </w:rPr>
      </w:pPr>
      <w:r>
        <w:rPr>
          <w:rFonts w:hint="eastAsia"/>
          <w:b/>
          <w:bCs/>
          <w:u w:val="single"/>
        </w:rPr>
        <w:t>答题</w:t>
      </w:r>
      <w:r w:rsidR="0042239E">
        <w:rPr>
          <w:rFonts w:hint="eastAsia"/>
          <w:b/>
          <w:bCs/>
          <w:u w:val="single"/>
        </w:rPr>
        <w:t>逻辑</w:t>
      </w:r>
      <w:r>
        <w:rPr>
          <w:rFonts w:hint="eastAsia"/>
          <w:b/>
          <w:bCs/>
          <w:u w:val="single"/>
        </w:rPr>
        <w:t>：</w:t>
      </w:r>
    </w:p>
    <w:p w14:paraId="62621404" w14:textId="29DEE423" w:rsidR="00B35E0B" w:rsidRPr="00B35E0B" w:rsidRDefault="00F33A0C" w:rsidP="00B35E0B">
      <w:pPr>
        <w:pStyle w:val="a9"/>
        <w:numPr>
          <w:ilvl w:val="2"/>
          <w:numId w:val="2"/>
        </w:numPr>
        <w:rPr>
          <w:b/>
          <w:bCs/>
        </w:rPr>
      </w:pPr>
      <w:r>
        <w:t>逻辑</w:t>
      </w:r>
      <w:r w:rsidR="00374D73">
        <w:t>框架</w:t>
      </w:r>
      <w:r w:rsidR="0021070A">
        <w:rPr>
          <w:rFonts w:hint="eastAsia"/>
        </w:rPr>
        <w:t>：</w:t>
      </w:r>
      <w:r w:rsidR="00CF59DE">
        <w:rPr>
          <w:rFonts w:hint="eastAsia"/>
          <w:lang w:val="en-CA"/>
        </w:rPr>
        <w:t>简要分析</w:t>
      </w:r>
      <w:r w:rsidR="00DB40B3">
        <w:rPr>
          <w:rFonts w:hint="eastAsia"/>
          <w:lang w:val="en-CA"/>
        </w:rPr>
        <w:t>主要</w:t>
      </w:r>
      <w:r w:rsidR="00DD0CF8">
        <w:rPr>
          <w:rFonts w:hint="eastAsia"/>
        </w:rPr>
        <w:t>维度</w:t>
      </w:r>
      <w:r w:rsidR="009413F7">
        <w:rPr>
          <w:rFonts w:hint="eastAsia"/>
        </w:rPr>
        <w:t>，</w:t>
      </w:r>
    </w:p>
    <w:p w14:paraId="70AE54AE" w14:textId="3F5FFD48" w:rsidR="00B839B9" w:rsidRPr="00B839B9" w:rsidRDefault="002C4C87" w:rsidP="00B839B9">
      <w:pPr>
        <w:pStyle w:val="a9"/>
        <w:numPr>
          <w:ilvl w:val="2"/>
          <w:numId w:val="2"/>
        </w:numPr>
        <w:rPr>
          <w:b/>
          <w:bCs/>
        </w:rPr>
      </w:pPr>
      <w:r>
        <w:rPr>
          <w:rFonts w:hint="eastAsia"/>
        </w:rPr>
        <w:t>结合</w:t>
      </w:r>
      <w:r w:rsidR="00374D73">
        <w:t>实际业务场景</w:t>
      </w:r>
      <w:r>
        <w:rPr>
          <w:rFonts w:hint="eastAsia"/>
        </w:rPr>
        <w:t>，分析指标含义</w:t>
      </w:r>
    </w:p>
    <w:p w14:paraId="0C860743" w14:textId="6460CD3C" w:rsidR="00374D73" w:rsidRPr="00B839B9" w:rsidRDefault="00374D73" w:rsidP="00B839B9">
      <w:pPr>
        <w:pStyle w:val="a9"/>
        <w:numPr>
          <w:ilvl w:val="2"/>
          <w:numId w:val="2"/>
        </w:numPr>
        <w:rPr>
          <w:b/>
          <w:bCs/>
        </w:rPr>
      </w:pPr>
      <w:r>
        <w:t>可落地的业务建议</w:t>
      </w:r>
      <w:r w:rsidR="006B744F">
        <w:rPr>
          <w:rFonts w:hint="eastAsia"/>
        </w:rPr>
        <w:t>：</w:t>
      </w:r>
    </w:p>
    <w:p w14:paraId="76C4EBEE" w14:textId="3D71DAFD" w:rsidR="00E632C3" w:rsidRPr="00E632C3" w:rsidRDefault="00E632C3" w:rsidP="00C95264">
      <w:pPr>
        <w:pStyle w:val="a9"/>
        <w:numPr>
          <w:ilvl w:val="1"/>
          <w:numId w:val="2"/>
        </w:numPr>
        <w:rPr>
          <w:b/>
          <w:bCs/>
          <w:lang w:val="en-CA"/>
        </w:rPr>
      </w:pPr>
      <w:r w:rsidRPr="003B70B4">
        <w:rPr>
          <w:rFonts w:hint="eastAsia"/>
          <w:b/>
          <w:bCs/>
          <w:u w:val="single"/>
          <w:lang w:val="en-CA"/>
        </w:rPr>
        <w:t>Example</w:t>
      </w:r>
      <w:r w:rsidR="00C012DC">
        <w:rPr>
          <w:rFonts w:hint="eastAsia"/>
          <w:b/>
          <w:bCs/>
          <w:lang w:val="en-CA"/>
        </w:rPr>
        <w:t>：</w:t>
      </w:r>
    </w:p>
    <w:p w14:paraId="54138463" w14:textId="2292DA14" w:rsidR="00C95264" w:rsidRPr="00A23F82" w:rsidRDefault="00374D73" w:rsidP="00E632C3">
      <w:pPr>
        <w:pStyle w:val="a9"/>
        <w:ind w:left="880"/>
        <w:rPr>
          <w:b/>
          <w:bCs/>
          <w:lang w:val="en-CA"/>
        </w:rPr>
      </w:pPr>
      <w:r w:rsidRPr="00A23F82">
        <w:rPr>
          <w:b/>
          <w:bCs/>
        </w:rPr>
        <w:t>某电商平台上月GMV下降20%，如何分析</w:t>
      </w:r>
      <w:r w:rsidRPr="00A23F82">
        <w:rPr>
          <w:rFonts w:hint="eastAsia"/>
          <w:b/>
          <w:bCs/>
        </w:rPr>
        <w:t>？</w:t>
      </w:r>
    </w:p>
    <w:p w14:paraId="5FEFF1D0" w14:textId="77777777" w:rsidR="00AF2BED" w:rsidRDefault="006244A3" w:rsidP="00374D73">
      <w:pPr>
        <w:pStyle w:val="a9"/>
        <w:numPr>
          <w:ilvl w:val="2"/>
          <w:numId w:val="2"/>
        </w:numPr>
        <w:rPr>
          <w:lang w:val="en-CA"/>
        </w:rPr>
      </w:pPr>
      <w:r w:rsidRPr="00FF27B0">
        <w:rPr>
          <w:b/>
          <w:bCs/>
          <w:u w:val="single"/>
        </w:rPr>
        <w:t>确认GMV</w:t>
      </w:r>
      <w:r w:rsidR="00A05106" w:rsidRPr="00FF27B0">
        <w:rPr>
          <w:rFonts w:hint="eastAsia"/>
          <w:b/>
          <w:bCs/>
          <w:u w:val="single"/>
        </w:rPr>
        <w:t>异动</w:t>
      </w:r>
      <w:r w:rsidRPr="00FF27B0">
        <w:rPr>
          <w:b/>
          <w:bCs/>
          <w:u w:val="single"/>
        </w:rPr>
        <w:t>是真异常</w:t>
      </w:r>
      <w:r w:rsidR="00A35713" w:rsidRPr="00C95264">
        <w:rPr>
          <w:rFonts w:hint="eastAsia"/>
          <w:b/>
          <w:bCs/>
        </w:rPr>
        <w:t>：</w:t>
      </w:r>
      <w:r w:rsidR="0052356D">
        <w:t>确定数据的真实性</w:t>
      </w:r>
      <w:r w:rsidR="00847EFE">
        <w:rPr>
          <w:rFonts w:hint="eastAsia"/>
        </w:rPr>
        <w:t>（</w:t>
      </w:r>
      <w:r w:rsidR="0052356D">
        <w:t>是否是“真异常”</w:t>
      </w:r>
      <w:r w:rsidR="00847EFE">
        <w:rPr>
          <w:rFonts w:hint="eastAsia"/>
        </w:rPr>
        <w:t>）</w:t>
      </w:r>
      <w:r w:rsidR="000E1135">
        <w:rPr>
          <w:rFonts w:hint="eastAsia"/>
        </w:rPr>
        <w:t>，根据</w:t>
      </w:r>
      <w:r w:rsidR="0052356D">
        <w:t>数据下滑的时间节</w:t>
      </w:r>
      <w:r w:rsidR="00C85229">
        <w:rPr>
          <w:rFonts w:hint="eastAsia"/>
        </w:rPr>
        <w:t>点等</w:t>
      </w:r>
    </w:p>
    <w:p w14:paraId="39ED360B" w14:textId="77777777" w:rsidR="00C91210" w:rsidRPr="00C91210" w:rsidRDefault="00374D73" w:rsidP="00C91210">
      <w:pPr>
        <w:pStyle w:val="a9"/>
        <w:numPr>
          <w:ilvl w:val="2"/>
          <w:numId w:val="2"/>
        </w:numPr>
        <w:rPr>
          <w:b/>
          <w:bCs/>
          <w:lang w:val="en-CA"/>
        </w:rPr>
      </w:pPr>
      <w:r w:rsidRPr="0035041E">
        <w:rPr>
          <w:b/>
          <w:bCs/>
          <w:u w:val="single"/>
        </w:rPr>
        <w:t>外因分析</w:t>
      </w:r>
      <w:r w:rsidR="00243464">
        <w:rPr>
          <w:rFonts w:hint="eastAsia"/>
          <w:b/>
          <w:bCs/>
        </w:rPr>
        <w:t>（</w:t>
      </w:r>
      <w:r w:rsidR="00243464">
        <w:t>不要占太多篇幅，点到即止。面试官更关注如何结合业务场景拆解指标</w:t>
      </w:r>
      <w:r w:rsidR="00243464">
        <w:rPr>
          <w:rFonts w:hint="eastAsia"/>
        </w:rPr>
        <w:t>）</w:t>
      </w:r>
    </w:p>
    <w:p w14:paraId="7556E8BA" w14:textId="4107C182" w:rsidR="00C91210" w:rsidRPr="00C91210" w:rsidRDefault="006B07D8" w:rsidP="00C91210">
      <w:pPr>
        <w:pStyle w:val="a9"/>
        <w:numPr>
          <w:ilvl w:val="4"/>
          <w:numId w:val="2"/>
        </w:numPr>
        <w:rPr>
          <w:b/>
          <w:bCs/>
          <w:lang w:val="en-CA"/>
        </w:rPr>
      </w:pPr>
      <w:r w:rsidRPr="00C91210">
        <w:rPr>
          <w:rFonts w:hint="eastAsia"/>
          <w:b/>
          <w:bCs/>
        </w:rPr>
        <w:t>自然</w:t>
      </w:r>
      <w:r w:rsidR="00F60B54" w:rsidRPr="00C91210">
        <w:rPr>
          <w:rFonts w:hint="eastAsia"/>
          <w:b/>
          <w:bCs/>
        </w:rPr>
        <w:t>周期</w:t>
      </w:r>
      <w:r w:rsidR="009B3F65" w:rsidRPr="00C91210">
        <w:rPr>
          <w:rFonts w:hint="eastAsia"/>
          <w:b/>
          <w:bCs/>
        </w:rPr>
        <w:t>（</w:t>
      </w:r>
      <w:r w:rsidR="00374D73" w:rsidRPr="00C91210">
        <w:rPr>
          <w:b/>
          <w:bCs/>
        </w:rPr>
        <w:t>节日/季节/周期/突发性事件</w:t>
      </w:r>
      <w:r w:rsidR="009B3F65" w:rsidRPr="00C91210">
        <w:rPr>
          <w:rFonts w:hint="eastAsia"/>
          <w:b/>
          <w:bCs/>
        </w:rPr>
        <w:t>）</w:t>
      </w:r>
      <w:r w:rsidR="00374D73" w:rsidRPr="00C91210">
        <w:rPr>
          <w:b/>
          <w:bCs/>
        </w:rPr>
        <w:t>影响</w:t>
      </w:r>
      <w:r w:rsidR="00374D73">
        <w:t>：比如冬天西瓜GMV下降，这是季节导致的供给下降（冬天西瓜不产了）</w:t>
      </w:r>
    </w:p>
    <w:p w14:paraId="4BFA7455" w14:textId="22604A04" w:rsidR="00C91210" w:rsidRPr="00C91210" w:rsidRDefault="006D4733" w:rsidP="00C91210">
      <w:pPr>
        <w:pStyle w:val="a9"/>
        <w:numPr>
          <w:ilvl w:val="4"/>
          <w:numId w:val="2"/>
        </w:numPr>
        <w:rPr>
          <w:b/>
          <w:bCs/>
          <w:lang w:val="en-CA"/>
        </w:rPr>
      </w:pPr>
      <w:r w:rsidRPr="00C91210">
        <w:rPr>
          <w:b/>
          <w:bCs/>
        </w:rPr>
        <w:t>竞对动作：</w:t>
      </w:r>
      <w:r>
        <w:t>竞对产品是否上新功能、运营是否有新动作</w:t>
      </w:r>
      <w:r w:rsidR="00EF4C8D">
        <w:rPr>
          <w:rFonts w:hint="eastAsia"/>
        </w:rPr>
        <w:t>（拉新/促销/补贴）</w:t>
      </w:r>
      <w:r w:rsidR="00020F5F">
        <w:rPr>
          <w:rFonts w:hint="eastAsia"/>
        </w:rPr>
        <w:t>。</w:t>
      </w:r>
      <w:r w:rsidR="008905D9">
        <w:rPr>
          <w:rFonts w:hint="eastAsia"/>
        </w:rPr>
        <w:t>（</w:t>
      </w:r>
      <w:r>
        <w:t>确认数据是否真异常</w:t>
      </w:r>
      <w:r w:rsidR="008905D9">
        <w:rPr>
          <w:rFonts w:hint="eastAsia"/>
        </w:rPr>
        <w:t>）</w:t>
      </w:r>
    </w:p>
    <w:p w14:paraId="655DE105" w14:textId="3B8DDA3F" w:rsidR="00374D73" w:rsidRPr="00C91210" w:rsidRDefault="00374D73" w:rsidP="00C91210">
      <w:pPr>
        <w:pStyle w:val="a9"/>
        <w:numPr>
          <w:ilvl w:val="4"/>
          <w:numId w:val="2"/>
        </w:numPr>
        <w:rPr>
          <w:b/>
          <w:bCs/>
          <w:lang w:val="en-CA"/>
        </w:rPr>
      </w:pPr>
      <w:r w:rsidRPr="00C91210">
        <w:rPr>
          <w:b/>
          <w:bCs/>
        </w:rPr>
        <w:t>政策影响</w:t>
      </w:r>
    </w:p>
    <w:p w14:paraId="496D68AB" w14:textId="77777777" w:rsidR="00DA657B" w:rsidRDefault="00374D73" w:rsidP="00A41D28">
      <w:pPr>
        <w:pStyle w:val="a9"/>
        <w:numPr>
          <w:ilvl w:val="2"/>
          <w:numId w:val="2"/>
        </w:numPr>
        <w:rPr>
          <w:b/>
          <w:bCs/>
          <w:u w:val="single"/>
        </w:rPr>
      </w:pPr>
      <w:r w:rsidRPr="005D1444">
        <w:rPr>
          <w:b/>
          <w:bCs/>
          <w:u w:val="single"/>
        </w:rPr>
        <w:t>GMV指标拆解</w:t>
      </w:r>
    </w:p>
    <w:p w14:paraId="666885BD" w14:textId="77B67532" w:rsidR="00A41D28" w:rsidRPr="00B648CB" w:rsidRDefault="00DF263F" w:rsidP="00DA657B">
      <w:pPr>
        <w:pStyle w:val="a9"/>
        <w:ind w:left="1320"/>
        <w:rPr>
          <w:rFonts w:hint="eastAsia"/>
        </w:rPr>
      </w:pPr>
      <w:r w:rsidRPr="00B648CB">
        <w:rPr>
          <w:rFonts w:hint="eastAsia"/>
        </w:rPr>
        <w:t>先</w:t>
      </w:r>
      <w:r w:rsidRPr="003006EA">
        <w:rPr>
          <w:rFonts w:hint="eastAsia"/>
          <w:b/>
          <w:bCs/>
          <w:u w:val="single"/>
        </w:rPr>
        <w:t>拆解</w:t>
      </w:r>
      <w:r w:rsidRPr="00B648CB">
        <w:rPr>
          <w:rFonts w:hint="eastAsia"/>
        </w:rPr>
        <w:t>，后定位</w:t>
      </w:r>
      <w:r w:rsidRPr="003006EA">
        <w:rPr>
          <w:rFonts w:hint="eastAsia"/>
          <w:b/>
          <w:bCs/>
          <w:u w:val="single"/>
        </w:rPr>
        <w:t>归因</w:t>
      </w:r>
      <w:r w:rsidR="003006EA">
        <w:rPr>
          <w:rFonts w:hint="eastAsia"/>
          <w:b/>
          <w:bCs/>
          <w:u w:val="single"/>
        </w:rPr>
        <w:t>（</w:t>
      </w:r>
      <w:r w:rsidR="0072474D">
        <w:rPr>
          <w:rFonts w:hint="eastAsia"/>
          <w:b/>
          <w:bCs/>
          <w:u w:val="single"/>
        </w:rPr>
        <w:t>现象数据+</w:t>
      </w:r>
      <w:r w:rsidR="003006EA">
        <w:rPr>
          <w:rFonts w:hint="eastAsia"/>
          <w:b/>
          <w:bCs/>
          <w:u w:val="single"/>
        </w:rPr>
        <w:t>具体下钻</w:t>
      </w:r>
      <w:r w:rsidR="0072474D">
        <w:rPr>
          <w:rFonts w:hint="eastAsia"/>
          <w:b/>
          <w:bCs/>
          <w:u w:val="single"/>
        </w:rPr>
        <w:t>（现象+数据）</w:t>
      </w:r>
      <w:r w:rsidR="00843600">
        <w:rPr>
          <w:rFonts w:hint="eastAsia"/>
          <w:b/>
          <w:bCs/>
          <w:u w:val="single"/>
        </w:rPr>
        <w:t>+计算权重</w:t>
      </w:r>
      <w:r w:rsidR="003006EA">
        <w:rPr>
          <w:rFonts w:hint="eastAsia"/>
          <w:b/>
          <w:bCs/>
          <w:u w:val="single"/>
        </w:rPr>
        <w:t>）</w:t>
      </w:r>
      <w:r w:rsidRPr="00B648CB">
        <w:rPr>
          <w:rFonts w:hint="eastAsia"/>
        </w:rPr>
        <w:t>，再对应业务场景给</w:t>
      </w:r>
      <w:r w:rsidRPr="003006EA">
        <w:rPr>
          <w:rFonts w:hint="eastAsia"/>
          <w:b/>
          <w:bCs/>
          <w:u w:val="single"/>
        </w:rPr>
        <w:t>建议</w:t>
      </w:r>
      <w:r w:rsidR="003B0969">
        <w:rPr>
          <w:rFonts w:hint="eastAsia"/>
          <w:b/>
          <w:bCs/>
          <w:u w:val="single"/>
        </w:rPr>
        <w:t>（现象原因+对应建议）</w:t>
      </w:r>
      <w:r w:rsidRPr="00B648CB">
        <w:rPr>
          <w:rFonts w:hint="eastAsia"/>
        </w:rPr>
        <w:t>，最终</w:t>
      </w:r>
      <w:r w:rsidRPr="003006EA">
        <w:rPr>
          <w:rFonts w:hint="eastAsia"/>
          <w:b/>
          <w:bCs/>
          <w:u w:val="single"/>
        </w:rPr>
        <w:t>落地</w:t>
      </w:r>
    </w:p>
    <w:p w14:paraId="148CB1D2" w14:textId="4B5A6885" w:rsidR="0022771D" w:rsidRPr="00A41D28" w:rsidRDefault="00374D73" w:rsidP="00A41D28">
      <w:pPr>
        <w:pStyle w:val="a9"/>
        <w:ind w:left="1320"/>
        <w:rPr>
          <w:b/>
          <w:bCs/>
        </w:rPr>
      </w:pPr>
      <w:r w:rsidRPr="00A41D28">
        <w:rPr>
          <w:b/>
          <w:bCs/>
        </w:rPr>
        <w:t>GMV</w:t>
      </w:r>
      <w:r w:rsidR="004B0EE1" w:rsidRPr="00A41D28">
        <w:rPr>
          <w:rFonts w:hint="eastAsia"/>
          <w:b/>
          <w:bCs/>
        </w:rPr>
        <w:t>总订单金额</w:t>
      </w:r>
      <w:r w:rsidR="004B0EE1" w:rsidRPr="00A41D28">
        <w:rPr>
          <w:b/>
          <w:bCs/>
        </w:rPr>
        <w:t xml:space="preserve"> </w:t>
      </w:r>
      <w:r w:rsidRPr="00A41D28">
        <w:rPr>
          <w:b/>
          <w:bCs/>
        </w:rPr>
        <w:t>=</w:t>
      </w:r>
      <w:r w:rsidR="004B0EE1" w:rsidRPr="00A41D28">
        <w:rPr>
          <w:b/>
          <w:bCs/>
        </w:rPr>
        <w:t xml:space="preserve"> </w:t>
      </w:r>
      <w:r w:rsidRPr="00A41D28">
        <w:rPr>
          <w:b/>
          <w:bCs/>
        </w:rPr>
        <w:t>订单量</w:t>
      </w:r>
      <w:r w:rsidR="004B0EE1" w:rsidRPr="00A41D28">
        <w:rPr>
          <w:b/>
          <w:bCs/>
          <w:lang w:val="en-CA"/>
        </w:rPr>
        <w:t xml:space="preserve"> </w:t>
      </w:r>
      <w:r w:rsidRPr="00A41D28">
        <w:rPr>
          <w:b/>
          <w:bCs/>
        </w:rPr>
        <w:t>*</w:t>
      </w:r>
      <w:r w:rsidR="004B0EE1" w:rsidRPr="00A41D28">
        <w:rPr>
          <w:b/>
          <w:bCs/>
        </w:rPr>
        <w:t xml:space="preserve"> </w:t>
      </w:r>
      <w:r w:rsidRPr="00A41D28">
        <w:rPr>
          <w:b/>
          <w:bCs/>
        </w:rPr>
        <w:t>单均价</w:t>
      </w:r>
      <w:r w:rsidR="004B0EE1" w:rsidRPr="00A41D28">
        <w:rPr>
          <w:b/>
          <w:bCs/>
          <w:lang w:val="en-CA"/>
        </w:rPr>
        <w:t xml:space="preserve"> </w:t>
      </w:r>
      <w:r w:rsidRPr="00A41D28">
        <w:rPr>
          <w:b/>
          <w:bCs/>
        </w:rPr>
        <w:t>=</w:t>
      </w:r>
      <w:r w:rsidR="004B0EE1" w:rsidRPr="00A41D28">
        <w:rPr>
          <w:b/>
          <w:bCs/>
        </w:rPr>
        <w:t xml:space="preserve"> </w:t>
      </w:r>
      <w:r w:rsidRPr="001C31A2">
        <w:rPr>
          <w:b/>
          <w:bCs/>
          <w:highlight w:val="yellow"/>
        </w:rPr>
        <w:t>流量</w:t>
      </w:r>
      <w:r w:rsidR="000D05EB" w:rsidRPr="001C31A2">
        <w:rPr>
          <w:rFonts w:hint="eastAsia"/>
          <w:b/>
          <w:bCs/>
          <w:highlight w:val="yellow"/>
        </w:rPr>
        <w:t xml:space="preserve"> </w:t>
      </w:r>
      <w:r w:rsidRPr="001C31A2">
        <w:rPr>
          <w:b/>
          <w:bCs/>
          <w:highlight w:val="yellow"/>
        </w:rPr>
        <w:t>*</w:t>
      </w:r>
      <w:r w:rsidR="000D05EB" w:rsidRPr="001C31A2">
        <w:rPr>
          <w:rFonts w:hint="eastAsia"/>
          <w:b/>
          <w:bCs/>
          <w:highlight w:val="yellow"/>
        </w:rPr>
        <w:t xml:space="preserve"> </w:t>
      </w:r>
      <w:r w:rsidRPr="001C31A2">
        <w:rPr>
          <w:b/>
          <w:bCs/>
          <w:highlight w:val="yellow"/>
        </w:rPr>
        <w:t>转化率</w:t>
      </w:r>
      <w:r w:rsidR="000D05EB" w:rsidRPr="001C31A2">
        <w:rPr>
          <w:rFonts w:hint="eastAsia"/>
          <w:b/>
          <w:bCs/>
          <w:highlight w:val="yellow"/>
        </w:rPr>
        <w:t xml:space="preserve"> </w:t>
      </w:r>
      <w:r w:rsidRPr="001C31A2">
        <w:rPr>
          <w:b/>
          <w:bCs/>
          <w:highlight w:val="yellow"/>
        </w:rPr>
        <w:t>*</w:t>
      </w:r>
      <w:r w:rsidR="000D05EB" w:rsidRPr="001C31A2">
        <w:rPr>
          <w:rFonts w:hint="eastAsia"/>
          <w:b/>
          <w:bCs/>
          <w:highlight w:val="yellow"/>
        </w:rPr>
        <w:t xml:space="preserve"> </w:t>
      </w:r>
      <w:r w:rsidRPr="001C31A2">
        <w:rPr>
          <w:b/>
          <w:bCs/>
          <w:highlight w:val="yellow"/>
        </w:rPr>
        <w:t>单均价</w:t>
      </w:r>
    </w:p>
    <w:p w14:paraId="02E81D58" w14:textId="3B531446" w:rsidR="0022771D" w:rsidRPr="009A51CE" w:rsidRDefault="00374D73" w:rsidP="0022771D">
      <w:pPr>
        <w:pStyle w:val="a9"/>
        <w:numPr>
          <w:ilvl w:val="4"/>
          <w:numId w:val="2"/>
        </w:numPr>
        <w:rPr>
          <w:b/>
          <w:bCs/>
        </w:rPr>
      </w:pPr>
      <w:r w:rsidRPr="009C08B5">
        <w:rPr>
          <w:b/>
          <w:bCs/>
          <w:u w:val="single"/>
        </w:rPr>
        <w:t>流量</w:t>
      </w:r>
      <w:r w:rsidRPr="009A51CE">
        <w:rPr>
          <w:b/>
          <w:bCs/>
        </w:rPr>
        <w:t>：横向拆分，定位原因</w:t>
      </w:r>
    </w:p>
    <w:p w14:paraId="576FFE5A" w14:textId="6E747509" w:rsidR="0072474D" w:rsidRPr="0072474D" w:rsidRDefault="00374D73" w:rsidP="0072474D">
      <w:pPr>
        <w:pStyle w:val="a9"/>
        <w:numPr>
          <w:ilvl w:val="3"/>
          <w:numId w:val="9"/>
        </w:numPr>
        <w:rPr>
          <w:rFonts w:hint="eastAsia"/>
          <w:b/>
          <w:bCs/>
        </w:rPr>
      </w:pPr>
      <w:r w:rsidRPr="00F36D05">
        <w:rPr>
          <w:b/>
          <w:bCs/>
        </w:rPr>
        <w:t>渠道来源：</w:t>
      </w:r>
      <w:r>
        <w:t>APP/小程序/PC，还是搜索页/直播间/信息流广告/活动页</w:t>
      </w:r>
      <w:r w:rsidR="00D77B9F">
        <w:rPr>
          <w:rFonts w:hint="eastAsia"/>
        </w:rPr>
        <w:t>。</w:t>
      </w:r>
    </w:p>
    <w:p w14:paraId="68244BE6" w14:textId="215BBD0A" w:rsidR="00D77B9F" w:rsidRDefault="008D4B29" w:rsidP="00D77B9F">
      <w:pPr>
        <w:ind w:left="2520"/>
      </w:pPr>
      <w:r w:rsidRPr="00BC151E">
        <w:rPr>
          <w:rFonts w:hint="eastAsia"/>
          <w:b/>
          <w:bCs/>
        </w:rPr>
        <w:t>可能原因</w:t>
      </w:r>
      <w:r>
        <w:rPr>
          <w:rFonts w:hint="eastAsia"/>
        </w:rPr>
        <w:t>：</w:t>
      </w:r>
      <w:r w:rsidR="00D77B9F" w:rsidRPr="00D77B9F">
        <w:rPr>
          <w:rFonts w:hint="eastAsia"/>
        </w:rPr>
        <w:t>活动页流量位变少</w:t>
      </w:r>
    </w:p>
    <w:p w14:paraId="71FDF93E" w14:textId="124788EF" w:rsidR="003E4E04" w:rsidRPr="00225999" w:rsidRDefault="008D18B4" w:rsidP="00D77B9F">
      <w:pPr>
        <w:ind w:left="2520"/>
        <w:rPr>
          <w:rFonts w:hint="eastAsia"/>
        </w:rPr>
      </w:pPr>
      <w:r>
        <w:rPr>
          <w:rFonts w:hint="eastAsia"/>
          <w:b/>
          <w:bCs/>
        </w:rPr>
        <w:t>业务建议：</w:t>
      </w:r>
      <w:r w:rsidR="002B1B6D" w:rsidRPr="00225999">
        <w:rPr>
          <w:rFonts w:hint="eastAsia"/>
        </w:rPr>
        <w:t>迭代流量分配政策</w:t>
      </w:r>
    </w:p>
    <w:p w14:paraId="66518608" w14:textId="77777777" w:rsidR="00527B1A" w:rsidRPr="00527B1A" w:rsidRDefault="00374D73" w:rsidP="00527B1A">
      <w:pPr>
        <w:pStyle w:val="a9"/>
        <w:numPr>
          <w:ilvl w:val="3"/>
          <w:numId w:val="9"/>
        </w:numPr>
        <w:rPr>
          <w:b/>
          <w:bCs/>
        </w:rPr>
      </w:pPr>
      <w:r w:rsidRPr="00F36D05">
        <w:rPr>
          <w:b/>
          <w:bCs/>
        </w:rPr>
        <w:t>用户类型：</w:t>
      </w:r>
      <w:r>
        <w:t>新用户/老用户；普通/vip</w:t>
      </w:r>
    </w:p>
    <w:p w14:paraId="23BB3A22" w14:textId="77777777" w:rsidR="00F36D05" w:rsidRPr="00F36D05" w:rsidRDefault="00374D73" w:rsidP="00374D73">
      <w:pPr>
        <w:pStyle w:val="a9"/>
        <w:numPr>
          <w:ilvl w:val="3"/>
          <w:numId w:val="9"/>
        </w:numPr>
        <w:rPr>
          <w:b/>
          <w:bCs/>
        </w:rPr>
      </w:pPr>
      <w:r w:rsidRPr="00F36D05">
        <w:rPr>
          <w:b/>
          <w:bCs/>
        </w:rPr>
        <w:t>行业品类：</w:t>
      </w:r>
      <w:r>
        <w:t>服饰/美妆/食品/...</w:t>
      </w:r>
    </w:p>
    <w:p w14:paraId="024E6392" w14:textId="77777777" w:rsidR="00505D41" w:rsidRPr="00505D41" w:rsidRDefault="00374D73" w:rsidP="00374D73">
      <w:pPr>
        <w:pStyle w:val="a9"/>
        <w:numPr>
          <w:ilvl w:val="4"/>
          <w:numId w:val="2"/>
        </w:numPr>
        <w:rPr>
          <w:b/>
          <w:bCs/>
        </w:rPr>
      </w:pPr>
      <w:r w:rsidRPr="009C08B5">
        <w:rPr>
          <w:b/>
          <w:bCs/>
          <w:u w:val="single"/>
        </w:rPr>
        <w:t>转化率</w:t>
      </w:r>
      <w:r>
        <w:t>：用户行为纵向拆分，定位原因：</w:t>
      </w:r>
    </w:p>
    <w:p w14:paraId="313CDFC1" w14:textId="29FD9A4B" w:rsidR="001E10C6" w:rsidRPr="00146AAF" w:rsidRDefault="00374D73" w:rsidP="00505D41">
      <w:pPr>
        <w:pStyle w:val="a9"/>
        <w:numPr>
          <w:ilvl w:val="3"/>
          <w:numId w:val="10"/>
        </w:numPr>
        <w:rPr>
          <w:b/>
          <w:bCs/>
        </w:rPr>
      </w:pPr>
      <w:r w:rsidRPr="0096419F">
        <w:rPr>
          <w:b/>
          <w:bCs/>
        </w:rPr>
        <w:t>进店</w:t>
      </w:r>
      <w:r w:rsidR="001E10C6">
        <w:rPr>
          <w:rFonts w:hint="eastAsia"/>
        </w:rPr>
        <w:t>：入口数量变少、UI视觉效果变差、运营活动</w:t>
      </w:r>
      <w:r w:rsidR="00C4342B">
        <w:rPr>
          <w:rFonts w:hint="eastAsia"/>
        </w:rPr>
        <w:t>导</w:t>
      </w:r>
      <w:r w:rsidR="001E10C6">
        <w:rPr>
          <w:rFonts w:hint="eastAsia"/>
        </w:rPr>
        <w:t>流不好</w:t>
      </w:r>
    </w:p>
    <w:p w14:paraId="061C6C68" w14:textId="4420E7AF" w:rsidR="00146AAF" w:rsidRPr="001E10C6" w:rsidRDefault="00146AAF" w:rsidP="00146AAF">
      <w:pPr>
        <w:pStyle w:val="a9"/>
        <w:ind w:left="2520"/>
        <w:rPr>
          <w:rFonts w:hint="eastAsia"/>
          <w:b/>
          <w:bCs/>
        </w:rPr>
      </w:pPr>
      <w:r w:rsidRPr="0030592C">
        <w:rPr>
          <w:rFonts w:hint="eastAsia"/>
          <w:b/>
          <w:bCs/>
        </w:rPr>
        <w:t>业务建议</w:t>
      </w:r>
      <w:r>
        <w:rPr>
          <w:rFonts w:hint="eastAsia"/>
        </w:rPr>
        <w:t>：产品功能改版、展示图片优化、运营活动重新上线</w:t>
      </w:r>
    </w:p>
    <w:p w14:paraId="79BEF5B5" w14:textId="0A2F6F76" w:rsidR="001E10C6" w:rsidRPr="001E10C6" w:rsidRDefault="00374D73" w:rsidP="00505D41">
      <w:pPr>
        <w:pStyle w:val="a9"/>
        <w:numPr>
          <w:ilvl w:val="3"/>
          <w:numId w:val="10"/>
        </w:numPr>
        <w:rPr>
          <w:b/>
          <w:bCs/>
        </w:rPr>
      </w:pPr>
      <w:r w:rsidRPr="0096419F">
        <w:rPr>
          <w:b/>
          <w:bCs/>
        </w:rPr>
        <w:t>加购</w:t>
      </w:r>
      <w:r w:rsidR="00C66C17">
        <w:rPr>
          <w:rFonts w:hint="eastAsia"/>
        </w:rPr>
        <w:t>：</w:t>
      </w:r>
      <w:r w:rsidR="00A41138">
        <w:rPr>
          <w:rFonts w:hint="eastAsia"/>
        </w:rPr>
        <w:t>库存不够、</w:t>
      </w:r>
      <w:r w:rsidR="00D86241">
        <w:rPr>
          <w:rFonts w:hint="eastAsia"/>
        </w:rPr>
        <w:t>预售较多</w:t>
      </w:r>
    </w:p>
    <w:p w14:paraId="22DEB9BD" w14:textId="4521A9C1" w:rsidR="001E10C6" w:rsidRPr="001E10C6" w:rsidRDefault="00374D73" w:rsidP="00505D41">
      <w:pPr>
        <w:pStyle w:val="a9"/>
        <w:numPr>
          <w:ilvl w:val="3"/>
          <w:numId w:val="10"/>
        </w:numPr>
        <w:rPr>
          <w:b/>
          <w:bCs/>
        </w:rPr>
      </w:pPr>
      <w:r w:rsidRPr="0096419F">
        <w:rPr>
          <w:b/>
          <w:bCs/>
        </w:rPr>
        <w:t>下单</w:t>
      </w:r>
      <w:r w:rsidR="00C90091">
        <w:rPr>
          <w:rFonts w:hint="eastAsia"/>
        </w:rPr>
        <w:t>：</w:t>
      </w:r>
      <w:r w:rsidR="00602070">
        <w:rPr>
          <w:rFonts w:hint="eastAsia"/>
        </w:rPr>
        <w:t>价格力稍逊于其他平台</w:t>
      </w:r>
    </w:p>
    <w:p w14:paraId="1A74B6CD" w14:textId="61986CEE" w:rsidR="00A41D28" w:rsidRPr="00A41D28" w:rsidRDefault="00374D73" w:rsidP="00505D41">
      <w:pPr>
        <w:pStyle w:val="a9"/>
        <w:numPr>
          <w:ilvl w:val="3"/>
          <w:numId w:val="10"/>
        </w:numPr>
        <w:rPr>
          <w:b/>
          <w:bCs/>
        </w:rPr>
      </w:pPr>
      <w:r w:rsidRPr="0096419F">
        <w:rPr>
          <w:b/>
          <w:bCs/>
        </w:rPr>
        <w:t>支付</w:t>
      </w:r>
      <w:r w:rsidR="009F0424">
        <w:rPr>
          <w:rFonts w:hint="eastAsia"/>
        </w:rPr>
        <w:t>：</w:t>
      </w:r>
      <w:r w:rsidR="0040573A">
        <w:rPr>
          <w:rFonts w:hint="eastAsia"/>
        </w:rPr>
        <w:t>页面bug</w:t>
      </w:r>
    </w:p>
    <w:p w14:paraId="53076B84" w14:textId="77777777" w:rsidR="00EF4C8D" w:rsidRPr="00EF4C8D" w:rsidRDefault="00374D73" w:rsidP="00374D73">
      <w:pPr>
        <w:pStyle w:val="a9"/>
        <w:numPr>
          <w:ilvl w:val="4"/>
          <w:numId w:val="2"/>
        </w:numPr>
        <w:rPr>
          <w:b/>
          <w:bCs/>
        </w:rPr>
      </w:pPr>
      <w:r w:rsidRPr="00A01ADD">
        <w:rPr>
          <w:b/>
          <w:bCs/>
          <w:u w:val="single"/>
        </w:rPr>
        <w:t>单均价</w:t>
      </w:r>
      <w:r>
        <w:t>：横向拆分，定位原因：</w:t>
      </w:r>
    </w:p>
    <w:p w14:paraId="7D8434EC" w14:textId="7B050134" w:rsidR="00DF1910" w:rsidRDefault="00374D73" w:rsidP="00DF1910">
      <w:pPr>
        <w:pStyle w:val="a9"/>
        <w:numPr>
          <w:ilvl w:val="3"/>
          <w:numId w:val="11"/>
        </w:numPr>
      </w:pPr>
      <w:r w:rsidRPr="00860DC3">
        <w:rPr>
          <w:b/>
          <w:bCs/>
        </w:rPr>
        <w:t>用户类型</w:t>
      </w:r>
      <w:r w:rsidR="00D4066F">
        <w:rPr>
          <w:rFonts w:hint="eastAsia"/>
        </w:rPr>
        <w:t>：</w:t>
      </w:r>
      <w:r w:rsidR="006D3159">
        <w:rPr>
          <w:rFonts w:hint="eastAsia"/>
        </w:rPr>
        <w:t>老用户消费能力下降且占比提升</w:t>
      </w:r>
      <w:r w:rsidR="001C6A07">
        <w:rPr>
          <w:rFonts w:hint="eastAsia"/>
        </w:rPr>
        <w:t>，新用户增长不足且消费能力一般</w:t>
      </w:r>
    </w:p>
    <w:p w14:paraId="7F2FC11D" w14:textId="7711F864" w:rsidR="001E10C6" w:rsidRPr="00E11F93" w:rsidRDefault="00374D73" w:rsidP="00DF1910">
      <w:pPr>
        <w:pStyle w:val="a9"/>
        <w:numPr>
          <w:ilvl w:val="3"/>
          <w:numId w:val="11"/>
        </w:numPr>
        <w:rPr>
          <w:b/>
          <w:bCs/>
        </w:rPr>
      </w:pPr>
      <w:r w:rsidRPr="00E11F93">
        <w:rPr>
          <w:b/>
          <w:bCs/>
        </w:rPr>
        <w:t>行业品类</w:t>
      </w:r>
    </w:p>
    <w:p w14:paraId="634C2898" w14:textId="012CD193" w:rsidR="00E87569" w:rsidRPr="00E87569" w:rsidRDefault="008267E0" w:rsidP="00374D73">
      <w:pPr>
        <w:pStyle w:val="a9"/>
        <w:numPr>
          <w:ilvl w:val="2"/>
          <w:numId w:val="2"/>
        </w:numPr>
        <w:rPr>
          <w:rFonts w:ascii="Cambria" w:hAnsi="Cambria" w:cs="Cambria"/>
          <w:lang w:val="en-CA"/>
        </w:rPr>
      </w:pPr>
      <w:r w:rsidRPr="005D6FC8">
        <w:rPr>
          <w:rFonts w:ascii="Cambria" w:hAnsi="Cambria" w:cs="Cambria" w:hint="eastAsia"/>
          <w:b/>
          <w:bCs/>
          <w:u w:val="single"/>
        </w:rPr>
        <w:t>落地</w:t>
      </w:r>
      <w:r w:rsidR="00022FB6" w:rsidRPr="005D6FC8">
        <w:rPr>
          <w:rFonts w:ascii="Cambria" w:hAnsi="Cambria" w:cs="Cambria" w:hint="eastAsia"/>
          <w:b/>
          <w:bCs/>
          <w:u w:val="single"/>
        </w:rPr>
        <w:t>方法</w:t>
      </w:r>
      <w:r w:rsidR="00022FB6" w:rsidRPr="00E87569">
        <w:rPr>
          <w:rFonts w:ascii="Cambria" w:hAnsi="Cambria" w:cs="Cambria" w:hint="eastAsia"/>
          <w:b/>
          <w:bCs/>
        </w:rPr>
        <w:t>：</w:t>
      </w:r>
    </w:p>
    <w:p w14:paraId="182AB3BA" w14:textId="75B76F0E" w:rsidR="00E87569" w:rsidRDefault="004209A4" w:rsidP="00374D73">
      <w:pPr>
        <w:pStyle w:val="a9"/>
        <w:numPr>
          <w:ilvl w:val="4"/>
          <w:numId w:val="2"/>
        </w:numPr>
        <w:rPr>
          <w:rFonts w:ascii="Cambria" w:hAnsi="Cambria" w:cs="Cambria"/>
          <w:lang w:val="en-CA"/>
        </w:rPr>
      </w:pPr>
      <w:r>
        <w:rPr>
          <w:rFonts w:ascii="Cambria" w:hAnsi="Cambria" w:cs="Cambria" w:hint="eastAsia"/>
          <w:lang w:val="en-CA"/>
        </w:rPr>
        <w:lastRenderedPageBreak/>
        <w:t>分析后</w:t>
      </w:r>
      <w:r w:rsidR="00F07C49" w:rsidRPr="00E87569">
        <w:rPr>
          <w:rFonts w:ascii="Cambria" w:hAnsi="Cambria" w:cs="Cambria" w:hint="eastAsia"/>
        </w:rPr>
        <w:t>找到相关数据交叉检验</w:t>
      </w:r>
      <w:r w:rsidR="00E330E6" w:rsidRPr="00E87569">
        <w:rPr>
          <w:rFonts w:ascii="Cambria" w:hAnsi="Cambria" w:cs="Cambria" w:hint="eastAsia"/>
        </w:rPr>
        <w:t>。</w:t>
      </w:r>
    </w:p>
    <w:p w14:paraId="472C4381" w14:textId="73C8880D" w:rsidR="00B83F28" w:rsidRPr="00B83F28" w:rsidRDefault="002D1759" w:rsidP="00374D73">
      <w:pPr>
        <w:pStyle w:val="a9"/>
        <w:numPr>
          <w:ilvl w:val="4"/>
          <w:numId w:val="2"/>
        </w:numPr>
        <w:rPr>
          <w:rFonts w:ascii="Cambria" w:hAnsi="Cambria" w:cs="Cambria"/>
          <w:lang w:val="en-CA"/>
        </w:rPr>
      </w:pPr>
      <w:r w:rsidRPr="00E87569">
        <w:rPr>
          <w:rFonts w:ascii="Cambria" w:hAnsi="Cambria" w:cs="Cambria" w:hint="eastAsia"/>
        </w:rPr>
        <w:t>最终</w:t>
      </w:r>
      <w:r w:rsidR="00374D73">
        <w:t>归因要与业务方确认，</w:t>
      </w:r>
      <w:r w:rsidR="00CB0A5D">
        <w:rPr>
          <w:rFonts w:hint="eastAsia"/>
        </w:rPr>
        <w:t>避免</w:t>
      </w:r>
      <w:r w:rsidR="007322B3">
        <w:rPr>
          <w:rFonts w:hint="eastAsia"/>
        </w:rPr>
        <w:t>分析</w:t>
      </w:r>
      <w:r w:rsidR="00CB0A5D">
        <w:rPr>
          <w:rFonts w:hint="eastAsia"/>
        </w:rPr>
        <w:t>脱离现实</w:t>
      </w:r>
      <w:r w:rsidR="00AC3014">
        <w:rPr>
          <w:rFonts w:hint="eastAsia"/>
        </w:rPr>
        <w:t>。</w:t>
      </w:r>
      <w:r w:rsidR="00AC3014">
        <w:t>并给出落地建议</w:t>
      </w:r>
      <w:r w:rsidR="0037417C">
        <w:rPr>
          <w:rFonts w:hint="eastAsia"/>
        </w:rPr>
        <w:t>。</w:t>
      </w:r>
    </w:p>
    <w:p w14:paraId="1E2685D3" w14:textId="5B7C8E84" w:rsidR="00460098" w:rsidRPr="000D11AA" w:rsidRDefault="00374D73" w:rsidP="00374D73">
      <w:pPr>
        <w:pStyle w:val="a9"/>
        <w:numPr>
          <w:ilvl w:val="4"/>
          <w:numId w:val="2"/>
        </w:numPr>
        <w:rPr>
          <w:rFonts w:ascii="Cambria" w:hAnsi="Cambria" w:cs="Cambria" w:hint="eastAsia"/>
          <w:lang w:val="en-CA"/>
        </w:rPr>
      </w:pPr>
      <w:r>
        <w:t>跟踪业务</w:t>
      </w:r>
      <w:r w:rsidR="007610E9">
        <w:rPr>
          <w:rFonts w:hint="eastAsia"/>
        </w:rPr>
        <w:t>动态</w:t>
      </w:r>
      <w:r>
        <w:t>将解决方案落地：</w:t>
      </w:r>
      <w:r w:rsidR="007600F2">
        <w:rPr>
          <w:rFonts w:hint="eastAsia"/>
        </w:rPr>
        <w:t>根据业务需求</w:t>
      </w:r>
      <w:r>
        <w:t>搭建指标体系</w:t>
      </w:r>
      <w:r w:rsidR="0061498C">
        <w:rPr>
          <w:rFonts w:hint="eastAsia"/>
        </w:rPr>
        <w:t>，</w:t>
      </w:r>
      <w:r>
        <w:t>追踪落地效果；如果效果不好需要复盘重新拆解</w:t>
      </w:r>
      <w:r w:rsidR="006728BF">
        <w:rPr>
          <w:rFonts w:hint="eastAsia"/>
        </w:rPr>
        <w:t>。</w:t>
      </w:r>
    </w:p>
    <w:sectPr w:rsidR="00460098" w:rsidRPr="000D1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22ABF"/>
    <w:multiLevelType w:val="hybridMultilevel"/>
    <w:tmpl w:val="2E886232"/>
    <w:lvl w:ilvl="0" w:tplc="39666CD0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" w15:restartNumberingAfterBreak="0">
    <w:nsid w:val="0E5916E5"/>
    <w:multiLevelType w:val="hybridMultilevel"/>
    <w:tmpl w:val="FA3C9C58"/>
    <w:lvl w:ilvl="0" w:tplc="39666CD0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656B66"/>
    <w:multiLevelType w:val="hybridMultilevel"/>
    <w:tmpl w:val="D1B6E13E"/>
    <w:lvl w:ilvl="0" w:tplc="04090011">
      <w:start w:val="1"/>
      <w:numFmt w:val="decimal"/>
      <w:lvlText w:val="%1)"/>
      <w:lvlJc w:val="left"/>
      <w:pPr>
        <w:ind w:left="2156" w:hanging="440"/>
      </w:pPr>
    </w:lvl>
    <w:lvl w:ilvl="1" w:tplc="04090019" w:tentative="1">
      <w:start w:val="1"/>
      <w:numFmt w:val="lowerLetter"/>
      <w:lvlText w:val="%2)"/>
      <w:lvlJc w:val="left"/>
      <w:pPr>
        <w:ind w:left="2596" w:hanging="440"/>
      </w:pPr>
    </w:lvl>
    <w:lvl w:ilvl="2" w:tplc="0409001B" w:tentative="1">
      <w:start w:val="1"/>
      <w:numFmt w:val="lowerRoman"/>
      <w:lvlText w:val="%3."/>
      <w:lvlJc w:val="right"/>
      <w:pPr>
        <w:ind w:left="3036" w:hanging="440"/>
      </w:pPr>
    </w:lvl>
    <w:lvl w:ilvl="3" w:tplc="0409000F" w:tentative="1">
      <w:start w:val="1"/>
      <w:numFmt w:val="decimal"/>
      <w:lvlText w:val="%4."/>
      <w:lvlJc w:val="left"/>
      <w:pPr>
        <w:ind w:left="3476" w:hanging="440"/>
      </w:pPr>
    </w:lvl>
    <w:lvl w:ilvl="4" w:tplc="04090019" w:tentative="1">
      <w:start w:val="1"/>
      <w:numFmt w:val="lowerLetter"/>
      <w:lvlText w:val="%5)"/>
      <w:lvlJc w:val="left"/>
      <w:pPr>
        <w:ind w:left="3916" w:hanging="440"/>
      </w:pPr>
    </w:lvl>
    <w:lvl w:ilvl="5" w:tplc="0409001B" w:tentative="1">
      <w:start w:val="1"/>
      <w:numFmt w:val="lowerRoman"/>
      <w:lvlText w:val="%6."/>
      <w:lvlJc w:val="right"/>
      <w:pPr>
        <w:ind w:left="4356" w:hanging="440"/>
      </w:pPr>
    </w:lvl>
    <w:lvl w:ilvl="6" w:tplc="0409000F" w:tentative="1">
      <w:start w:val="1"/>
      <w:numFmt w:val="decimal"/>
      <w:lvlText w:val="%7."/>
      <w:lvlJc w:val="left"/>
      <w:pPr>
        <w:ind w:left="4796" w:hanging="440"/>
      </w:pPr>
    </w:lvl>
    <w:lvl w:ilvl="7" w:tplc="04090019" w:tentative="1">
      <w:start w:val="1"/>
      <w:numFmt w:val="lowerLetter"/>
      <w:lvlText w:val="%8)"/>
      <w:lvlJc w:val="left"/>
      <w:pPr>
        <w:ind w:left="5236" w:hanging="440"/>
      </w:pPr>
    </w:lvl>
    <w:lvl w:ilvl="8" w:tplc="0409001B" w:tentative="1">
      <w:start w:val="1"/>
      <w:numFmt w:val="lowerRoman"/>
      <w:lvlText w:val="%9."/>
      <w:lvlJc w:val="right"/>
      <w:pPr>
        <w:ind w:left="5676" w:hanging="440"/>
      </w:pPr>
    </w:lvl>
  </w:abstractNum>
  <w:abstractNum w:abstractNumId="3" w15:restartNumberingAfterBreak="0">
    <w:nsid w:val="278E362B"/>
    <w:multiLevelType w:val="multilevel"/>
    <w:tmpl w:val="CCAA1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D70656"/>
    <w:multiLevelType w:val="hybridMultilevel"/>
    <w:tmpl w:val="A1D2616E"/>
    <w:lvl w:ilvl="0" w:tplc="6E6C9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265E7A"/>
    <w:multiLevelType w:val="hybridMultilevel"/>
    <w:tmpl w:val="9622094E"/>
    <w:lvl w:ilvl="0" w:tplc="04090001">
      <w:start w:val="1"/>
      <w:numFmt w:val="bullet"/>
      <w:lvlText w:val=""/>
      <w:lvlJc w:val="left"/>
      <w:pPr>
        <w:ind w:left="339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1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6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3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7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40"/>
      </w:pPr>
      <w:rPr>
        <w:rFonts w:ascii="Wingdings" w:hAnsi="Wingdings" w:hint="default"/>
      </w:rPr>
    </w:lvl>
  </w:abstractNum>
  <w:abstractNum w:abstractNumId="6" w15:restartNumberingAfterBreak="0">
    <w:nsid w:val="3BEB762C"/>
    <w:multiLevelType w:val="hybridMultilevel"/>
    <w:tmpl w:val="97B20F18"/>
    <w:lvl w:ilvl="0" w:tplc="A3EE6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89645AAA">
      <w:start w:val="1"/>
      <w:numFmt w:val="decimal"/>
      <w:lvlText w:val="%5)"/>
      <w:lvlJc w:val="left"/>
      <w:pPr>
        <w:ind w:left="1636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8AB6D6BE">
      <w:start w:val="1"/>
      <w:numFmt w:val="bullet"/>
      <w:lvlText w:val="-"/>
      <w:lvlJc w:val="left"/>
      <w:pPr>
        <w:ind w:left="3000" w:hanging="360"/>
      </w:pPr>
      <w:rPr>
        <w:rFonts w:ascii="DengXian" w:eastAsia="DengXian" w:hAnsi="DengXian" w:cstheme="minorBidi" w:hint="eastAsia"/>
        <w:b w:val="0"/>
      </w:r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4CE619B"/>
    <w:multiLevelType w:val="hybridMultilevel"/>
    <w:tmpl w:val="80908D0E"/>
    <w:lvl w:ilvl="0" w:tplc="04090001">
      <w:start w:val="1"/>
      <w:numFmt w:val="bullet"/>
      <w:lvlText w:val=""/>
      <w:lvlJc w:val="left"/>
      <w:pPr>
        <w:ind w:left="339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1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6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3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7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40"/>
      </w:pPr>
      <w:rPr>
        <w:rFonts w:ascii="Wingdings" w:hAnsi="Wingdings" w:hint="default"/>
      </w:rPr>
    </w:lvl>
  </w:abstractNum>
  <w:abstractNum w:abstractNumId="8" w15:restartNumberingAfterBreak="0">
    <w:nsid w:val="589C1717"/>
    <w:multiLevelType w:val="multilevel"/>
    <w:tmpl w:val="F3000D16"/>
    <w:lvl w:ilvl="0">
      <w:start w:val="1"/>
      <w:numFmt w:val="none"/>
      <w:lvlText w:val="1. 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a) 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1)"/>
      <w:lvlJc w:val="left"/>
      <w:pPr>
        <w:ind w:left="1984" w:hanging="708"/>
      </w:pPr>
      <w:rPr>
        <w:rFonts w:hint="default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9C95DE9"/>
    <w:multiLevelType w:val="hybridMultilevel"/>
    <w:tmpl w:val="0ABAE71C"/>
    <w:lvl w:ilvl="0" w:tplc="04090001">
      <w:start w:val="1"/>
      <w:numFmt w:val="bullet"/>
      <w:lvlText w:val=""/>
      <w:lvlJc w:val="left"/>
      <w:pPr>
        <w:ind w:left="339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1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6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3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7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40"/>
      </w:pPr>
      <w:rPr>
        <w:rFonts w:ascii="Wingdings" w:hAnsi="Wingdings" w:hint="default"/>
      </w:rPr>
    </w:lvl>
  </w:abstractNum>
  <w:abstractNum w:abstractNumId="10" w15:restartNumberingAfterBreak="0">
    <w:nsid w:val="7C2431F3"/>
    <w:multiLevelType w:val="hybridMultilevel"/>
    <w:tmpl w:val="F842805C"/>
    <w:lvl w:ilvl="0" w:tplc="39666CD0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49528672">
    <w:abstractNumId w:val="4"/>
  </w:num>
  <w:num w:numId="2" w16cid:durableId="754548616">
    <w:abstractNumId w:val="6"/>
  </w:num>
  <w:num w:numId="3" w16cid:durableId="1974865927">
    <w:abstractNumId w:val="1"/>
  </w:num>
  <w:num w:numId="4" w16cid:durableId="1490829832">
    <w:abstractNumId w:val="10"/>
  </w:num>
  <w:num w:numId="5" w16cid:durableId="1620530825">
    <w:abstractNumId w:val="0"/>
  </w:num>
  <w:num w:numId="6" w16cid:durableId="1486707264">
    <w:abstractNumId w:val="2"/>
  </w:num>
  <w:num w:numId="7" w16cid:durableId="731197501">
    <w:abstractNumId w:val="8"/>
  </w:num>
  <w:num w:numId="8" w16cid:durableId="722605989">
    <w:abstractNumId w:val="3"/>
  </w:num>
  <w:num w:numId="9" w16cid:durableId="518281276">
    <w:abstractNumId w:val="7"/>
  </w:num>
  <w:num w:numId="10" w16cid:durableId="1731342755">
    <w:abstractNumId w:val="9"/>
  </w:num>
  <w:num w:numId="11" w16cid:durableId="1288438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F9"/>
    <w:rsid w:val="00020F5F"/>
    <w:rsid w:val="00022FB6"/>
    <w:rsid w:val="000474FC"/>
    <w:rsid w:val="000550CA"/>
    <w:rsid w:val="00062593"/>
    <w:rsid w:val="000944B8"/>
    <w:rsid w:val="000B249B"/>
    <w:rsid w:val="000B69BE"/>
    <w:rsid w:val="000D05EB"/>
    <w:rsid w:val="000D11AA"/>
    <w:rsid w:val="000E1135"/>
    <w:rsid w:val="000E4C3B"/>
    <w:rsid w:val="00132976"/>
    <w:rsid w:val="00146AAF"/>
    <w:rsid w:val="0015645B"/>
    <w:rsid w:val="00162C54"/>
    <w:rsid w:val="001857C3"/>
    <w:rsid w:val="0019433C"/>
    <w:rsid w:val="001977E0"/>
    <w:rsid w:val="001A5133"/>
    <w:rsid w:val="001B5EDF"/>
    <w:rsid w:val="001C31A2"/>
    <w:rsid w:val="001C6A07"/>
    <w:rsid w:val="001E10C6"/>
    <w:rsid w:val="0021070A"/>
    <w:rsid w:val="00225999"/>
    <w:rsid w:val="0022771D"/>
    <w:rsid w:val="002431D3"/>
    <w:rsid w:val="00243464"/>
    <w:rsid w:val="00284443"/>
    <w:rsid w:val="00287401"/>
    <w:rsid w:val="002B1B6D"/>
    <w:rsid w:val="002C4C87"/>
    <w:rsid w:val="002D1759"/>
    <w:rsid w:val="002F195C"/>
    <w:rsid w:val="003006EA"/>
    <w:rsid w:val="003014AD"/>
    <w:rsid w:val="00303087"/>
    <w:rsid w:val="0030592C"/>
    <w:rsid w:val="00323C8E"/>
    <w:rsid w:val="0035041E"/>
    <w:rsid w:val="0037417C"/>
    <w:rsid w:val="00374D73"/>
    <w:rsid w:val="00376634"/>
    <w:rsid w:val="00394EA4"/>
    <w:rsid w:val="003B0969"/>
    <w:rsid w:val="003B70B4"/>
    <w:rsid w:val="003C170A"/>
    <w:rsid w:val="003D1259"/>
    <w:rsid w:val="003E4ADC"/>
    <w:rsid w:val="003E4E04"/>
    <w:rsid w:val="0040573A"/>
    <w:rsid w:val="00406859"/>
    <w:rsid w:val="004209A4"/>
    <w:rsid w:val="0042239E"/>
    <w:rsid w:val="00431001"/>
    <w:rsid w:val="00452F4A"/>
    <w:rsid w:val="0045541F"/>
    <w:rsid w:val="00460098"/>
    <w:rsid w:val="0046092D"/>
    <w:rsid w:val="00494EA7"/>
    <w:rsid w:val="004B0EE1"/>
    <w:rsid w:val="004E1082"/>
    <w:rsid w:val="004F3D5D"/>
    <w:rsid w:val="00505D41"/>
    <w:rsid w:val="0052356D"/>
    <w:rsid w:val="005264AC"/>
    <w:rsid w:val="00527B1A"/>
    <w:rsid w:val="00556783"/>
    <w:rsid w:val="00572CB6"/>
    <w:rsid w:val="00581006"/>
    <w:rsid w:val="00584979"/>
    <w:rsid w:val="005D1444"/>
    <w:rsid w:val="005D6FC8"/>
    <w:rsid w:val="005E67CB"/>
    <w:rsid w:val="005E7ACE"/>
    <w:rsid w:val="005F160E"/>
    <w:rsid w:val="005F3604"/>
    <w:rsid w:val="00602070"/>
    <w:rsid w:val="006042D6"/>
    <w:rsid w:val="0061498C"/>
    <w:rsid w:val="006244A3"/>
    <w:rsid w:val="00626EE8"/>
    <w:rsid w:val="00663FEF"/>
    <w:rsid w:val="006728BF"/>
    <w:rsid w:val="006A1CE4"/>
    <w:rsid w:val="006B07D8"/>
    <w:rsid w:val="006B744F"/>
    <w:rsid w:val="006D3159"/>
    <w:rsid w:val="006D4733"/>
    <w:rsid w:val="0072474D"/>
    <w:rsid w:val="007322B3"/>
    <w:rsid w:val="007600F2"/>
    <w:rsid w:val="007610E9"/>
    <w:rsid w:val="00783AC6"/>
    <w:rsid w:val="0078629C"/>
    <w:rsid w:val="007B2DDC"/>
    <w:rsid w:val="007B50D9"/>
    <w:rsid w:val="007C73BD"/>
    <w:rsid w:val="007C76B0"/>
    <w:rsid w:val="0082084B"/>
    <w:rsid w:val="008267E0"/>
    <w:rsid w:val="00833E04"/>
    <w:rsid w:val="00843600"/>
    <w:rsid w:val="00847EFE"/>
    <w:rsid w:val="00860DC3"/>
    <w:rsid w:val="0086281C"/>
    <w:rsid w:val="008905D9"/>
    <w:rsid w:val="008D18B4"/>
    <w:rsid w:val="008D4B29"/>
    <w:rsid w:val="008E326E"/>
    <w:rsid w:val="008E6E22"/>
    <w:rsid w:val="008F1AB6"/>
    <w:rsid w:val="00916271"/>
    <w:rsid w:val="009413F7"/>
    <w:rsid w:val="009548FF"/>
    <w:rsid w:val="0096419F"/>
    <w:rsid w:val="009A2BAF"/>
    <w:rsid w:val="009A51CE"/>
    <w:rsid w:val="009B3F65"/>
    <w:rsid w:val="009C08B5"/>
    <w:rsid w:val="009D6652"/>
    <w:rsid w:val="009E2C46"/>
    <w:rsid w:val="009F0424"/>
    <w:rsid w:val="00A01ADD"/>
    <w:rsid w:val="00A05106"/>
    <w:rsid w:val="00A16D9C"/>
    <w:rsid w:val="00A21C2E"/>
    <w:rsid w:val="00A23F82"/>
    <w:rsid w:val="00A35713"/>
    <w:rsid w:val="00A41138"/>
    <w:rsid w:val="00A41D28"/>
    <w:rsid w:val="00A74717"/>
    <w:rsid w:val="00A85060"/>
    <w:rsid w:val="00AB2930"/>
    <w:rsid w:val="00AC3014"/>
    <w:rsid w:val="00AC4DF9"/>
    <w:rsid w:val="00AD2F0A"/>
    <w:rsid w:val="00AE13BC"/>
    <w:rsid w:val="00AF2BED"/>
    <w:rsid w:val="00AF728A"/>
    <w:rsid w:val="00B35E0B"/>
    <w:rsid w:val="00B54BB9"/>
    <w:rsid w:val="00B55121"/>
    <w:rsid w:val="00B648CB"/>
    <w:rsid w:val="00B76ED2"/>
    <w:rsid w:val="00B839B9"/>
    <w:rsid w:val="00B83F28"/>
    <w:rsid w:val="00BC151E"/>
    <w:rsid w:val="00C012DC"/>
    <w:rsid w:val="00C1259C"/>
    <w:rsid w:val="00C34FBA"/>
    <w:rsid w:val="00C4342B"/>
    <w:rsid w:val="00C43855"/>
    <w:rsid w:val="00C510F3"/>
    <w:rsid w:val="00C66C17"/>
    <w:rsid w:val="00C80FBB"/>
    <w:rsid w:val="00C837E8"/>
    <w:rsid w:val="00C85229"/>
    <w:rsid w:val="00C90091"/>
    <w:rsid w:val="00C91210"/>
    <w:rsid w:val="00C92CA4"/>
    <w:rsid w:val="00C95264"/>
    <w:rsid w:val="00CB0A5D"/>
    <w:rsid w:val="00CB1C67"/>
    <w:rsid w:val="00CF59DE"/>
    <w:rsid w:val="00CF5C02"/>
    <w:rsid w:val="00D23A68"/>
    <w:rsid w:val="00D40243"/>
    <w:rsid w:val="00D4066F"/>
    <w:rsid w:val="00D76C09"/>
    <w:rsid w:val="00D77B9F"/>
    <w:rsid w:val="00D86241"/>
    <w:rsid w:val="00D95505"/>
    <w:rsid w:val="00DA363A"/>
    <w:rsid w:val="00DA657B"/>
    <w:rsid w:val="00DB2716"/>
    <w:rsid w:val="00DB40B3"/>
    <w:rsid w:val="00DD0CF8"/>
    <w:rsid w:val="00DF1910"/>
    <w:rsid w:val="00DF263F"/>
    <w:rsid w:val="00E11F93"/>
    <w:rsid w:val="00E219D3"/>
    <w:rsid w:val="00E330E6"/>
    <w:rsid w:val="00E632C3"/>
    <w:rsid w:val="00E75EC4"/>
    <w:rsid w:val="00E8660B"/>
    <w:rsid w:val="00E87569"/>
    <w:rsid w:val="00E91002"/>
    <w:rsid w:val="00EA7D73"/>
    <w:rsid w:val="00EC09BB"/>
    <w:rsid w:val="00EC178F"/>
    <w:rsid w:val="00ED2F0E"/>
    <w:rsid w:val="00ED363F"/>
    <w:rsid w:val="00EF4C8D"/>
    <w:rsid w:val="00F01A82"/>
    <w:rsid w:val="00F07C49"/>
    <w:rsid w:val="00F33A0C"/>
    <w:rsid w:val="00F33E56"/>
    <w:rsid w:val="00F36D05"/>
    <w:rsid w:val="00F4638B"/>
    <w:rsid w:val="00F60B54"/>
    <w:rsid w:val="00FA3518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B936F"/>
  <w15:chartTrackingRefBased/>
  <w15:docId w15:val="{C65897AF-64F8-9844-A1A6-A6086049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D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4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4D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4D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4D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4D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4D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4D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4D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D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4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C4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4D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4DF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C4D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4D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4D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4D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4D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4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4D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4D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4D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4D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4D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4D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4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4D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4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Song</dc:creator>
  <cp:keywords/>
  <dc:description/>
  <cp:lastModifiedBy>Jincheng Song</cp:lastModifiedBy>
  <cp:revision>205</cp:revision>
  <dcterms:created xsi:type="dcterms:W3CDTF">2025-01-21T15:48:00Z</dcterms:created>
  <dcterms:modified xsi:type="dcterms:W3CDTF">2025-01-21T17:06:00Z</dcterms:modified>
</cp:coreProperties>
</file>