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pacing w:after="100" w:before="100" w:line="240" w:lineRule="auto"/>
        <w:rPr>
          <w:b w:val="1"/>
          <w:sz w:val="32"/>
          <w:szCs w:val="32"/>
        </w:rPr>
      </w:pPr>
      <w:bookmarkStart w:colFirst="0" w:colLast="0" w:name="_2jfft3xyx2ds" w:id="0"/>
      <w:bookmarkEnd w:id="0"/>
      <w:r w:rsidDel="00000000" w:rsidR="00000000" w:rsidRPr="00000000">
        <w:rPr>
          <w:b w:val="1"/>
          <w:sz w:val="32"/>
          <w:szCs w:val="32"/>
          <w:rtl w:val="0"/>
        </w:rPr>
        <w:t xml:space="preserve">7.2.2.4 Packet Tracer – Configuring Basic EIGRP with IPv4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Addressing Table</w:t>
      </w: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1515"/>
        <w:gridCol w:w="1995"/>
        <w:gridCol w:w="2250"/>
        <w:gridCol w:w="2115"/>
        <w:tblGridChange w:id="0">
          <w:tblGrid>
            <w:gridCol w:w="1500"/>
            <w:gridCol w:w="1515"/>
            <w:gridCol w:w="1995"/>
            <w:gridCol w:w="2250"/>
            <w:gridCol w:w="2115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Device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Interface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IP Address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Subnet Mask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Default Gateway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G0/0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172.16.1.1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255.255.255.0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S0/0/0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172.16.3.1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255.255.255.252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S0/0/1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192.168.10.5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255.255.255.252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G0/0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172.16.2.1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255.255.255.0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S0/0/0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172.16.3.2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255.255.255.252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S0/0/1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192.168.10.9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255.255.255.252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G0/0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255.255.255.0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S0/0/0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192.168.10.6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255.255.255.252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S0/0/1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192.168.10.10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255.255.255.252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172.16.1.10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255.255.255.0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172.16.1.1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172.16.2.10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255.255.255.0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172.16.2.1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192.168.1.10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255.255.255.0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192.168.1.1</w:t>
            </w:r>
          </w:p>
        </w:tc>
      </w:tr>
    </w:tbl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Objectives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Part 1: Configure EIGRP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Part 2: Verify EIGRP Routing</w:t>
      </w:r>
    </w:p>
    <w:p w:rsidR="00000000" w:rsidDel="00000000" w:rsidP="00000000" w:rsidRDefault="00000000" w:rsidRPr="00000000" w14:paraId="00000048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Background</w:t>
      </w:r>
    </w:p>
    <w:p w:rsidR="00000000" w:rsidDel="00000000" w:rsidP="00000000" w:rsidRDefault="00000000" w:rsidRPr="00000000" w14:paraId="0000004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activity, you will implement basic EIGRP configurations including network commands, passive interfaces and disabling automatic summarization. You will then verify your EIGRP configuration using a variety of show commands and testing end-to-end connectivity.</w:t>
      </w:r>
    </w:p>
    <w:p w:rsidR="00000000" w:rsidDel="00000000" w:rsidP="00000000" w:rsidRDefault="00000000" w:rsidRPr="00000000" w14:paraId="0000004B">
      <w:pPr>
        <w:jc w:val="both"/>
        <w:rPr>
          <w:sz w:val="24"/>
          <w:szCs w:val="24"/>
        </w:rPr>
        <w:sectPr>
          <w:footerReference r:id="rId6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>
          <w:b w:val="1"/>
          <w:sz w:val="28"/>
          <w:szCs w:val="28"/>
        </w:rPr>
      </w:pPr>
      <w:bookmarkStart w:colFirst="0" w:colLast="0" w:name="_i7y5qcj238q7" w:id="1"/>
      <w:bookmarkEnd w:id="1"/>
      <w:r w:rsidDel="00000000" w:rsidR="00000000" w:rsidRPr="00000000">
        <w:rPr>
          <w:b w:val="1"/>
          <w:sz w:val="28"/>
          <w:szCs w:val="28"/>
          <w:rtl w:val="0"/>
        </w:rPr>
        <w:t xml:space="preserve">Part 1: Configure EIGRP</w:t>
      </w:r>
    </w:p>
    <w:p w:rsidR="00000000" w:rsidDel="00000000" w:rsidP="00000000" w:rsidRDefault="00000000" w:rsidRPr="00000000" w14:paraId="0000004D">
      <w:pPr>
        <w:pStyle w:val="Heading3"/>
        <w:rPr>
          <w:b w:val="1"/>
          <w:sz w:val="26"/>
          <w:szCs w:val="26"/>
        </w:rPr>
      </w:pPr>
      <w:bookmarkStart w:colFirst="0" w:colLast="0" w:name="_f1xehs5kfg4j" w:id="2"/>
      <w:bookmarkEnd w:id="2"/>
      <w:r w:rsidDel="00000000" w:rsidR="00000000" w:rsidRPr="00000000">
        <w:rPr>
          <w:b w:val="1"/>
          <w:sz w:val="26"/>
          <w:szCs w:val="26"/>
          <w:rtl w:val="0"/>
        </w:rPr>
        <w:t xml:space="preserve">Step 1: Enable the EIGRP routing process.</w:t>
      </w:r>
    </w:p>
    <w:p w:rsidR="00000000" w:rsidDel="00000000" w:rsidP="00000000" w:rsidRDefault="00000000" w:rsidRPr="00000000" w14:paraId="0000004E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Enable the EIGRP routing process on each router using AS number 1. The configuration for R1 is shown.</w:t>
      </w:r>
    </w:p>
    <w:p w:rsidR="00000000" w:rsidDel="00000000" w:rsidP="00000000" w:rsidRDefault="00000000" w:rsidRPr="00000000" w14:paraId="0000004F">
      <w:pPr>
        <w:ind w:firstLine="72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R1(config)# router eigrp 1</w:t>
      </w:r>
    </w:p>
    <w:p w:rsidR="00000000" w:rsidDel="00000000" w:rsidP="00000000" w:rsidRDefault="00000000" w:rsidRPr="00000000" w14:paraId="00000050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range of numbers that can be used for AS numbers?</w:t>
      </w:r>
    </w:p>
    <w:p w:rsidR="00000000" w:rsidDel="00000000" w:rsidP="00000000" w:rsidRDefault="00000000" w:rsidRPr="00000000" w14:paraId="00000051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70.0" w:type="dxa"/>
        <w:jc w:val="left"/>
        <w:tblInd w:w="7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70"/>
        <w:tblGridChange w:id="0">
          <w:tblGrid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2952750" cy="523875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0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1 to 65535</w:t>
            </w:r>
          </w:p>
        </w:tc>
      </w:tr>
    </w:tbl>
    <w:p w:rsidR="00000000" w:rsidDel="00000000" w:rsidP="00000000" w:rsidRDefault="00000000" w:rsidRPr="00000000" w14:paraId="00000054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Note: Packet Tracer currently does not support the configuration of an EIGRP router 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rPr>
          <w:b w:val="1"/>
          <w:sz w:val="26"/>
          <w:szCs w:val="26"/>
        </w:rPr>
      </w:pPr>
      <w:bookmarkStart w:colFirst="0" w:colLast="0" w:name="_qaipzqf5ghn9" w:id="3"/>
      <w:bookmarkEnd w:id="3"/>
      <w:r w:rsidDel="00000000" w:rsidR="00000000" w:rsidRPr="00000000">
        <w:rPr>
          <w:b w:val="1"/>
          <w:sz w:val="26"/>
          <w:szCs w:val="26"/>
          <w:rtl w:val="0"/>
        </w:rPr>
        <w:t xml:space="preserve">Step 2: Advertise directly connected networks.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the show ip route command to display the directly connected networks on each router.</w:t>
      </w:r>
    </w:p>
    <w:p w:rsidR="00000000" w:rsidDel="00000000" w:rsidP="00000000" w:rsidRDefault="00000000" w:rsidRPr="00000000" w14:paraId="00000058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5"/>
        <w:gridCol w:w="7875"/>
        <w:tblGridChange w:id="0">
          <w:tblGrid>
            <w:gridCol w:w="765"/>
            <w:gridCol w:w="78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867275" cy="2628900"/>
                  <wp:effectExtent b="0" l="0" r="0" t="0"/>
                  <wp:docPr id="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7275" cy="2628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867275" cy="25781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7275" cy="2578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867275" cy="2590800"/>
                  <wp:effectExtent b="0" l="0" r="0" t="0"/>
                  <wp:docPr id="20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7275" cy="2590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can you tell the difference between subnet addresses and interface addresses?</w:t>
      </w:r>
    </w:p>
    <w:tbl>
      <w:tblPr>
        <w:tblStyle w:val="Table4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286375" cy="2066925"/>
                  <wp:effectExtent b="0" l="0" r="0" t="0"/>
                  <wp:docPr id="18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6375" cy="20669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C is subnet address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L is interface address</w:t>
            </w:r>
          </w:p>
        </w:tc>
      </w:tr>
    </w:tbl>
    <w:p w:rsidR="00000000" w:rsidDel="00000000" w:rsidP="00000000" w:rsidRDefault="00000000" w:rsidRPr="00000000" w14:paraId="00000064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each router, configure EIGRP to advertise the specific directly connected subnets. The configuration for R1 is shown.</w:t>
      </w:r>
    </w:p>
    <w:p w:rsidR="00000000" w:rsidDel="00000000" w:rsidP="00000000" w:rsidRDefault="00000000" w:rsidRPr="00000000" w14:paraId="00000067">
      <w:pPr>
        <w:ind w:left="72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R1(config-router)# network 172.16.1.0 0.0.0.255</w:t>
      </w:r>
    </w:p>
    <w:p w:rsidR="00000000" w:rsidDel="00000000" w:rsidP="00000000" w:rsidRDefault="00000000" w:rsidRPr="00000000" w14:paraId="00000068">
      <w:pPr>
        <w:ind w:left="72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R1(config-router)# network 172.16.3.0 0.0.0.3</w:t>
      </w:r>
    </w:p>
    <w:p w:rsidR="00000000" w:rsidDel="00000000" w:rsidP="00000000" w:rsidRDefault="00000000" w:rsidRPr="00000000" w14:paraId="00000069">
      <w:pPr>
        <w:ind w:left="720" w:firstLine="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R1(config-router)# network 192.168.10.4 0.0.0.3</w:t>
      </w:r>
    </w:p>
    <w:p w:rsidR="00000000" w:rsidDel="00000000" w:rsidP="00000000" w:rsidRDefault="00000000" w:rsidRPr="00000000" w14:paraId="0000006A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5"/>
        <w:gridCol w:w="7845"/>
        <w:tblGridChange w:id="0">
          <w:tblGrid>
            <w:gridCol w:w="795"/>
            <w:gridCol w:w="78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3638550" cy="790575"/>
                  <wp:effectExtent b="0" l="0" r="0" t="0"/>
                  <wp:docPr id="22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8550" cy="790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R1(config)#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router eigrp 1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R1(config-router)#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network 172.16.1.0 0.0.0.255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R1(config-router)#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network 172.16.3.0 0.0.0.3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R1(config-router)#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network 192.168.10.4 0.0.0.3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848225" cy="114300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8225" cy="114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R2(config)#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router eigrp 1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R2(config-router)#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network 172.16.2.0 0.0.0.255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R2(config-router)#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network 172.16.3.0 0.0.0.3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R2(config-router)#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network 192.168.10.8 0.0.0.3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848225" cy="12319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8225" cy="1231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R3(config)#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router eigrp 1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R3(config-router)#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network 192.168.1.0 0.0.0.255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R3(config-router)#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network 192.168.10.4 0.0.0.3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R3(config-router)#</w:t>
            </w: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network 192.168.10.8 0.0.0.3</w:t>
            </w:r>
          </w:p>
        </w:tc>
      </w:tr>
    </w:tbl>
    <w:p w:rsidR="00000000" w:rsidDel="00000000" w:rsidP="00000000" w:rsidRDefault="00000000" w:rsidRPr="00000000" w14:paraId="0000007D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rPr>
          <w:b w:val="1"/>
          <w:sz w:val="26"/>
          <w:szCs w:val="26"/>
        </w:rPr>
      </w:pPr>
      <w:bookmarkStart w:colFirst="0" w:colLast="0" w:name="_1v6akppzwcij" w:id="4"/>
      <w:bookmarkEnd w:id="4"/>
      <w:r w:rsidDel="00000000" w:rsidR="00000000" w:rsidRPr="00000000">
        <w:rPr>
          <w:b w:val="1"/>
          <w:sz w:val="26"/>
          <w:szCs w:val="26"/>
          <w:rtl w:val="0"/>
        </w:rPr>
        <w:t xml:space="preserve">Step 3: Configure passive interfaces.</w:t>
      </w:r>
    </w:p>
    <w:p w:rsidR="00000000" w:rsidDel="00000000" w:rsidP="00000000" w:rsidRDefault="00000000" w:rsidRPr="00000000" w14:paraId="0000007F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Configure the LAN interfaces to not advertise EIGRP updates. The configuration for R1 is shown.</w:t>
      </w:r>
    </w:p>
    <w:p w:rsidR="00000000" w:rsidDel="00000000" w:rsidP="00000000" w:rsidRDefault="00000000" w:rsidRPr="00000000" w14:paraId="00000080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R1(config-router)# passive-interface g0/0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rPr>
          <w:b w:val="1"/>
          <w:sz w:val="26"/>
          <w:szCs w:val="26"/>
        </w:rPr>
      </w:pPr>
      <w:bookmarkStart w:colFirst="0" w:colLast="0" w:name="_w12zex9ja8sd" w:id="5"/>
      <w:bookmarkEnd w:id="5"/>
      <w:r w:rsidDel="00000000" w:rsidR="00000000" w:rsidRPr="00000000">
        <w:rPr>
          <w:b w:val="1"/>
          <w:sz w:val="26"/>
          <w:szCs w:val="26"/>
          <w:rtl w:val="0"/>
        </w:rPr>
        <w:t xml:space="preserve">Step 4: Disable automatic summarization.</w:t>
      </w:r>
    </w:p>
    <w:p w:rsidR="00000000" w:rsidDel="00000000" w:rsidP="00000000" w:rsidRDefault="00000000" w:rsidRPr="00000000" w14:paraId="00000082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topology contains discontiguous networks. Therefore, disable automatic summarization on each router. The configuration for R1 is shown.</w:t>
      </w:r>
    </w:p>
    <w:p w:rsidR="00000000" w:rsidDel="00000000" w:rsidP="00000000" w:rsidRDefault="00000000" w:rsidRPr="00000000" w14:paraId="00000083">
      <w:pPr>
        <w:ind w:firstLine="72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R1(config-router)# no auto-summary</w:t>
      </w:r>
    </w:p>
    <w:p w:rsidR="00000000" w:rsidDel="00000000" w:rsidP="00000000" w:rsidRDefault="00000000" w:rsidRPr="00000000" w14:paraId="00000084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Note: Prior to IOS 15 auto-summary had to be manually disabled.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rPr>
          <w:b w:val="1"/>
          <w:sz w:val="26"/>
          <w:szCs w:val="26"/>
        </w:rPr>
      </w:pPr>
      <w:bookmarkStart w:colFirst="0" w:colLast="0" w:name="_v0rqsmkmn5eh" w:id="6"/>
      <w:bookmarkEnd w:id="6"/>
      <w:r w:rsidDel="00000000" w:rsidR="00000000" w:rsidRPr="00000000">
        <w:rPr>
          <w:b w:val="1"/>
          <w:sz w:val="26"/>
          <w:szCs w:val="26"/>
          <w:rtl w:val="0"/>
        </w:rPr>
        <w:t xml:space="preserve">Step 5: Save the configurations.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5"/>
        <w:gridCol w:w="8625"/>
        <w:tblGridChange w:id="0">
          <w:tblGrid>
            <w:gridCol w:w="735"/>
            <w:gridCol w:w="86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181475" cy="2143125"/>
                  <wp:effectExtent b="0" l="0" r="0" t="0"/>
                  <wp:docPr id="8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1475" cy="2143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133850" cy="1828800"/>
                  <wp:effectExtent b="0" l="0" r="0" t="0"/>
                  <wp:docPr id="9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3850" cy="1828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238625" cy="2581275"/>
                  <wp:effectExtent b="0" l="0" r="0" t="0"/>
                  <wp:docPr id="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8625" cy="2581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rPr/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>
          <w:b w:val="1"/>
          <w:sz w:val="28"/>
          <w:szCs w:val="28"/>
        </w:rPr>
      </w:pPr>
      <w:bookmarkStart w:colFirst="0" w:colLast="0" w:name="_38fwwsp3217g" w:id="7"/>
      <w:bookmarkEnd w:id="7"/>
      <w:r w:rsidDel="00000000" w:rsidR="00000000" w:rsidRPr="00000000">
        <w:rPr>
          <w:b w:val="1"/>
          <w:sz w:val="28"/>
          <w:szCs w:val="28"/>
          <w:rtl w:val="0"/>
        </w:rPr>
        <w:t xml:space="preserve">Part 2: Verify EIGRP Routing</w:t>
      </w:r>
    </w:p>
    <w:p w:rsidR="00000000" w:rsidDel="00000000" w:rsidP="00000000" w:rsidRDefault="00000000" w:rsidRPr="00000000" w14:paraId="0000008F">
      <w:pPr>
        <w:pStyle w:val="Heading3"/>
        <w:rPr>
          <w:b w:val="1"/>
          <w:sz w:val="26"/>
          <w:szCs w:val="26"/>
        </w:rPr>
      </w:pPr>
      <w:bookmarkStart w:colFirst="0" w:colLast="0" w:name="_9esgz536bkq1" w:id="8"/>
      <w:bookmarkEnd w:id="8"/>
      <w:r w:rsidDel="00000000" w:rsidR="00000000" w:rsidRPr="00000000">
        <w:rPr>
          <w:b w:val="1"/>
          <w:sz w:val="26"/>
          <w:szCs w:val="26"/>
          <w:rtl w:val="0"/>
        </w:rPr>
        <w:t xml:space="preserve">Step 1: Examine neighbor adjacencies.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Which command displays the neighbors discovered by EIGRP?</w:t>
      </w:r>
    </w:p>
    <w:p w:rsidR="00000000" w:rsidDel="00000000" w:rsidP="00000000" w:rsidRDefault="00000000" w:rsidRPr="00000000" w14:paraId="00000091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</w:rPr>
              <w:drawing>
                <wp:inline distB="114300" distT="114300" distL="114300" distR="114300">
                  <wp:extent cx="5353050" cy="1193800"/>
                  <wp:effectExtent b="0" l="0" r="0" t="0"/>
                  <wp:docPr id="14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050" cy="1193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show ip EIGRP neighbors</w:t>
            </w:r>
          </w:p>
        </w:tc>
      </w:tr>
    </w:tbl>
    <w:p w:rsidR="00000000" w:rsidDel="00000000" w:rsidP="00000000" w:rsidRDefault="00000000" w:rsidRPr="00000000" w14:paraId="00000094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 three routers should have two neighbors listed. The output for R1 should look similar to the following:</w:t>
      </w:r>
    </w:p>
    <w:p w:rsidR="00000000" w:rsidDel="00000000" w:rsidP="00000000" w:rsidRDefault="00000000" w:rsidRPr="00000000" w14:paraId="00000096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0287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rPr>
          <w:b w:val="1"/>
          <w:sz w:val="26"/>
          <w:szCs w:val="26"/>
        </w:rPr>
      </w:pPr>
      <w:bookmarkStart w:colFirst="0" w:colLast="0" w:name="_iy8006htc9dg" w:id="9"/>
      <w:bookmarkEnd w:id="9"/>
      <w:r w:rsidDel="00000000" w:rsidR="00000000" w:rsidRPr="00000000">
        <w:rPr>
          <w:b w:val="1"/>
          <w:sz w:val="26"/>
          <w:szCs w:val="26"/>
          <w:rtl w:val="0"/>
        </w:rPr>
        <w:t xml:space="preserve">Step 2: Display the EIGRP routing protocol parameters.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command displays the parameters and other information about the current state of any active IPv4 routing protocol processes configured on the router?</w:t>
      </w:r>
    </w:p>
    <w:p w:rsidR="00000000" w:rsidDel="00000000" w:rsidP="00000000" w:rsidRDefault="00000000" w:rsidRPr="00000000" w14:paraId="0000009A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914900" cy="2857500"/>
                  <wp:effectExtent b="0" l="0" r="0" t="0"/>
                  <wp:docPr id="15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4900" cy="2857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show ip protocol</w:t>
            </w:r>
          </w:p>
        </w:tc>
      </w:tr>
    </w:tbl>
    <w:p w:rsidR="00000000" w:rsidDel="00000000" w:rsidP="00000000" w:rsidRDefault="00000000" w:rsidRPr="00000000" w14:paraId="0000009D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 R2, enter the command you listed for 2a and answer the following questions:</w:t>
      </w:r>
    </w:p>
    <w:p w:rsidR="00000000" w:rsidDel="00000000" w:rsidP="00000000" w:rsidRDefault="00000000" w:rsidRPr="00000000" w14:paraId="0000009F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many routers are sharing routing information with R2?</w:t>
      </w:r>
    </w:p>
    <w:p w:rsidR="00000000" w:rsidDel="00000000" w:rsidP="00000000" w:rsidRDefault="00000000" w:rsidRPr="00000000" w14:paraId="000000A0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</w:rPr>
              <w:drawing>
                <wp:inline distB="114300" distT="114300" distL="114300" distR="114300">
                  <wp:extent cx="3962400" cy="942975"/>
                  <wp:effectExtent b="0" l="0" r="0" t="0"/>
                  <wp:docPr id="12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942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2 routers</w:t>
            </w:r>
          </w:p>
        </w:tc>
      </w:tr>
    </w:tbl>
    <w:p w:rsidR="00000000" w:rsidDel="00000000" w:rsidP="00000000" w:rsidRDefault="00000000" w:rsidRPr="00000000" w14:paraId="000000A3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is this information located under?</w:t>
      </w:r>
    </w:p>
    <w:p w:rsidR="00000000" w:rsidDel="00000000" w:rsidP="00000000" w:rsidRDefault="00000000" w:rsidRPr="00000000" w14:paraId="000000A5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</w:rPr>
              <w:drawing>
                <wp:inline distB="114300" distT="114300" distL="114300" distR="114300">
                  <wp:extent cx="4019550" cy="1876425"/>
                  <wp:effectExtent b="0" l="0" r="0" t="0"/>
                  <wp:docPr id="21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9550" cy="18764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Routing Information Sources</w:t>
            </w:r>
          </w:p>
        </w:tc>
      </w:tr>
    </w:tbl>
    <w:p w:rsidR="00000000" w:rsidDel="00000000" w:rsidP="00000000" w:rsidRDefault="00000000" w:rsidRPr="00000000" w14:paraId="000000A8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maximum hop count?</w:t>
      </w:r>
    </w:p>
    <w:p w:rsidR="00000000" w:rsidDel="00000000" w:rsidP="00000000" w:rsidRDefault="00000000" w:rsidRPr="00000000" w14:paraId="000000AA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</w:rPr>
              <w:drawing>
                <wp:inline distB="114300" distT="114300" distL="114300" distR="114300">
                  <wp:extent cx="4838700" cy="2543175"/>
                  <wp:effectExtent b="0" l="0" r="0" t="0"/>
                  <wp:docPr id="16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8700" cy="2543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AD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rPr>
          <w:b w:val="1"/>
          <w:sz w:val="26"/>
          <w:szCs w:val="26"/>
        </w:rPr>
      </w:pPr>
      <w:bookmarkStart w:colFirst="0" w:colLast="0" w:name="_rju1trd2tqzr" w:id="10"/>
      <w:bookmarkEnd w:id="10"/>
      <w:r w:rsidDel="00000000" w:rsidR="00000000" w:rsidRPr="00000000">
        <w:rPr>
          <w:b w:val="1"/>
          <w:sz w:val="26"/>
          <w:szCs w:val="26"/>
          <w:rtl w:val="0"/>
        </w:rPr>
        <w:t xml:space="preserve">Step 3: Verify end-to-end connectivity</w:t>
      </w:r>
    </w:p>
    <w:p w:rsidR="00000000" w:rsidDel="00000000" w:rsidP="00000000" w:rsidRDefault="00000000" w:rsidRPr="00000000" w14:paraId="000000AF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PC1, PC2 and PC3 should now be able to ping each other. If not, troubleshoot your EIGRP configurations.</w:t>
      </w:r>
    </w:p>
    <w:p w:rsidR="00000000" w:rsidDel="00000000" w:rsidP="00000000" w:rsidRDefault="00000000" w:rsidRPr="00000000" w14:paraId="000000B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PC1 ping PC2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457700" cy="2124075"/>
                  <wp:effectExtent b="0" l="0" r="0" t="0"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700" cy="2124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Successfully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PC1 ping PC3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457700" cy="2076450"/>
                  <wp:effectExtent b="0" l="0" r="0" t="0"/>
                  <wp:docPr id="11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700" cy="2076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Successfully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PC2 ping PC3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600575" cy="2152650"/>
                  <wp:effectExtent b="0" l="0" r="0" t="0"/>
                  <wp:docPr id="19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0575" cy="2152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Successfully</w:t>
            </w:r>
          </w:p>
        </w:tc>
      </w:tr>
    </w:tbl>
    <w:p w:rsidR="00000000" w:rsidDel="00000000" w:rsidP="00000000" w:rsidRDefault="00000000" w:rsidRPr="00000000" w14:paraId="000000B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6228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227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1">
    <w:pPr>
      <w:jc w:val="center"/>
      <w:rPr>
        <w:b w:val="1"/>
        <w:sz w:val="24"/>
        <w:szCs w:val="24"/>
      </w:rPr>
    </w:pPr>
    <w:r w:rsidDel="00000000" w:rsidR="00000000" w:rsidRPr="00000000">
      <w:rPr>
        <w:b w:val="1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21.png"/><Relationship Id="rId21" Type="http://schemas.openxmlformats.org/officeDocument/2006/relationships/image" Target="media/image12.png"/><Relationship Id="rId24" Type="http://schemas.openxmlformats.org/officeDocument/2006/relationships/image" Target="media/image5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22.png"/><Relationship Id="rId25" Type="http://schemas.openxmlformats.org/officeDocument/2006/relationships/image" Target="media/image10.png"/><Relationship Id="rId28" Type="http://schemas.openxmlformats.org/officeDocument/2006/relationships/image" Target="media/image14.png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image" Target="media/image4.png"/><Relationship Id="rId8" Type="http://schemas.openxmlformats.org/officeDocument/2006/relationships/image" Target="media/image7.png"/><Relationship Id="rId11" Type="http://schemas.openxmlformats.org/officeDocument/2006/relationships/image" Target="media/image18.png"/><Relationship Id="rId10" Type="http://schemas.openxmlformats.org/officeDocument/2006/relationships/image" Target="media/image19.png"/><Relationship Id="rId13" Type="http://schemas.openxmlformats.org/officeDocument/2006/relationships/image" Target="media/image17.png"/><Relationship Id="rId12" Type="http://schemas.openxmlformats.org/officeDocument/2006/relationships/image" Target="media/image20.png"/><Relationship Id="rId15" Type="http://schemas.openxmlformats.org/officeDocument/2006/relationships/image" Target="media/image9.png"/><Relationship Id="rId14" Type="http://schemas.openxmlformats.org/officeDocument/2006/relationships/image" Target="media/image1.png"/><Relationship Id="rId17" Type="http://schemas.openxmlformats.org/officeDocument/2006/relationships/image" Target="media/image6.png"/><Relationship Id="rId16" Type="http://schemas.openxmlformats.org/officeDocument/2006/relationships/image" Target="media/image11.png"/><Relationship Id="rId19" Type="http://schemas.openxmlformats.org/officeDocument/2006/relationships/image" Target="media/image3.png"/><Relationship Id="rId1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