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00" w:before="100" w:line="240" w:lineRule="auto"/>
        <w:rPr>
          <w:b w:val="1"/>
          <w:sz w:val="32"/>
          <w:szCs w:val="32"/>
        </w:rPr>
      </w:pPr>
      <w:bookmarkStart w:colFirst="0" w:colLast="0" w:name="_2jfft3xyx2ds" w:id="0"/>
      <w:bookmarkEnd w:id="0"/>
      <w:r w:rsidDel="00000000" w:rsidR="00000000" w:rsidRPr="00000000">
        <w:rPr>
          <w:b w:val="1"/>
          <w:sz w:val="32"/>
          <w:szCs w:val="32"/>
          <w:rtl w:val="0"/>
        </w:rPr>
        <w:t xml:space="preserve">7.2.3.5 Packet Tracer – Troubleshooting EIGRP for IPv4</w:t>
      </w:r>
    </w:p>
    <w:p w:rsidR="00000000" w:rsidDel="00000000" w:rsidP="00000000" w:rsidRDefault="00000000" w:rsidRPr="00000000" w14:paraId="00000002">
      <w:pPr>
        <w:rPr>
          <w:sz w:val="24"/>
          <w:szCs w:val="24"/>
        </w:rPr>
      </w:pPr>
      <w:r w:rsidDel="00000000" w:rsidR="00000000" w:rsidRPr="00000000">
        <w:rPr>
          <w:b w:val="1"/>
          <w:sz w:val="28"/>
          <w:szCs w:val="28"/>
          <w:rtl w:val="0"/>
        </w:rPr>
        <w:t xml:space="preserve">Addressing Table</w:t>
      </w:r>
      <w:r w:rsidDel="00000000" w:rsidR="00000000" w:rsidRPr="00000000">
        <w:rPr>
          <w:rtl w:val="0"/>
        </w:rPr>
      </w:r>
    </w:p>
    <w:tbl>
      <w:tblPr>
        <w:tblStyle w:val="Table1"/>
        <w:tblW w:w="93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15"/>
        <w:gridCol w:w="1995"/>
        <w:gridCol w:w="2250"/>
        <w:gridCol w:w="2115"/>
        <w:tblGridChange w:id="0">
          <w:tblGrid>
            <w:gridCol w:w="1500"/>
            <w:gridCol w:w="1515"/>
            <w:gridCol w:w="1995"/>
            <w:gridCol w:w="2250"/>
            <w:gridCol w:w="211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4"/>
                <w:szCs w:val="24"/>
              </w:rPr>
            </w:pPr>
            <w:r w:rsidDel="00000000" w:rsidR="00000000" w:rsidRPr="00000000">
              <w:rPr>
                <w:sz w:val="24"/>
                <w:szCs w:val="24"/>
                <w:rtl w:val="0"/>
              </w:rPr>
              <w:t xml:space="preserve">Device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4"/>
                <w:szCs w:val="24"/>
              </w:rPr>
            </w:pPr>
            <w:r w:rsidDel="00000000" w:rsidR="00000000" w:rsidRPr="00000000">
              <w:rPr>
                <w:sz w:val="24"/>
                <w:szCs w:val="24"/>
                <w:rtl w:val="0"/>
              </w:rPr>
              <w:t xml:space="preserve">Interface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4"/>
                <w:szCs w:val="24"/>
              </w:rPr>
            </w:pPr>
            <w:r w:rsidDel="00000000" w:rsidR="00000000" w:rsidRPr="00000000">
              <w:rPr>
                <w:sz w:val="24"/>
                <w:szCs w:val="24"/>
                <w:rtl w:val="0"/>
              </w:rPr>
              <w:t xml:space="preserve">IP Address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4"/>
                <w:szCs w:val="24"/>
              </w:rPr>
            </w:pPr>
            <w:r w:rsidDel="00000000" w:rsidR="00000000" w:rsidRPr="00000000">
              <w:rPr>
                <w:sz w:val="24"/>
                <w:szCs w:val="24"/>
                <w:rtl w:val="0"/>
              </w:rPr>
              <w:t xml:space="preserve">Subnet Mask</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sz w:val="24"/>
                <w:szCs w:val="24"/>
              </w:rPr>
            </w:pPr>
            <w:r w:rsidDel="00000000" w:rsidR="00000000" w:rsidRPr="00000000">
              <w:rPr>
                <w:sz w:val="24"/>
                <w:szCs w:val="24"/>
                <w:rtl w:val="0"/>
              </w:rPr>
              <w:t xml:space="preserve">Default Gateway</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R1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rPr>
                <w:sz w:val="24"/>
                <w:szCs w:val="24"/>
              </w:rPr>
            </w:pPr>
            <w:r w:rsidDel="00000000" w:rsidR="00000000" w:rsidRPr="00000000">
              <w:rPr>
                <w:sz w:val="24"/>
                <w:szCs w:val="24"/>
                <w:rtl w:val="0"/>
              </w:rPr>
              <w:t xml:space="preserve">G0/0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172.31.10.1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S0/0/0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172.31.40.225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255.255.255.252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S0/0/1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172.31.40.233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255.255.255.252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R2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G0/0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172.31.20.1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S0/0/0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172.31.40.226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255.255.255.252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S0/0/1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172.31.40.229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255.255.255.252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S0/1/0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209.165.201.1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255.255.255.224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R3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G0/0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172.31.30.1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S0/0/0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172.31.40.234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255.255.255.252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N/A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S0/0/1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172.31.40.230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255.255.255.252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PC1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172.31.10.10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172.31.10.1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PC2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172.31.20.10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172.31.20.1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PC3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NIC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172.31.30.10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172.31.30.1</w:t>
            </w:r>
          </w:p>
        </w:tc>
      </w:tr>
    </w:tbl>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sz w:val="28"/>
          <w:szCs w:val="28"/>
        </w:rPr>
      </w:pPr>
      <w:r w:rsidDel="00000000" w:rsidR="00000000" w:rsidRPr="00000000">
        <w:rPr>
          <w:b w:val="1"/>
          <w:sz w:val="28"/>
          <w:szCs w:val="28"/>
          <w:rtl w:val="0"/>
        </w:rPr>
        <w:t xml:space="preserve">Scenario</w:t>
      </w:r>
    </w:p>
    <w:p w:rsidR="00000000" w:rsidDel="00000000" w:rsidP="00000000" w:rsidRDefault="00000000" w:rsidRPr="00000000" w14:paraId="0000004B">
      <w:pPr>
        <w:ind w:left="0" w:firstLine="0"/>
        <w:jc w:val="both"/>
        <w:rPr>
          <w:sz w:val="24"/>
          <w:szCs w:val="24"/>
        </w:rPr>
      </w:pPr>
      <w:r w:rsidDel="00000000" w:rsidR="00000000" w:rsidRPr="00000000">
        <w:rPr>
          <w:sz w:val="24"/>
          <w:szCs w:val="24"/>
          <w:rtl w:val="0"/>
        </w:rPr>
        <w:t xml:space="preserve">In this activity, you will troubleshoot EIGRP neighbor issues. Use show commands to identify errors in the network configuration. Then, you will document the errors you discover and implement an appropriate solution. Finally, you will verify full end-to-end connectivity is restored.</w:t>
      </w:r>
    </w:p>
    <w:p w:rsidR="00000000" w:rsidDel="00000000" w:rsidP="00000000" w:rsidRDefault="00000000" w:rsidRPr="00000000" w14:paraId="0000004C">
      <w:pPr>
        <w:ind w:left="0" w:firstLine="0"/>
        <w:jc w:val="both"/>
        <w:rPr>
          <w:sz w:val="24"/>
          <w:szCs w:val="24"/>
        </w:rPr>
        <w:sectPr>
          <w:foot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rPr>
          <w:b w:val="1"/>
          <w:sz w:val="28"/>
          <w:szCs w:val="28"/>
        </w:rPr>
      </w:pPr>
      <w:r w:rsidDel="00000000" w:rsidR="00000000" w:rsidRPr="00000000">
        <w:rPr>
          <w:b w:val="1"/>
          <w:sz w:val="28"/>
          <w:szCs w:val="28"/>
          <w:rtl w:val="0"/>
        </w:rPr>
        <w:t xml:space="preserve">Troubleshooting Process</w:t>
      </w:r>
    </w:p>
    <w:p w:rsidR="00000000" w:rsidDel="00000000" w:rsidP="00000000" w:rsidRDefault="00000000" w:rsidRPr="00000000" w14:paraId="0000004E">
      <w:pPr>
        <w:numPr>
          <w:ilvl w:val="0"/>
          <w:numId w:val="1"/>
        </w:numPr>
        <w:ind w:left="720" w:hanging="360"/>
        <w:jc w:val="both"/>
        <w:rPr>
          <w:sz w:val="24"/>
          <w:szCs w:val="24"/>
          <w:u w:val="none"/>
        </w:rPr>
      </w:pPr>
      <w:r w:rsidDel="00000000" w:rsidR="00000000" w:rsidRPr="00000000">
        <w:rPr>
          <w:sz w:val="24"/>
          <w:szCs w:val="24"/>
          <w:rtl w:val="0"/>
        </w:rPr>
        <w:t xml:space="preserve">Use testing commands to discover connectivity problems in the network and document the problem in the Documentation Table.</w:t>
      </w:r>
    </w:p>
    <w:p w:rsidR="00000000" w:rsidDel="00000000" w:rsidP="00000000" w:rsidRDefault="00000000" w:rsidRPr="00000000" w14:paraId="0000004F">
      <w:pPr>
        <w:ind w:left="720" w:firstLine="0"/>
        <w:jc w:val="both"/>
        <w:rPr>
          <w:sz w:val="24"/>
          <w:szCs w:val="24"/>
        </w:rPr>
      </w:pPr>
      <w:r w:rsidDel="00000000" w:rsidR="00000000" w:rsidRPr="00000000">
        <w:rPr>
          <w:rtl w:val="0"/>
        </w:rPr>
      </w:r>
    </w:p>
    <w:p w:rsidR="00000000" w:rsidDel="00000000" w:rsidP="00000000" w:rsidRDefault="00000000" w:rsidRPr="00000000" w14:paraId="00000050">
      <w:pPr>
        <w:numPr>
          <w:ilvl w:val="0"/>
          <w:numId w:val="1"/>
        </w:numPr>
        <w:ind w:left="720" w:hanging="360"/>
        <w:jc w:val="both"/>
        <w:rPr>
          <w:sz w:val="24"/>
          <w:szCs w:val="24"/>
          <w:u w:val="none"/>
        </w:rPr>
      </w:pPr>
      <w:r w:rsidDel="00000000" w:rsidR="00000000" w:rsidRPr="00000000">
        <w:rPr>
          <w:sz w:val="24"/>
          <w:szCs w:val="24"/>
          <w:rtl w:val="0"/>
        </w:rPr>
        <w:t xml:space="preserve">Use verification commands to discover the source of the problem and devise an appropriate solution to implement. Document the proposed solution in the Documentation Table.</w:t>
      </w:r>
    </w:p>
    <w:p w:rsidR="00000000" w:rsidDel="00000000" w:rsidP="00000000" w:rsidRDefault="00000000" w:rsidRPr="00000000" w14:paraId="00000051">
      <w:pPr>
        <w:ind w:left="720" w:firstLine="0"/>
        <w:jc w:val="both"/>
        <w:rPr>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jc w:val="both"/>
        <w:rPr>
          <w:sz w:val="24"/>
          <w:szCs w:val="24"/>
          <w:u w:val="none"/>
        </w:rPr>
      </w:pPr>
      <w:r w:rsidDel="00000000" w:rsidR="00000000" w:rsidRPr="00000000">
        <w:rPr>
          <w:sz w:val="24"/>
          <w:szCs w:val="24"/>
          <w:rtl w:val="0"/>
        </w:rPr>
        <w:t xml:space="preserve">Implement each solution one at a time and verify if the problem is resolved. Indicate the resolution status in the Documentation Table.</w:t>
      </w:r>
    </w:p>
    <w:p w:rsidR="00000000" w:rsidDel="00000000" w:rsidP="00000000" w:rsidRDefault="00000000" w:rsidRPr="00000000" w14:paraId="00000053">
      <w:pPr>
        <w:ind w:left="720" w:firstLine="0"/>
        <w:jc w:val="both"/>
        <w:rPr>
          <w:sz w:val="24"/>
          <w:szCs w:val="24"/>
        </w:rPr>
      </w:pPr>
      <w:r w:rsidDel="00000000" w:rsidR="00000000" w:rsidRPr="00000000">
        <w:rPr>
          <w:rtl w:val="0"/>
        </w:rPr>
      </w:r>
    </w:p>
    <w:p w:rsidR="00000000" w:rsidDel="00000000" w:rsidP="00000000" w:rsidRDefault="00000000" w:rsidRPr="00000000" w14:paraId="00000054">
      <w:pPr>
        <w:numPr>
          <w:ilvl w:val="0"/>
          <w:numId w:val="1"/>
        </w:numPr>
        <w:ind w:left="720" w:hanging="360"/>
        <w:jc w:val="both"/>
        <w:rPr>
          <w:sz w:val="24"/>
          <w:szCs w:val="24"/>
          <w:u w:val="none"/>
        </w:rPr>
      </w:pPr>
      <w:r w:rsidDel="00000000" w:rsidR="00000000" w:rsidRPr="00000000">
        <w:rPr>
          <w:sz w:val="24"/>
          <w:szCs w:val="24"/>
          <w:rtl w:val="0"/>
        </w:rPr>
        <w:t xml:space="preserve">If the problem is not resolved, it may be necessary to first remove the implemented solution before returning to Step 2.</w:t>
      </w:r>
    </w:p>
    <w:p w:rsidR="00000000" w:rsidDel="00000000" w:rsidP="00000000" w:rsidRDefault="00000000" w:rsidRPr="00000000" w14:paraId="00000055">
      <w:pPr>
        <w:ind w:left="720" w:firstLine="0"/>
        <w:jc w:val="both"/>
        <w:rPr>
          <w:sz w:val="24"/>
          <w:szCs w:val="24"/>
        </w:rPr>
      </w:pPr>
      <w:r w:rsidDel="00000000" w:rsidR="00000000" w:rsidRPr="00000000">
        <w:rPr>
          <w:rtl w:val="0"/>
        </w:rPr>
      </w:r>
    </w:p>
    <w:p w:rsidR="00000000" w:rsidDel="00000000" w:rsidP="00000000" w:rsidRDefault="00000000" w:rsidRPr="00000000" w14:paraId="00000056">
      <w:pPr>
        <w:numPr>
          <w:ilvl w:val="0"/>
          <w:numId w:val="1"/>
        </w:numPr>
        <w:ind w:left="720" w:hanging="360"/>
        <w:jc w:val="both"/>
        <w:rPr>
          <w:sz w:val="24"/>
          <w:szCs w:val="24"/>
          <w:u w:val="none"/>
        </w:rPr>
      </w:pPr>
      <w:r w:rsidDel="00000000" w:rsidR="00000000" w:rsidRPr="00000000">
        <w:rPr>
          <w:sz w:val="24"/>
          <w:szCs w:val="24"/>
          <w:rtl w:val="0"/>
        </w:rPr>
        <w:t xml:space="preserve">Once all identified problems are resolved, test for full end-to-end connectivity.</w:t>
      </w:r>
    </w:p>
    <w:p w:rsidR="00000000" w:rsidDel="00000000" w:rsidP="00000000" w:rsidRDefault="00000000" w:rsidRPr="00000000" w14:paraId="00000057">
      <w:pPr>
        <w:ind w:left="0" w:firstLine="0"/>
        <w:jc w:val="both"/>
        <w:rPr>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8">
      <w:pPr>
        <w:ind w:left="0" w:firstLine="0"/>
        <w:jc w:val="both"/>
        <w:rPr>
          <w:sz w:val="24"/>
          <w:szCs w:val="24"/>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8625"/>
        <w:tblGridChange w:id="0">
          <w:tblGrid>
            <w:gridCol w:w="735"/>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600575" cy="4848225"/>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00575"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343525" cy="278130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43525" cy="2781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552950" cy="466725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55295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343525" cy="3289300"/>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43525" cy="3289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591050" cy="48006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9105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343525" cy="2768600"/>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343525" cy="276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ind w:left="0" w:firstLine="0"/>
        <w:jc w:val="both"/>
        <w:rPr>
          <w:sz w:val="24"/>
          <w:szCs w:val="24"/>
        </w:rPr>
      </w:pPr>
      <w:r w:rsidDel="00000000" w:rsidR="00000000" w:rsidRPr="00000000">
        <w:rPr>
          <w:rtl w:val="0"/>
        </w:rPr>
      </w:r>
    </w:p>
    <w:p w:rsidR="00000000" w:rsidDel="00000000" w:rsidP="00000000" w:rsidRDefault="00000000" w:rsidRPr="00000000" w14:paraId="00000063">
      <w:pPr>
        <w:ind w:left="720" w:firstLine="0"/>
        <w:jc w:val="both"/>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b w:val="1"/>
          <w:sz w:val="28"/>
          <w:szCs w:val="28"/>
          <w:rtl w:val="0"/>
        </w:rPr>
        <w:t xml:space="preserve">Documentation Table</w:t>
      </w:r>
      <w:r w:rsidDel="00000000" w:rsidR="00000000" w:rsidRPr="00000000">
        <w:rPr>
          <w:rtl w:val="0"/>
        </w:rPr>
      </w:r>
    </w:p>
    <w:tbl>
      <w:tblPr>
        <w:tblStyle w:val="Table3"/>
        <w:tblW w:w="93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640"/>
        <w:gridCol w:w="3690"/>
        <w:gridCol w:w="1935"/>
        <w:tblGridChange w:id="0">
          <w:tblGrid>
            <w:gridCol w:w="1065"/>
            <w:gridCol w:w="2640"/>
            <w:gridCol w:w="3690"/>
            <w:gridCol w:w="193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sz w:val="24"/>
                <w:szCs w:val="24"/>
              </w:rPr>
            </w:pPr>
            <w:r w:rsidDel="00000000" w:rsidR="00000000" w:rsidRPr="00000000">
              <w:rPr>
                <w:sz w:val="24"/>
                <w:szCs w:val="24"/>
                <w:rtl w:val="0"/>
              </w:rPr>
              <w:t xml:space="preserve">Device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sz w:val="24"/>
                <w:szCs w:val="24"/>
              </w:rPr>
            </w:pPr>
            <w:r w:rsidDel="00000000" w:rsidR="00000000" w:rsidRPr="00000000">
              <w:rPr>
                <w:sz w:val="24"/>
                <w:szCs w:val="24"/>
                <w:rtl w:val="0"/>
              </w:rPr>
              <w:t xml:space="preserve">Identified Problem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sz w:val="24"/>
                <w:szCs w:val="24"/>
              </w:rPr>
            </w:pPr>
            <w:r w:rsidDel="00000000" w:rsidR="00000000" w:rsidRPr="00000000">
              <w:rPr>
                <w:sz w:val="24"/>
                <w:szCs w:val="24"/>
                <w:rtl w:val="0"/>
              </w:rPr>
              <w:t xml:space="preserve">Proposed Solution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sz w:val="24"/>
                <w:szCs w:val="24"/>
              </w:rPr>
            </w:pPr>
            <w:r w:rsidDel="00000000" w:rsidR="00000000" w:rsidRPr="00000000">
              <w:rPr>
                <w:sz w:val="24"/>
                <w:szCs w:val="24"/>
                <w:rtl w:val="0"/>
              </w:rPr>
              <w:t xml:space="preserve">Resolved?</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color w:val="0000ff"/>
                <w:sz w:val="24"/>
                <w:szCs w:val="24"/>
              </w:rPr>
            </w:pPr>
            <w:r w:rsidDel="00000000" w:rsidR="00000000" w:rsidRPr="00000000">
              <w:rPr>
                <w:color w:val="0000ff"/>
                <w:sz w:val="24"/>
                <w:szCs w:val="24"/>
                <w:rtl w:val="0"/>
              </w:rPr>
              <w:t xml:space="preserve">R1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rPr>
                <w:color w:val="0000ff"/>
                <w:sz w:val="24"/>
                <w:szCs w:val="24"/>
              </w:rPr>
            </w:pPr>
            <w:r w:rsidDel="00000000" w:rsidR="00000000" w:rsidRPr="00000000">
              <w:rPr>
                <w:color w:val="0000ff"/>
                <w:sz w:val="24"/>
                <w:szCs w:val="24"/>
                <w:rtl w:val="0"/>
              </w:rPr>
              <w:t xml:space="preserve">No adjacencies established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rPr>
                <w:color w:val="0000ff"/>
                <w:sz w:val="24"/>
                <w:szCs w:val="24"/>
              </w:rPr>
            </w:pPr>
            <w:r w:rsidDel="00000000" w:rsidR="00000000" w:rsidRPr="00000000">
              <w:rPr>
                <w:color w:val="0000ff"/>
                <w:sz w:val="24"/>
                <w:szCs w:val="24"/>
                <w:rtl w:val="0"/>
              </w:rPr>
              <w:t xml:space="preserve">1) Remove EIGRP 11</w:t>
            </w:r>
          </w:p>
          <w:p w:rsidR="00000000" w:rsidDel="00000000" w:rsidP="00000000" w:rsidRDefault="00000000" w:rsidRPr="00000000" w14:paraId="0000006C">
            <w:pPr>
              <w:widowControl w:val="0"/>
              <w:spacing w:line="240" w:lineRule="auto"/>
              <w:rPr>
                <w:color w:val="0000ff"/>
                <w:sz w:val="24"/>
                <w:szCs w:val="24"/>
              </w:rPr>
            </w:pPr>
            <w:r w:rsidDel="00000000" w:rsidR="00000000" w:rsidRPr="00000000">
              <w:rPr>
                <w:color w:val="0000ff"/>
                <w:sz w:val="24"/>
                <w:szCs w:val="24"/>
                <w:rtl w:val="0"/>
              </w:rPr>
              <w:t xml:space="preserve">2) Configure EIGRP 1</w:t>
            </w:r>
          </w:p>
          <w:p w:rsidR="00000000" w:rsidDel="00000000" w:rsidP="00000000" w:rsidRDefault="00000000" w:rsidRPr="00000000" w14:paraId="0000006D">
            <w:pPr>
              <w:widowControl w:val="0"/>
              <w:spacing w:line="240" w:lineRule="auto"/>
              <w:rPr>
                <w:color w:val="0000ff"/>
                <w:sz w:val="24"/>
                <w:szCs w:val="24"/>
              </w:rPr>
            </w:pPr>
            <w:r w:rsidDel="00000000" w:rsidR="00000000" w:rsidRPr="00000000">
              <w:rPr>
                <w:color w:val="0000ff"/>
                <w:sz w:val="24"/>
                <w:szCs w:val="24"/>
                <w:rtl w:val="0"/>
              </w:rPr>
              <w:t xml:space="preserve">3) Advertising directly connected to the network</w:t>
            </w:r>
          </w:p>
          <w:p w:rsidR="00000000" w:rsidDel="00000000" w:rsidP="00000000" w:rsidRDefault="00000000" w:rsidRPr="00000000" w14:paraId="0000006E">
            <w:pPr>
              <w:widowControl w:val="0"/>
              <w:spacing w:line="240" w:lineRule="auto"/>
              <w:rPr>
                <w:color w:val="0000ff"/>
                <w:sz w:val="24"/>
                <w:szCs w:val="24"/>
              </w:rPr>
            </w:pPr>
            <w:r w:rsidDel="00000000" w:rsidR="00000000" w:rsidRPr="00000000">
              <w:rPr>
                <w:color w:val="0000ff"/>
                <w:sz w:val="24"/>
                <w:szCs w:val="24"/>
                <w:rtl w:val="0"/>
              </w:rPr>
              <w:t xml:space="preserve">4) Set passive interface</w:t>
            </w:r>
          </w:p>
          <w:p w:rsidR="00000000" w:rsidDel="00000000" w:rsidP="00000000" w:rsidRDefault="00000000" w:rsidRPr="00000000" w14:paraId="0000006F">
            <w:pPr>
              <w:widowControl w:val="0"/>
              <w:spacing w:line="240" w:lineRule="auto"/>
              <w:rPr>
                <w:color w:val="0000ff"/>
                <w:sz w:val="24"/>
                <w:szCs w:val="24"/>
              </w:rPr>
            </w:pPr>
            <w:r w:rsidDel="00000000" w:rsidR="00000000" w:rsidRPr="00000000">
              <w:rPr>
                <w:color w:val="0000ff"/>
                <w:sz w:val="24"/>
                <w:szCs w:val="24"/>
                <w:rtl w:val="0"/>
              </w:rPr>
              <w:t xml:space="preserve">5) Disable automatic summarization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jc w:val="center"/>
              <w:rPr>
                <w:color w:val="0000ff"/>
                <w:sz w:val="24"/>
                <w:szCs w:val="24"/>
              </w:rPr>
            </w:pPr>
            <w:r w:rsidDel="00000000" w:rsidR="00000000" w:rsidRPr="00000000">
              <w:rPr>
                <w:color w:val="0000ff"/>
                <w:sz w:val="24"/>
                <w:szCs w:val="24"/>
                <w:rtl w:val="0"/>
              </w:rPr>
              <w:t xml:space="preserve">Slove</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jc w:val="center"/>
              <w:rPr>
                <w:color w:val="0000ff"/>
                <w:sz w:val="24"/>
                <w:szCs w:val="24"/>
              </w:rPr>
            </w:pPr>
            <w:r w:rsidDel="00000000" w:rsidR="00000000" w:rsidRPr="00000000">
              <w:rPr>
                <w:color w:val="0000ff"/>
                <w:sz w:val="24"/>
                <w:szCs w:val="24"/>
                <w:rtl w:val="0"/>
              </w:rPr>
              <w:t xml:space="preserve">R2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rPr>
                <w:color w:val="0000ff"/>
                <w:sz w:val="24"/>
                <w:szCs w:val="24"/>
              </w:rPr>
            </w:pPr>
            <w:r w:rsidDel="00000000" w:rsidR="00000000" w:rsidRPr="00000000">
              <w:rPr>
                <w:color w:val="0000ff"/>
                <w:sz w:val="24"/>
                <w:szCs w:val="24"/>
                <w:rtl w:val="0"/>
              </w:rPr>
              <w:t xml:space="preserve">Does not form adjacency with R3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rPr>
                <w:color w:val="0000ff"/>
                <w:sz w:val="24"/>
                <w:szCs w:val="24"/>
              </w:rPr>
            </w:pPr>
            <w:r w:rsidDel="00000000" w:rsidR="00000000" w:rsidRPr="00000000">
              <w:rPr>
                <w:color w:val="0000ff"/>
                <w:sz w:val="24"/>
                <w:szCs w:val="24"/>
                <w:rtl w:val="0"/>
              </w:rPr>
              <w:t xml:space="preserve">Advertise the 172.31.40.288/30 network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jc w:val="center"/>
              <w:rPr>
                <w:color w:val="0000ff"/>
                <w:sz w:val="24"/>
                <w:szCs w:val="24"/>
              </w:rPr>
            </w:pPr>
            <w:r w:rsidDel="00000000" w:rsidR="00000000" w:rsidRPr="00000000">
              <w:rPr>
                <w:color w:val="0000ff"/>
                <w:sz w:val="24"/>
                <w:szCs w:val="24"/>
                <w:rtl w:val="0"/>
              </w:rPr>
              <w:t xml:space="preserve">Slove</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color w:val="0000ff"/>
                <w:sz w:val="24"/>
                <w:szCs w:val="24"/>
              </w:rPr>
            </w:pPr>
            <w:r w:rsidDel="00000000" w:rsidR="00000000" w:rsidRPr="00000000">
              <w:rPr>
                <w:color w:val="0000ff"/>
                <w:sz w:val="24"/>
                <w:szCs w:val="24"/>
                <w:rtl w:val="0"/>
              </w:rPr>
              <w:t xml:space="preserve">R3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rPr>
                <w:color w:val="0000ff"/>
                <w:sz w:val="24"/>
                <w:szCs w:val="24"/>
              </w:rPr>
            </w:pPr>
            <w:r w:rsidDel="00000000" w:rsidR="00000000" w:rsidRPr="00000000">
              <w:rPr>
                <w:color w:val="0000ff"/>
                <w:sz w:val="24"/>
                <w:szCs w:val="24"/>
                <w:rtl w:val="0"/>
              </w:rPr>
              <w:t xml:space="preserve">Perform automatic summarization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rPr>
                <w:color w:val="0000ff"/>
                <w:sz w:val="24"/>
                <w:szCs w:val="24"/>
              </w:rPr>
            </w:pPr>
            <w:r w:rsidDel="00000000" w:rsidR="00000000" w:rsidRPr="00000000">
              <w:rPr>
                <w:color w:val="0000ff"/>
                <w:sz w:val="24"/>
                <w:szCs w:val="24"/>
                <w:rtl w:val="0"/>
              </w:rPr>
              <w:t xml:space="preserve">Disable auto-summary with the no auto-summary command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jc w:val="center"/>
              <w:rPr>
                <w:color w:val="0000ff"/>
                <w:sz w:val="24"/>
                <w:szCs w:val="24"/>
              </w:rPr>
            </w:pPr>
            <w:r w:rsidDel="00000000" w:rsidR="00000000" w:rsidRPr="00000000">
              <w:rPr>
                <w:color w:val="0000ff"/>
                <w:sz w:val="24"/>
                <w:szCs w:val="24"/>
                <w:rtl w:val="0"/>
              </w:rPr>
              <w:t xml:space="preserve">Slove</w:t>
            </w:r>
          </w:p>
        </w:tc>
      </w:tr>
    </w:tbl>
    <w:p w:rsidR="00000000" w:rsidDel="00000000" w:rsidP="00000000" w:rsidRDefault="00000000" w:rsidRPr="00000000" w14:paraId="00000079">
      <w:pPr>
        <w:rPr>
          <w:sz w:val="24"/>
          <w:szCs w:val="24"/>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7875"/>
        <w:tblGridChange w:id="0">
          <w:tblGrid>
            <w:gridCol w:w="1485"/>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867275" cy="1193800"/>
                  <wp:effectExtent b="0" l="0" r="0" t="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867275"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Should be EIGRP 1</w:t>
            </w:r>
          </w:p>
          <w:p w:rsidR="00000000" w:rsidDel="00000000" w:rsidP="00000000" w:rsidRDefault="00000000" w:rsidRPr="00000000" w14:paraId="0000007D">
            <w:pPr>
              <w:widowControl w:val="0"/>
              <w:spacing w:line="240" w:lineRule="auto"/>
              <w:rPr>
                <w:color w:val="0000ff"/>
                <w:sz w:val="24"/>
                <w:szCs w:val="24"/>
              </w:rPr>
            </w:pPr>
            <w:r w:rsidDel="00000000" w:rsidR="00000000" w:rsidRPr="00000000">
              <w:rPr>
                <w:color w:val="0000ff"/>
                <w:sz w:val="24"/>
                <w:szCs w:val="24"/>
              </w:rPr>
              <w:drawing>
                <wp:inline distB="114300" distT="114300" distL="114300" distR="114300">
                  <wp:extent cx="4867275" cy="9779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867275"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widowControl w:val="0"/>
              <w:spacing w:line="240" w:lineRule="auto"/>
              <w:rPr>
                <w:color w:val="0000ff"/>
                <w:sz w:val="24"/>
                <w:szCs w:val="24"/>
              </w:rPr>
            </w:pPr>
            <w:r w:rsidDel="00000000" w:rsidR="00000000" w:rsidRPr="00000000">
              <w:rPr>
                <w:color w:val="0000ff"/>
                <w:sz w:val="24"/>
                <w:szCs w:val="24"/>
              </w:rPr>
              <w:drawing>
                <wp:inline distB="114300" distT="114300" distL="114300" distR="114300">
                  <wp:extent cx="4181475" cy="91440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1814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widowControl w:val="0"/>
              <w:spacing w:line="240" w:lineRule="auto"/>
              <w:rPr>
                <w:color w:val="0000ff"/>
                <w:sz w:val="24"/>
                <w:szCs w:val="24"/>
              </w:rPr>
            </w:pPr>
            <w:r w:rsidDel="00000000" w:rsidR="00000000" w:rsidRPr="00000000">
              <w:rPr>
                <w:color w:val="0000ff"/>
                <w:sz w:val="24"/>
                <w:szCs w:val="24"/>
                <w:rtl w:val="0"/>
              </w:rPr>
              <w:t xml:space="preserve">R1(config)#no router eigrp 11</w:t>
            </w:r>
          </w:p>
          <w:p w:rsidR="00000000" w:rsidDel="00000000" w:rsidP="00000000" w:rsidRDefault="00000000" w:rsidRPr="00000000" w14:paraId="00000080">
            <w:pPr>
              <w:widowControl w:val="0"/>
              <w:spacing w:line="240" w:lineRule="auto"/>
              <w:rPr>
                <w:color w:val="0000ff"/>
                <w:sz w:val="24"/>
                <w:szCs w:val="24"/>
              </w:rPr>
            </w:pPr>
            <w:r w:rsidDel="00000000" w:rsidR="00000000" w:rsidRPr="00000000">
              <w:rPr>
                <w:color w:val="0000ff"/>
                <w:sz w:val="24"/>
                <w:szCs w:val="24"/>
                <w:rtl w:val="0"/>
              </w:rPr>
              <w:t xml:space="preserve">R1(config)#router eigrp 1</w:t>
            </w:r>
          </w:p>
          <w:p w:rsidR="00000000" w:rsidDel="00000000" w:rsidP="00000000" w:rsidRDefault="00000000" w:rsidRPr="00000000" w14:paraId="00000081">
            <w:pPr>
              <w:widowControl w:val="0"/>
              <w:spacing w:line="240" w:lineRule="auto"/>
              <w:rPr>
                <w:color w:val="0000ff"/>
                <w:sz w:val="24"/>
                <w:szCs w:val="24"/>
              </w:rPr>
            </w:pPr>
            <w:r w:rsidDel="00000000" w:rsidR="00000000" w:rsidRPr="00000000">
              <w:rPr>
                <w:color w:val="0000ff"/>
                <w:sz w:val="24"/>
                <w:szCs w:val="24"/>
                <w:rtl w:val="0"/>
              </w:rPr>
              <w:t xml:space="preserve">R1(config-router)#network 172.31.10.0 0.0.0.255</w:t>
            </w:r>
          </w:p>
          <w:p w:rsidR="00000000" w:rsidDel="00000000" w:rsidP="00000000" w:rsidRDefault="00000000" w:rsidRPr="00000000" w14:paraId="00000082">
            <w:pPr>
              <w:widowControl w:val="0"/>
              <w:spacing w:line="240" w:lineRule="auto"/>
              <w:rPr>
                <w:color w:val="0000ff"/>
                <w:sz w:val="24"/>
                <w:szCs w:val="24"/>
              </w:rPr>
            </w:pPr>
            <w:r w:rsidDel="00000000" w:rsidR="00000000" w:rsidRPr="00000000">
              <w:rPr>
                <w:color w:val="0000ff"/>
                <w:sz w:val="24"/>
                <w:szCs w:val="24"/>
                <w:rtl w:val="0"/>
              </w:rPr>
              <w:t xml:space="preserve">R1(config-router)#network 172.31.40.224 0.0.0.3</w:t>
            </w:r>
          </w:p>
          <w:p w:rsidR="00000000" w:rsidDel="00000000" w:rsidP="00000000" w:rsidRDefault="00000000" w:rsidRPr="00000000" w14:paraId="00000083">
            <w:pPr>
              <w:widowControl w:val="0"/>
              <w:spacing w:line="240" w:lineRule="auto"/>
              <w:rPr>
                <w:color w:val="0000ff"/>
                <w:sz w:val="24"/>
                <w:szCs w:val="24"/>
              </w:rPr>
            </w:pPr>
            <w:r w:rsidDel="00000000" w:rsidR="00000000" w:rsidRPr="00000000">
              <w:rPr>
                <w:color w:val="0000ff"/>
                <w:sz w:val="24"/>
                <w:szCs w:val="24"/>
                <w:rtl w:val="0"/>
              </w:rPr>
              <w:t xml:space="preserve">R1(config-router)#network 172.31.40.232 0.0.0.3</w:t>
            </w:r>
          </w:p>
          <w:p w:rsidR="00000000" w:rsidDel="00000000" w:rsidP="00000000" w:rsidRDefault="00000000" w:rsidRPr="00000000" w14:paraId="00000084">
            <w:pPr>
              <w:widowControl w:val="0"/>
              <w:spacing w:line="240" w:lineRule="auto"/>
              <w:rPr>
                <w:color w:val="0000ff"/>
                <w:sz w:val="24"/>
                <w:szCs w:val="24"/>
              </w:rPr>
            </w:pPr>
            <w:r w:rsidDel="00000000" w:rsidR="00000000" w:rsidRPr="00000000">
              <w:rPr>
                <w:color w:val="0000ff"/>
                <w:sz w:val="24"/>
                <w:szCs w:val="24"/>
                <w:rtl w:val="0"/>
              </w:rPr>
              <w:t xml:space="preserve">R1(config-router)#passive-interface g0/0</w:t>
            </w:r>
          </w:p>
          <w:p w:rsidR="00000000" w:rsidDel="00000000" w:rsidP="00000000" w:rsidRDefault="00000000" w:rsidRPr="00000000" w14:paraId="00000085">
            <w:pPr>
              <w:widowControl w:val="0"/>
              <w:spacing w:line="240" w:lineRule="auto"/>
              <w:rPr>
                <w:color w:val="0000ff"/>
                <w:sz w:val="24"/>
                <w:szCs w:val="24"/>
              </w:rPr>
            </w:pPr>
            <w:r w:rsidDel="00000000" w:rsidR="00000000" w:rsidRPr="00000000">
              <w:rPr>
                <w:color w:val="0000ff"/>
                <w:sz w:val="24"/>
                <w:szCs w:val="24"/>
                <w:rtl w:val="0"/>
              </w:rPr>
              <w:t xml:space="preserve">R1(config-router)#no auto-summary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210050" cy="1552575"/>
                  <wp:effectExtent b="0" l="0" r="0" t="0"/>
                  <wp:docPr id="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2100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Missing 172.31.40.288/30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4867275" cy="749300"/>
                  <wp:effectExtent b="0" l="0" r="0" t="0"/>
                  <wp:docPr id="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86727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spacing w:line="240" w:lineRule="auto"/>
              <w:rPr>
                <w:color w:val="0000ff"/>
                <w:sz w:val="24"/>
                <w:szCs w:val="24"/>
              </w:rPr>
            </w:pPr>
            <w:r w:rsidDel="00000000" w:rsidR="00000000" w:rsidRPr="00000000">
              <w:rPr>
                <w:color w:val="0000ff"/>
                <w:sz w:val="24"/>
                <w:szCs w:val="24"/>
                <w:rtl w:val="0"/>
              </w:rPr>
              <w:t xml:space="preserve">R2(config)#router eigrp 1</w:t>
            </w:r>
          </w:p>
          <w:p w:rsidR="00000000" w:rsidDel="00000000" w:rsidP="00000000" w:rsidRDefault="00000000" w:rsidRPr="00000000" w14:paraId="0000008C">
            <w:pPr>
              <w:widowControl w:val="0"/>
              <w:spacing w:line="240" w:lineRule="auto"/>
              <w:rPr>
                <w:color w:val="0000ff"/>
                <w:sz w:val="24"/>
                <w:szCs w:val="24"/>
              </w:rPr>
            </w:pPr>
            <w:r w:rsidDel="00000000" w:rsidR="00000000" w:rsidRPr="00000000">
              <w:rPr>
                <w:color w:val="0000ff"/>
                <w:sz w:val="24"/>
                <w:szCs w:val="24"/>
                <w:rtl w:val="0"/>
              </w:rPr>
              <w:t xml:space="preserve">R2(config-router)#network 172.31.40.228 0.0.0.3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3800475" cy="1847850"/>
                  <wp:effectExtent b="0" l="0" r="0" t="0"/>
                  <wp:docPr id="1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8004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tl w:val="0"/>
              </w:rPr>
              <w:t xml:space="preserve">The automatic summarization should be disable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4"/>
                <w:szCs w:val="24"/>
              </w:rPr>
            </w:pPr>
            <w:r w:rsidDel="00000000" w:rsidR="00000000" w:rsidRPr="00000000">
              <w:rPr>
                <w:color w:val="0000ff"/>
                <w:sz w:val="24"/>
                <w:szCs w:val="24"/>
              </w:rPr>
              <w:drawing>
                <wp:inline distB="114300" distT="114300" distL="114300" distR="114300">
                  <wp:extent cx="4867275" cy="1130300"/>
                  <wp:effectExtent b="0" l="0" r="0" t="0"/>
                  <wp:docPr id="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867275"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widowControl w:val="0"/>
              <w:spacing w:line="240" w:lineRule="auto"/>
              <w:rPr>
                <w:color w:val="0000ff"/>
                <w:sz w:val="24"/>
                <w:szCs w:val="24"/>
              </w:rPr>
            </w:pPr>
            <w:r w:rsidDel="00000000" w:rsidR="00000000" w:rsidRPr="00000000">
              <w:rPr>
                <w:color w:val="0000ff"/>
                <w:sz w:val="24"/>
                <w:szCs w:val="24"/>
                <w:rtl w:val="0"/>
              </w:rPr>
              <w:t xml:space="preserve">R3(config)#router eigrp 1</w:t>
            </w:r>
          </w:p>
          <w:p w:rsidR="00000000" w:rsidDel="00000000" w:rsidP="00000000" w:rsidRDefault="00000000" w:rsidRPr="00000000" w14:paraId="00000093">
            <w:pPr>
              <w:widowControl w:val="0"/>
              <w:spacing w:line="240" w:lineRule="auto"/>
              <w:rPr>
                <w:color w:val="0000ff"/>
                <w:sz w:val="24"/>
                <w:szCs w:val="24"/>
              </w:rPr>
            </w:pPr>
            <w:r w:rsidDel="00000000" w:rsidR="00000000" w:rsidRPr="00000000">
              <w:rPr>
                <w:color w:val="0000ff"/>
                <w:sz w:val="24"/>
                <w:szCs w:val="24"/>
                <w:rtl w:val="0"/>
              </w:rPr>
              <w:t xml:space="preserve">R3(config-router)#no auto-summary</w:t>
            </w:r>
          </w:p>
        </w:tc>
      </w:tr>
    </w:tbl>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Pr>
        <w:drawing>
          <wp:inline distB="114300" distT="114300" distL="114300" distR="114300">
            <wp:extent cx="5943600" cy="3771900"/>
            <wp:effectExtent b="0" l="0" r="0" t="0"/>
            <wp:docPr id="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Pr>
        <w:drawing>
          <wp:inline distB="114300" distT="114300" distL="114300" distR="114300">
            <wp:extent cx="5943600" cy="4610100"/>
            <wp:effectExtent b="0" l="0" r="0" 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46101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jc w:val="center"/>
      <w:rPr>
        <w:b w:val="1"/>
        <w:sz w:val="24"/>
        <w:szCs w:val="24"/>
      </w:rPr>
    </w:pP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4.png"/><Relationship Id="rId10" Type="http://schemas.openxmlformats.org/officeDocument/2006/relationships/image" Target="media/image2.png"/><Relationship Id="rId21"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footer" Target="footer1.xml"/><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