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id w:val="-9991919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C4D8E02" w14:textId="03D9BF22" w:rsidR="00817B12" w:rsidRDefault="00817B12">
          <w:pPr>
            <w:pStyle w:val="Titolosommario"/>
          </w:pPr>
          <w:proofErr w:type="spellStart"/>
          <w:r>
            <w:rPr>
              <w:lang w:val="it-IT"/>
            </w:rPr>
            <w:t>Summary</w:t>
          </w:r>
          <w:proofErr w:type="spellEnd"/>
        </w:p>
        <w:p w14:paraId="13C39ED3" w14:textId="1210CDE6" w:rsidR="00817B12" w:rsidRDefault="00817B12">
          <w:pPr>
            <w:pStyle w:val="Sommario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1044" w:history="1">
            <w:r w:rsidRPr="007C4C82">
              <w:rPr>
                <w:rStyle w:val="Collegamentoipertestuale"/>
                <w:noProof/>
              </w:rPr>
              <w:t>SaaS Security Controls Checklist (Based on MITRE ATT&amp;CK for SaaS)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B548" w14:textId="046A609A" w:rsidR="00817B12" w:rsidRDefault="00817B12">
          <w:pPr>
            <w:pStyle w:val="Sommario2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45" w:history="1">
            <w:r w:rsidRPr="007C4C82">
              <w:rPr>
                <w:rStyle w:val="Collegamentoipertestuale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6093" w14:textId="6506432F" w:rsidR="00817B12" w:rsidRDefault="00817B12">
          <w:pPr>
            <w:pStyle w:val="Sommario2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46" w:history="1">
            <w:r w:rsidRPr="007C4C82">
              <w:rPr>
                <w:rStyle w:val="Collegamentoipertestuale"/>
                <w:noProof/>
              </w:rPr>
              <w:t>Initial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C3F0" w14:textId="558089D9" w:rsidR="00817B12" w:rsidRDefault="00817B12">
          <w:pPr>
            <w:pStyle w:val="Sommario2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47" w:history="1">
            <w:r w:rsidRPr="007C4C82">
              <w:rPr>
                <w:rStyle w:val="Collegamentoipertestuale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B48A" w14:textId="75E280ED" w:rsidR="00817B12" w:rsidRDefault="00817B12">
          <w:pPr>
            <w:pStyle w:val="Sommario2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48" w:history="1">
            <w:r w:rsidRPr="007C4C82">
              <w:rPr>
                <w:rStyle w:val="Collegamentoipertestuale"/>
                <w:noProof/>
              </w:rPr>
              <w:t>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F09D" w14:textId="77A3C456" w:rsidR="00817B12" w:rsidRDefault="00817B12">
          <w:pPr>
            <w:pStyle w:val="Sommario2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49" w:history="1">
            <w:r w:rsidRPr="007C4C82">
              <w:rPr>
                <w:rStyle w:val="Collegamentoipertestuale"/>
                <w:noProof/>
              </w:rPr>
              <w:t>Privilege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B91C" w14:textId="5CDF74FD" w:rsidR="00817B12" w:rsidRDefault="00817B12">
          <w:pPr>
            <w:pStyle w:val="Sommario2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50" w:history="1">
            <w:r w:rsidRPr="007C4C82">
              <w:rPr>
                <w:rStyle w:val="Collegamentoipertestuale"/>
                <w:noProof/>
              </w:rPr>
              <w:t>Actions on Objectives /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4D9A" w14:textId="75382734" w:rsidR="00817B12" w:rsidRDefault="00817B12">
          <w:pPr>
            <w:pStyle w:val="Sommario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207271051" w:history="1">
            <w:r w:rsidRPr="007C4C82">
              <w:rPr>
                <w:rStyle w:val="Collegamentoipertestuale"/>
                <w:noProof/>
              </w:rPr>
              <w:t>Summary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B06E" w14:textId="606DCC1C" w:rsidR="00817B12" w:rsidRDefault="00817B12">
          <w:r>
            <w:rPr>
              <w:b/>
              <w:bCs/>
            </w:rPr>
            <w:fldChar w:fldCharType="end"/>
          </w:r>
        </w:p>
      </w:sdtContent>
    </w:sdt>
    <w:p w14:paraId="36D74D76" w14:textId="55CBC098" w:rsidR="00E90CE9" w:rsidRPr="00E90CE9" w:rsidRDefault="00000000" w:rsidP="00E90CE9">
      <w:pPr>
        <w:pStyle w:val="Titolo1"/>
      </w:pPr>
      <w:bookmarkStart w:id="0" w:name="_Toc207271044"/>
      <w:r>
        <w:t xml:space="preserve">SaaS Security Controls Checklist </w:t>
      </w:r>
      <w:r w:rsidR="00E90CE9">
        <w:t>b</w:t>
      </w:r>
      <w:r>
        <w:t>ased on MITRE ATT&amp;CK for SaaS</w:t>
      </w:r>
      <w:bookmarkEnd w:id="0"/>
      <w:r w:rsidR="00E90CE9">
        <w:rPr>
          <w:rStyle w:val="Rimandonotaapidipagina"/>
        </w:rPr>
        <w:footnoteReference w:id="1"/>
      </w:r>
    </w:p>
    <w:p w14:paraId="6973A6AB" w14:textId="77777777" w:rsidR="00C47BD0" w:rsidRDefault="00000000">
      <w:r>
        <w:t>This checklist maps MITRE ATT&amp;CK for SaaS tactics and techniques to practical security controls that can be applied to SaaS applications.</w:t>
      </w:r>
    </w:p>
    <w:p w14:paraId="14CDD048" w14:textId="77777777" w:rsidR="00C47BD0" w:rsidRDefault="00000000">
      <w:pPr>
        <w:pStyle w:val="Titolo2"/>
      </w:pPr>
      <w:bookmarkStart w:id="1" w:name="_Toc207271045"/>
      <w:r>
        <w:t>Reconnaissance</w:t>
      </w:r>
      <w:bookmarkEnd w:id="1"/>
    </w:p>
    <w:p w14:paraId="36BC0BAF" w14:textId="77777777" w:rsidR="00C47BD0" w:rsidRDefault="00000000" w:rsidP="00DE6DF5">
      <w:pPr>
        <w:pStyle w:val="Puntoelenco"/>
        <w:numPr>
          <w:ilvl w:val="0"/>
          <w:numId w:val="10"/>
        </w:numPr>
      </w:pPr>
      <w:r>
        <w:t>Monitor for exposed employee/administrator credentials via breach-monitoring services.</w:t>
      </w:r>
    </w:p>
    <w:p w14:paraId="671914E2" w14:textId="77777777" w:rsidR="00C47BD0" w:rsidRDefault="00000000" w:rsidP="00DE6DF5">
      <w:pPr>
        <w:pStyle w:val="Puntoelenco"/>
        <w:numPr>
          <w:ilvl w:val="0"/>
          <w:numId w:val="10"/>
        </w:numPr>
      </w:pPr>
      <w:r>
        <w:t>Limit publicly visible admin/user metadata (e.g., LinkedIn, GitHub).</w:t>
      </w:r>
    </w:p>
    <w:p w14:paraId="484319E9" w14:textId="77777777" w:rsidR="00C47BD0" w:rsidRDefault="00000000" w:rsidP="00DE6DF5">
      <w:pPr>
        <w:pStyle w:val="Puntoelenco"/>
        <w:numPr>
          <w:ilvl w:val="0"/>
          <w:numId w:val="10"/>
        </w:numPr>
      </w:pPr>
      <w:r>
        <w:lastRenderedPageBreak/>
        <w:t>Implement credential rotation and enforce strong password hygiene.</w:t>
      </w:r>
    </w:p>
    <w:p w14:paraId="5145EA7E" w14:textId="77777777" w:rsidR="00C47BD0" w:rsidRDefault="00000000">
      <w:pPr>
        <w:pStyle w:val="Titolo2"/>
      </w:pPr>
      <w:bookmarkStart w:id="2" w:name="_Toc207271046"/>
      <w:r>
        <w:t>Initial Access</w:t>
      </w:r>
      <w:bookmarkEnd w:id="2"/>
    </w:p>
    <w:p w14:paraId="0241BE5E" w14:textId="77777777" w:rsidR="00C47BD0" w:rsidRDefault="00000000" w:rsidP="00DE6DF5">
      <w:pPr>
        <w:pStyle w:val="Puntoelenco"/>
        <w:numPr>
          <w:ilvl w:val="0"/>
          <w:numId w:val="11"/>
        </w:numPr>
      </w:pPr>
      <w:r>
        <w:t>Enforce phishing-resistant MFA (hardware tokens, mobile push).</w:t>
      </w:r>
    </w:p>
    <w:p w14:paraId="2F30C06A" w14:textId="77777777" w:rsidR="00C47BD0" w:rsidRDefault="00000000" w:rsidP="00DE6DF5">
      <w:pPr>
        <w:pStyle w:val="Puntoelenco"/>
        <w:numPr>
          <w:ilvl w:val="0"/>
          <w:numId w:val="11"/>
        </w:numPr>
      </w:pPr>
      <w:r>
        <w:t>Disable or tightly control self-service password reset flows.</w:t>
      </w:r>
    </w:p>
    <w:p w14:paraId="7C52790D" w14:textId="77777777" w:rsidR="00C47BD0" w:rsidRDefault="00000000" w:rsidP="00DE6DF5">
      <w:pPr>
        <w:pStyle w:val="Puntoelenco"/>
        <w:numPr>
          <w:ilvl w:val="0"/>
          <w:numId w:val="11"/>
        </w:numPr>
      </w:pPr>
      <w:r>
        <w:t>Train helpdesk to follow strong verification protocols; log all password resets.</w:t>
      </w:r>
    </w:p>
    <w:p w14:paraId="02FAD0B4" w14:textId="77777777" w:rsidR="00C47BD0" w:rsidRDefault="00000000" w:rsidP="00DE6DF5">
      <w:pPr>
        <w:pStyle w:val="Puntoelenco"/>
        <w:numPr>
          <w:ilvl w:val="0"/>
          <w:numId w:val="11"/>
        </w:numPr>
      </w:pPr>
      <w:r>
        <w:t>Apply URL filtering or safe browsing tools to block malicious links.</w:t>
      </w:r>
    </w:p>
    <w:p w14:paraId="6B2528EF" w14:textId="77777777" w:rsidR="00C47BD0" w:rsidRDefault="00000000">
      <w:pPr>
        <w:pStyle w:val="Titolo2"/>
      </w:pPr>
      <w:bookmarkStart w:id="3" w:name="_Toc207271047"/>
      <w:r>
        <w:t>Persistence</w:t>
      </w:r>
      <w:bookmarkEnd w:id="3"/>
    </w:p>
    <w:p w14:paraId="0BA044BA" w14:textId="77777777" w:rsidR="00C47BD0" w:rsidRDefault="00000000" w:rsidP="00DE6DF5">
      <w:pPr>
        <w:pStyle w:val="Puntoelenco"/>
        <w:numPr>
          <w:ilvl w:val="0"/>
          <w:numId w:val="12"/>
        </w:numPr>
      </w:pPr>
      <w:r>
        <w:t>Alert and review new MFA device registrations.</w:t>
      </w:r>
    </w:p>
    <w:p w14:paraId="1E794D58" w14:textId="77777777" w:rsidR="00C47BD0" w:rsidRDefault="00000000" w:rsidP="00DE6DF5">
      <w:pPr>
        <w:pStyle w:val="Puntoelenco"/>
        <w:numPr>
          <w:ilvl w:val="0"/>
          <w:numId w:val="12"/>
        </w:numPr>
      </w:pPr>
      <w:r>
        <w:t>Monitor and restrict changes to access policies or creation of inbox rules.</w:t>
      </w:r>
    </w:p>
    <w:p w14:paraId="2E98DE2B" w14:textId="77777777" w:rsidR="00C47BD0" w:rsidRDefault="00000000" w:rsidP="00DE6DF5">
      <w:pPr>
        <w:pStyle w:val="Puntoelenco"/>
        <w:numPr>
          <w:ilvl w:val="0"/>
          <w:numId w:val="12"/>
        </w:numPr>
      </w:pPr>
      <w:r>
        <w:t>Enable logging for deletion of security notifications or audit trails.</w:t>
      </w:r>
    </w:p>
    <w:p w14:paraId="398FF01D" w14:textId="77777777" w:rsidR="00C47BD0" w:rsidRDefault="00000000" w:rsidP="00DE6DF5">
      <w:pPr>
        <w:pStyle w:val="Puntoelenco"/>
        <w:numPr>
          <w:ilvl w:val="0"/>
          <w:numId w:val="12"/>
        </w:numPr>
      </w:pPr>
      <w:r>
        <w:t>Block unwanted forwarding/automatic rules in email.</w:t>
      </w:r>
    </w:p>
    <w:p w14:paraId="61FB4FDD" w14:textId="77777777" w:rsidR="00C47BD0" w:rsidRDefault="00000000">
      <w:pPr>
        <w:pStyle w:val="Titolo2"/>
      </w:pPr>
      <w:bookmarkStart w:id="4" w:name="_Toc207271048"/>
      <w:r>
        <w:t>Discovery</w:t>
      </w:r>
      <w:bookmarkEnd w:id="4"/>
    </w:p>
    <w:p w14:paraId="0133CE7F" w14:textId="77777777" w:rsidR="00C47BD0" w:rsidRDefault="00000000" w:rsidP="00DE6DF5">
      <w:pPr>
        <w:pStyle w:val="Puntoelenco"/>
        <w:numPr>
          <w:ilvl w:val="0"/>
          <w:numId w:val="13"/>
        </w:numPr>
      </w:pPr>
      <w:r>
        <w:t>Restrict access to SSO dashboards only to those who need it.</w:t>
      </w:r>
    </w:p>
    <w:p w14:paraId="3B857F41" w14:textId="77777777" w:rsidR="00C47BD0" w:rsidRDefault="00000000" w:rsidP="00DE6DF5">
      <w:pPr>
        <w:pStyle w:val="Puntoelenco"/>
        <w:numPr>
          <w:ilvl w:val="0"/>
          <w:numId w:val="13"/>
        </w:numPr>
      </w:pPr>
      <w:r>
        <w:t>Log and monitor searches or access to password policy documentation.</w:t>
      </w:r>
    </w:p>
    <w:p w14:paraId="0B6FC566" w14:textId="77777777" w:rsidR="00C47BD0" w:rsidRDefault="00000000" w:rsidP="00DE6DF5">
      <w:pPr>
        <w:pStyle w:val="Puntoelenco"/>
        <w:numPr>
          <w:ilvl w:val="0"/>
          <w:numId w:val="13"/>
        </w:numPr>
      </w:pPr>
      <w:r>
        <w:t>Implement restrictions on access to sensitive IT documentation.</w:t>
      </w:r>
    </w:p>
    <w:p w14:paraId="59F47E65" w14:textId="77777777" w:rsidR="00C47BD0" w:rsidRDefault="00000000" w:rsidP="00DE6DF5">
      <w:pPr>
        <w:pStyle w:val="Puntoelenco"/>
        <w:numPr>
          <w:ilvl w:val="0"/>
          <w:numId w:val="13"/>
        </w:numPr>
      </w:pPr>
      <w:r>
        <w:t>Review trust relationships (like federated identity providers).</w:t>
      </w:r>
    </w:p>
    <w:p w14:paraId="13A1C634" w14:textId="77777777" w:rsidR="00C47BD0" w:rsidRDefault="00000000">
      <w:pPr>
        <w:pStyle w:val="Titolo2"/>
      </w:pPr>
      <w:bookmarkStart w:id="5" w:name="_Toc207271049"/>
      <w:r>
        <w:t>Privilege Escalation</w:t>
      </w:r>
      <w:bookmarkEnd w:id="5"/>
    </w:p>
    <w:p w14:paraId="403D86BE" w14:textId="77777777" w:rsidR="00C47BD0" w:rsidRDefault="00000000" w:rsidP="00DE6DF5">
      <w:pPr>
        <w:pStyle w:val="Puntoelenco"/>
        <w:numPr>
          <w:ilvl w:val="0"/>
          <w:numId w:val="14"/>
        </w:numPr>
      </w:pPr>
      <w:r>
        <w:t>Use role-based access control (RBAC) with least privilege enforcement.</w:t>
      </w:r>
    </w:p>
    <w:p w14:paraId="1366F64D" w14:textId="77777777" w:rsidR="00C47BD0" w:rsidRDefault="00000000" w:rsidP="00DE6DF5">
      <w:pPr>
        <w:pStyle w:val="Puntoelenco"/>
        <w:numPr>
          <w:ilvl w:val="0"/>
          <w:numId w:val="14"/>
        </w:numPr>
      </w:pPr>
      <w:r>
        <w:t>Monitor API usage (e.g., MS Graph) for anomalous behavior.</w:t>
      </w:r>
    </w:p>
    <w:p w14:paraId="7003A230" w14:textId="77777777" w:rsidR="00C47BD0" w:rsidRDefault="00000000" w:rsidP="00DE6DF5">
      <w:pPr>
        <w:pStyle w:val="Puntoelenco"/>
        <w:numPr>
          <w:ilvl w:val="0"/>
          <w:numId w:val="14"/>
        </w:numPr>
      </w:pPr>
      <w:r>
        <w:t>Validate external domains aren’t added to federation trusts without authorization.</w:t>
      </w:r>
    </w:p>
    <w:p w14:paraId="567210CF" w14:textId="77777777" w:rsidR="00C47BD0" w:rsidRDefault="00000000" w:rsidP="00DE6DF5">
      <w:pPr>
        <w:pStyle w:val="Puntoelenco"/>
        <w:numPr>
          <w:ilvl w:val="0"/>
          <w:numId w:val="14"/>
        </w:numPr>
      </w:pPr>
      <w:r>
        <w:lastRenderedPageBreak/>
        <w:t>Examine internal messaging flows for suspicious lateral movement patterns.</w:t>
      </w:r>
    </w:p>
    <w:p w14:paraId="70FBBB53" w14:textId="77777777" w:rsidR="00C47BD0" w:rsidRDefault="00000000">
      <w:pPr>
        <w:pStyle w:val="Titolo2"/>
      </w:pPr>
      <w:bookmarkStart w:id="6" w:name="_Toc207271050"/>
      <w:r>
        <w:t>Actions on Objectives / Impact</w:t>
      </w:r>
      <w:bookmarkEnd w:id="6"/>
    </w:p>
    <w:p w14:paraId="044E4F19" w14:textId="77777777" w:rsidR="00C47BD0" w:rsidRDefault="00000000" w:rsidP="00DE6DF5">
      <w:pPr>
        <w:pStyle w:val="Puntoelenco"/>
        <w:numPr>
          <w:ilvl w:val="0"/>
          <w:numId w:val="15"/>
        </w:numPr>
      </w:pPr>
      <w:r>
        <w:t>Monitor for large-scale data downloads or downloads from uncommon locations.</w:t>
      </w:r>
    </w:p>
    <w:p w14:paraId="4B3D33F2" w14:textId="77777777" w:rsidR="00C47BD0" w:rsidRDefault="00000000" w:rsidP="00DE6DF5">
      <w:pPr>
        <w:pStyle w:val="Puntoelenco"/>
        <w:numPr>
          <w:ilvl w:val="0"/>
          <w:numId w:val="15"/>
        </w:numPr>
      </w:pPr>
      <w:r>
        <w:t>Track connections via VPNs, RDP sessions, or unusual network paths.</w:t>
      </w:r>
    </w:p>
    <w:p w14:paraId="05FE97CB" w14:textId="77777777" w:rsidR="00C47BD0" w:rsidRDefault="00000000" w:rsidP="00DE6DF5">
      <w:pPr>
        <w:pStyle w:val="Puntoelenco"/>
        <w:numPr>
          <w:ilvl w:val="0"/>
          <w:numId w:val="15"/>
        </w:numPr>
      </w:pPr>
      <w:r>
        <w:t>Implement data encryption and data loss prevention (DLP) controls.</w:t>
      </w:r>
    </w:p>
    <w:p w14:paraId="13120829" w14:textId="77777777" w:rsidR="00C47BD0" w:rsidRDefault="00000000" w:rsidP="00DE6DF5">
      <w:pPr>
        <w:pStyle w:val="Puntoelenco"/>
        <w:numPr>
          <w:ilvl w:val="0"/>
          <w:numId w:val="15"/>
        </w:numPr>
      </w:pPr>
      <w:r>
        <w:t>Enable anomaly-based alerting for sudden changes in user behavior (e.g., high-volume file changes).</w:t>
      </w:r>
    </w:p>
    <w:p w14:paraId="35CFD653" w14:textId="77777777" w:rsidR="00C47BD0" w:rsidRDefault="00000000">
      <w:r>
        <w:br w:type="page"/>
      </w:r>
    </w:p>
    <w:p w14:paraId="015E084C" w14:textId="680CC118" w:rsidR="00C47BD0" w:rsidRDefault="00000000">
      <w:pPr>
        <w:pStyle w:val="Titolo1"/>
      </w:pPr>
      <w:bookmarkStart w:id="7" w:name="_Toc207271051"/>
      <w:r>
        <w:lastRenderedPageBreak/>
        <w:t>Summary T</w:t>
      </w:r>
      <w:r w:rsidR="00817B12">
        <w:t>echniques</w:t>
      </w:r>
      <w:bookmarkEnd w:id="7"/>
    </w:p>
    <w:tbl>
      <w:tblPr>
        <w:tblStyle w:val="Elencochiaro-Colore1"/>
        <w:tblW w:w="13788" w:type="dxa"/>
        <w:tblLook w:val="04A0" w:firstRow="1" w:lastRow="0" w:firstColumn="1" w:lastColumn="0" w:noHBand="0" w:noVBand="1"/>
      </w:tblPr>
      <w:tblGrid>
        <w:gridCol w:w="4320"/>
        <w:gridCol w:w="9468"/>
      </w:tblGrid>
      <w:tr w:rsidR="00C47BD0" w14:paraId="5ECD1FDF" w14:textId="77777777" w:rsidTr="00DE6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70EC6E" w14:textId="77777777" w:rsidR="00C47BD0" w:rsidRDefault="00000000">
            <w:r>
              <w:t>ATT&amp;CK Phase</w:t>
            </w:r>
          </w:p>
        </w:tc>
        <w:tc>
          <w:tcPr>
            <w:tcW w:w="9468" w:type="dxa"/>
          </w:tcPr>
          <w:p w14:paraId="7A2B00DD" w14:textId="77777777" w:rsidR="00C47B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Controls (Checklist)</w:t>
            </w:r>
          </w:p>
        </w:tc>
      </w:tr>
      <w:tr w:rsidR="00C47BD0" w14:paraId="212E7CE4" w14:textId="77777777" w:rsidTr="00DE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4CA0B9" w14:textId="77777777" w:rsidR="00C47BD0" w:rsidRDefault="00000000">
            <w:r>
              <w:t>Reconnaissance</w:t>
            </w:r>
          </w:p>
        </w:tc>
        <w:tc>
          <w:tcPr>
            <w:tcW w:w="9468" w:type="dxa"/>
          </w:tcPr>
          <w:p w14:paraId="5CBEDCEE" w14:textId="77777777" w:rsidR="00C47B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 for exposed employee/administrator credentials via breach-monitoring services.</w:t>
            </w:r>
            <w:r>
              <w:br/>
              <w:t>Limit publicly visible admin/user metadata (e.g., LinkedIn, GitHub).</w:t>
            </w:r>
            <w:r>
              <w:br/>
              <w:t>Implement credential rotation and enforce strong password hygiene.</w:t>
            </w:r>
          </w:p>
        </w:tc>
      </w:tr>
      <w:tr w:rsidR="00C47BD0" w14:paraId="195D372C" w14:textId="77777777" w:rsidTr="00DE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79F5EC" w14:textId="77777777" w:rsidR="00C47BD0" w:rsidRDefault="00000000">
            <w:r>
              <w:t>Initial Access</w:t>
            </w:r>
          </w:p>
        </w:tc>
        <w:tc>
          <w:tcPr>
            <w:tcW w:w="9468" w:type="dxa"/>
          </w:tcPr>
          <w:p w14:paraId="54DC0FF6" w14:textId="77777777" w:rsidR="00C47B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Enforce phishing-resistant MFA (hardware tokens, mobile push).</w:t>
            </w:r>
            <w:r>
              <w:br/>
              <w:t>Disable or tightly control self-service password reset flows.</w:t>
            </w:r>
            <w:r>
              <w:br/>
              <w:t>Train helpdesk to follow strong verification protocols; log all password resets.</w:t>
            </w:r>
            <w:r>
              <w:br/>
              <w:t>Apply URL filtering or safe browsing tools to block malicious links.</w:t>
            </w:r>
          </w:p>
        </w:tc>
      </w:tr>
      <w:tr w:rsidR="00C47BD0" w14:paraId="1E39A9B7" w14:textId="77777777" w:rsidTr="00DE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1A4E8E" w14:textId="77777777" w:rsidR="00C47BD0" w:rsidRDefault="00000000">
            <w:r>
              <w:t>Persistence</w:t>
            </w:r>
          </w:p>
        </w:tc>
        <w:tc>
          <w:tcPr>
            <w:tcW w:w="9468" w:type="dxa"/>
          </w:tcPr>
          <w:p w14:paraId="14446093" w14:textId="77777777" w:rsidR="00C47B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 and review new MFA device registrations.</w:t>
            </w:r>
            <w:r>
              <w:br/>
              <w:t>Monitor and restrict changes to access policies or creation of inbox rules.</w:t>
            </w:r>
            <w:r>
              <w:br/>
              <w:t>Enable logging for deletion of security notifications or audit trails.</w:t>
            </w:r>
            <w:r>
              <w:br/>
              <w:t>Block unwanted forwarding/automatic rules in email.</w:t>
            </w:r>
          </w:p>
        </w:tc>
      </w:tr>
      <w:tr w:rsidR="00C47BD0" w14:paraId="2EC61225" w14:textId="77777777" w:rsidTr="00DE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30A1CE" w14:textId="77777777" w:rsidR="00C47BD0" w:rsidRDefault="00000000">
            <w:r>
              <w:t>Discovery</w:t>
            </w:r>
          </w:p>
        </w:tc>
        <w:tc>
          <w:tcPr>
            <w:tcW w:w="9468" w:type="dxa"/>
          </w:tcPr>
          <w:p w14:paraId="55BC2AE2" w14:textId="77777777" w:rsidR="00C47B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 access to SSO dashboards only to those who need it.</w:t>
            </w:r>
            <w:r>
              <w:br/>
              <w:t>Log and monitor searches or access to password policy documentation.</w:t>
            </w:r>
            <w:r>
              <w:br/>
              <w:t>Implement restrictions on access to sensitive IT documentation.</w:t>
            </w:r>
            <w:r>
              <w:br/>
              <w:t>Review trust relationships (like federated identity providers).</w:t>
            </w:r>
          </w:p>
        </w:tc>
      </w:tr>
      <w:tr w:rsidR="00C47BD0" w14:paraId="623B96CD" w14:textId="77777777" w:rsidTr="00DE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B2DA72" w14:textId="77777777" w:rsidR="00C47BD0" w:rsidRDefault="00000000">
            <w:r>
              <w:t>Privilege Escalation</w:t>
            </w:r>
          </w:p>
        </w:tc>
        <w:tc>
          <w:tcPr>
            <w:tcW w:w="9468" w:type="dxa"/>
          </w:tcPr>
          <w:p w14:paraId="0B7352C9" w14:textId="77777777" w:rsidR="00C47B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role-based access control (RBAC) with least privilege enforcement.</w:t>
            </w:r>
            <w:r>
              <w:br/>
              <w:t>Monitor API usage (e.g., MS Graph) for anomalous behavior.</w:t>
            </w:r>
            <w:r>
              <w:br/>
              <w:t>Validate external domains aren’t added to federation trusts without authorization.</w:t>
            </w:r>
            <w:r>
              <w:br/>
              <w:t>Examine internal messaging flows for suspicious lateral movement patterns.</w:t>
            </w:r>
          </w:p>
        </w:tc>
      </w:tr>
      <w:tr w:rsidR="00C47BD0" w14:paraId="499FB2AC" w14:textId="77777777" w:rsidTr="00DE6DF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150FA4" w14:textId="77777777" w:rsidR="00C47BD0" w:rsidRDefault="00000000">
            <w:r>
              <w:t>Actions on Objectives / Impact</w:t>
            </w:r>
          </w:p>
        </w:tc>
        <w:tc>
          <w:tcPr>
            <w:tcW w:w="9468" w:type="dxa"/>
          </w:tcPr>
          <w:p w14:paraId="7A05BFE5" w14:textId="77777777" w:rsidR="00C47B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for large-scale data downloads or downloads from uncommon locations.</w:t>
            </w:r>
            <w:r>
              <w:br/>
              <w:t>Track connections via VPNs, RDP sessions, or unusual network paths.</w:t>
            </w:r>
            <w:r>
              <w:br/>
              <w:t>Implement data encryption and data loss prevention (DLP) controls.</w:t>
            </w:r>
            <w:r>
              <w:br/>
              <w:t>Enable anomaly-based alerting for sudden changes in user behavior (e.g., high-volume file changes).</w:t>
            </w:r>
          </w:p>
        </w:tc>
      </w:tr>
    </w:tbl>
    <w:p w14:paraId="0E963B57" w14:textId="77777777" w:rsidR="006D02ED" w:rsidRDefault="006D02ED"/>
    <w:p w14:paraId="0512E60C" w14:textId="1D382A5D" w:rsidR="00B2799F" w:rsidRDefault="00B2799F"/>
    <w:sectPr w:rsidR="00B2799F" w:rsidSect="00DE6DF5">
      <w:headerReference w:type="default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754BA" w14:textId="77777777" w:rsidR="00114545" w:rsidRDefault="00114545" w:rsidP="00817B12">
      <w:pPr>
        <w:spacing w:after="0" w:line="240" w:lineRule="auto"/>
      </w:pPr>
      <w:r>
        <w:separator/>
      </w:r>
    </w:p>
  </w:endnote>
  <w:endnote w:type="continuationSeparator" w:id="0">
    <w:p w14:paraId="7C41C89C" w14:textId="77777777" w:rsidR="00114545" w:rsidRDefault="00114545" w:rsidP="0081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59813817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7A843323" w14:textId="09C397BF" w:rsidR="00817B12" w:rsidRDefault="00817B1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96BB8" wp14:editId="7BA5A27B">
                      <wp:simplePos x="0" y="0"/>
                      <wp:positionH relativeFrom="margin">
                        <wp:posOffset>3800475</wp:posOffset>
                      </wp:positionH>
                      <wp:positionV relativeFrom="bottomMargin">
                        <wp:posOffset>257175</wp:posOffset>
                      </wp:positionV>
                      <wp:extent cx="447675" cy="409575"/>
                      <wp:effectExtent l="0" t="0" r="9525" b="9525"/>
                      <wp:wrapNone/>
                      <wp:docPr id="1177602473" name="Ova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6701A" w14:textId="77777777" w:rsidR="00817B12" w:rsidRDefault="00817B1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it-I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96BB8" id="Ovale 1" o:spid="_x0000_s1026" style="position:absolute;margin-left:299.25pt;margin-top:20.25pt;width:35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" fillcolor="#40618b" stroked="f">
                      <v:textbox>
                        <w:txbxContent>
                          <w:p w14:paraId="20A6701A" w14:textId="77777777" w:rsidR="00817B12" w:rsidRDefault="00817B1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FC97E75" w14:textId="77777777" w:rsidR="00817B12" w:rsidRDefault="00817B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74947" w14:textId="77777777" w:rsidR="00114545" w:rsidRDefault="00114545" w:rsidP="00817B12">
      <w:pPr>
        <w:spacing w:after="0" w:line="240" w:lineRule="auto"/>
      </w:pPr>
      <w:r>
        <w:separator/>
      </w:r>
    </w:p>
  </w:footnote>
  <w:footnote w:type="continuationSeparator" w:id="0">
    <w:p w14:paraId="51B26AE4" w14:textId="77777777" w:rsidR="00114545" w:rsidRDefault="00114545" w:rsidP="00817B12">
      <w:pPr>
        <w:spacing w:after="0" w:line="240" w:lineRule="auto"/>
      </w:pPr>
      <w:r>
        <w:continuationSeparator/>
      </w:r>
    </w:p>
  </w:footnote>
  <w:footnote w:id="1">
    <w:p w14:paraId="04A86423" w14:textId="49939E67" w:rsidR="00E90CE9" w:rsidRPr="00E90CE9" w:rsidRDefault="00E90CE9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791179">
          <w:rPr>
            <w:rStyle w:val="Collegamentoipertestuale"/>
          </w:rPr>
          <w:t>https://attack.mitre.org/matrices/enterprise/cloud/saas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19661" w14:textId="01232808" w:rsidR="00817B12" w:rsidRDefault="00817B12">
    <w:pPr>
      <w:pStyle w:val="Intestazione"/>
      <w:rPr>
        <w:lang w:val="it-IT"/>
      </w:rPr>
    </w:pPr>
  </w:p>
  <w:tbl>
    <w:tblPr>
      <w:tblStyle w:val="Grigliatabella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710"/>
      <w:gridCol w:w="2700"/>
    </w:tblGrid>
    <w:tr w:rsidR="00817B12" w14:paraId="4F418785" w14:textId="77777777" w:rsidTr="00B2799F">
      <w:trPr>
        <w:jc w:val="right"/>
      </w:trPr>
      <w:tc>
        <w:tcPr>
          <w:tcW w:w="1710" w:type="dxa"/>
        </w:tcPr>
        <w:p w14:paraId="4C85D2DE" w14:textId="77777777" w:rsidR="00817B12" w:rsidRPr="00B2799F" w:rsidRDefault="00817B12">
          <w:pPr>
            <w:pStyle w:val="Intestazione"/>
            <w:rPr>
              <w:b/>
              <w:bCs/>
              <w:i/>
              <w:iCs/>
              <w:sz w:val="20"/>
              <w:szCs w:val="20"/>
              <w:lang w:val="it-IT"/>
            </w:rPr>
          </w:pPr>
          <w:r w:rsidRPr="00B2799F">
            <w:rPr>
              <w:b/>
              <w:bCs/>
              <w:i/>
              <w:iCs/>
              <w:sz w:val="20"/>
              <w:szCs w:val="20"/>
              <w:lang w:val="it-IT"/>
            </w:rPr>
            <w:t>SaaS SCC</w:t>
          </w:r>
        </w:p>
        <w:p w14:paraId="4545E9CE" w14:textId="4AAB8321" w:rsidR="00817B12" w:rsidRPr="00B2799F" w:rsidRDefault="00817B12">
          <w:pPr>
            <w:pStyle w:val="Intestazione"/>
            <w:rPr>
              <w:b/>
              <w:bCs/>
              <w:i/>
              <w:iCs/>
              <w:sz w:val="20"/>
              <w:szCs w:val="20"/>
              <w:lang w:val="it-IT"/>
            </w:rPr>
          </w:pPr>
          <w:r w:rsidRPr="00B2799F">
            <w:rPr>
              <w:b/>
              <w:bCs/>
              <w:i/>
              <w:iCs/>
              <w:sz w:val="20"/>
              <w:szCs w:val="20"/>
              <w:lang w:val="it-IT"/>
            </w:rPr>
            <w:t>Version 1.0</w:t>
          </w:r>
        </w:p>
      </w:tc>
      <w:tc>
        <w:tcPr>
          <w:tcW w:w="2700" w:type="dxa"/>
        </w:tcPr>
        <w:p w14:paraId="26275DAD" w14:textId="3DEF7466" w:rsidR="00817B12" w:rsidRDefault="00B2799F">
          <w:pPr>
            <w:pStyle w:val="Intestazione"/>
            <w:rPr>
              <w:lang w:val="it-IT"/>
            </w:rPr>
          </w:pPr>
          <w:r>
            <w:rPr>
              <w:noProof/>
            </w:rPr>
            <w:drawing>
              <wp:inline distT="0" distB="0" distL="0" distR="0" wp14:anchorId="265135BD" wp14:editId="13A3DA89">
                <wp:extent cx="942975" cy="942975"/>
                <wp:effectExtent l="0" t="0" r="9525" b="0"/>
                <wp:docPr id="959231289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231289" name="Immagine 959231289"/>
                        <pic:cNvPicPr/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CB68345" w14:textId="01BABBC1" w:rsidR="00817B12" w:rsidRDefault="00817B12">
    <w:pPr>
      <w:pStyle w:val="Intestazione"/>
      <w:rPr>
        <w:lang w:val="it-IT"/>
      </w:rPr>
    </w:pPr>
  </w:p>
  <w:p w14:paraId="05989F59" w14:textId="5717E4A5" w:rsidR="00817B12" w:rsidRPr="00817B12" w:rsidRDefault="00817B12">
    <w:pPr>
      <w:pStyle w:val="Intestazione"/>
      <w:rPr>
        <w:lang w:val="it-IT"/>
      </w:rPr>
    </w:pPr>
    <w:r>
      <w:rPr>
        <w:lang w:val="it-IT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12447"/>
    <w:multiLevelType w:val="hybridMultilevel"/>
    <w:tmpl w:val="E0AE0FB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460DB2"/>
    <w:multiLevelType w:val="hybridMultilevel"/>
    <w:tmpl w:val="2D00CFF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8A284F"/>
    <w:multiLevelType w:val="hybridMultilevel"/>
    <w:tmpl w:val="3EC0CFD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75D85"/>
    <w:multiLevelType w:val="hybridMultilevel"/>
    <w:tmpl w:val="FCB4355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F82576"/>
    <w:multiLevelType w:val="hybridMultilevel"/>
    <w:tmpl w:val="D79C129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1671AD"/>
    <w:multiLevelType w:val="hybridMultilevel"/>
    <w:tmpl w:val="7082B5D2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9592388">
    <w:abstractNumId w:val="8"/>
  </w:num>
  <w:num w:numId="2" w16cid:durableId="981927419">
    <w:abstractNumId w:val="6"/>
  </w:num>
  <w:num w:numId="3" w16cid:durableId="1709647025">
    <w:abstractNumId w:val="5"/>
  </w:num>
  <w:num w:numId="4" w16cid:durableId="1657148556">
    <w:abstractNumId w:val="4"/>
  </w:num>
  <w:num w:numId="5" w16cid:durableId="599801327">
    <w:abstractNumId w:val="7"/>
  </w:num>
  <w:num w:numId="6" w16cid:durableId="920717527">
    <w:abstractNumId w:val="3"/>
  </w:num>
  <w:num w:numId="7" w16cid:durableId="1399280882">
    <w:abstractNumId w:val="2"/>
  </w:num>
  <w:num w:numId="8" w16cid:durableId="1543444014">
    <w:abstractNumId w:val="1"/>
  </w:num>
  <w:num w:numId="9" w16cid:durableId="1274166255">
    <w:abstractNumId w:val="0"/>
  </w:num>
  <w:num w:numId="10" w16cid:durableId="1047026995">
    <w:abstractNumId w:val="13"/>
  </w:num>
  <w:num w:numId="11" w16cid:durableId="1826051154">
    <w:abstractNumId w:val="10"/>
  </w:num>
  <w:num w:numId="12" w16cid:durableId="2010208089">
    <w:abstractNumId w:val="14"/>
  </w:num>
  <w:num w:numId="13" w16cid:durableId="1440874548">
    <w:abstractNumId w:val="9"/>
  </w:num>
  <w:num w:numId="14" w16cid:durableId="2068063148">
    <w:abstractNumId w:val="11"/>
  </w:num>
  <w:num w:numId="15" w16cid:durableId="2095742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984"/>
    <w:rsid w:val="00114545"/>
    <w:rsid w:val="0015074B"/>
    <w:rsid w:val="0029639D"/>
    <w:rsid w:val="00316D30"/>
    <w:rsid w:val="00326F90"/>
    <w:rsid w:val="003B113D"/>
    <w:rsid w:val="006D02ED"/>
    <w:rsid w:val="00817B12"/>
    <w:rsid w:val="00AA1D8D"/>
    <w:rsid w:val="00B2799F"/>
    <w:rsid w:val="00B47730"/>
    <w:rsid w:val="00C47BD0"/>
    <w:rsid w:val="00CB0664"/>
    <w:rsid w:val="00DE6DF5"/>
    <w:rsid w:val="00E90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61FAA"/>
  <w14:defaultImageDpi w14:val="300"/>
  <w15:docId w15:val="{5197D50F-97DA-484F-A07C-B64523E2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17B1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17B1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17B12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90CE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90CE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90CE9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0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ttack.mitre.org/matrices/enterprise/cloud/sa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Filippo Bersani</cp:lastModifiedBy>
  <cp:revision>4</cp:revision>
  <dcterms:created xsi:type="dcterms:W3CDTF">2013-12-23T23:15:00Z</dcterms:created>
  <dcterms:modified xsi:type="dcterms:W3CDTF">2025-08-28T09:15:00Z</dcterms:modified>
  <cp:category/>
</cp:coreProperties>
</file>