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David" w:cs="David" w:eastAsia="David" w:hAnsi="David"/>
          <w:b/>
          <w:bCs/>
          <w:sz w:val="36"/>
          <w:szCs w:val="36"/>
          <w:rtl/>
        </w:rPr>
        <w:t xml:space="preserve">המחלקה להנדסת מכונות</w:t>
      </w:r>
    </w:p>
    <w:p>
      <w:pPr>
        <w:bidi/>
        <w:spacing w:after="480"/>
        <w:jc w:val="center"/>
      </w:pPr>
      <w:r>
        <w:rPr>
          <w:rFonts w:ascii="David" w:cs="David" w:eastAsia="David" w:hAnsi="David"/>
          <w:sz w:val="28"/>
          <w:szCs w:val="28"/>
          <w:rtl/>
        </w:rPr>
        <w:t xml:space="preserve">אוניברסיטת בן-גוריון בנגב</w:t>
      </w:r>
    </w:p>
    <w:p>
      <w:pPr>
        <w:bidi/>
        <w:spacing w:after="240" w:before="1200"/>
        <w:jc w:val="center"/>
      </w:pPr>
      <w:r>
        <w:rPr>
          <w:rFonts w:ascii="David" w:cs="David" w:eastAsia="David" w:hAnsi="David"/>
          <w:b/>
          <w:bCs/>
          <w:sz w:val="36"/>
          <w:szCs w:val="36"/>
          <w:rtl/>
        </w:rPr>
        <w:t xml:space="preserve">קינמטיקה ודינמיקה של רובוטים</w:t>
      </w:r>
    </w:p>
    <w:p>
      <w:pPr>
        <w:bidi/>
        <w:spacing w:after="480"/>
        <w:jc w:val="center"/>
      </w:pPr>
      <w:r>
        <w:rPr>
          <w:rFonts w:ascii="David" w:cs="David" w:eastAsia="David" w:hAnsi="David"/>
          <w:sz w:val="28"/>
          <w:szCs w:val="28"/>
        </w:rPr>
        <w:t xml:space="preserve">362-1-4231</w:t>
      </w:r>
    </w:p>
    <w:p>
      <w:pPr>
        <w:bidi/>
        <w:spacing w:after="1200"/>
        <w:jc w:val="center"/>
      </w:pPr>
      <w:r>
        <w:rPr>
          <w:rFonts w:ascii="David" w:cs="David" w:eastAsia="David" w:hAnsi="David"/>
          <w:b/>
          <w:bCs/>
          <w:sz w:val="30"/>
          <w:szCs w:val="30"/>
          <w:rtl/>
        </w:rPr>
        <w:t xml:space="preserve">עבודה מסכמת – סימולציית זרוע רובוטית UR5</w:t>
      </w:r>
    </w:p>
    <w:p>
      <w:pPr>
        <w:bidi/>
        <w:spacing w:after="240" w:before="1200"/>
        <w:jc w:val="center"/>
      </w:pPr>
      <w:r>
        <w:rPr>
          <w:rFonts w:ascii="David" w:cs="David" w:eastAsia="David" w:hAnsi="David"/>
          <w:sz w:val="26"/>
          <w:szCs w:val="26"/>
          <w:rtl/>
        </w:rPr>
        <w:t xml:space="preserve">מגיש: דניאל</w:t>
      </w:r>
    </w:p>
    <w:p>
      <w:pPr>
        <w:bidi/>
        <w:spacing w:after="240"/>
        <w:jc w:val="center"/>
      </w:pPr>
      <w:r>
        <w:rPr>
          <w:rFonts w:ascii="David" w:cs="David" w:eastAsia="David" w:hAnsi="David"/>
          <w:sz w:val="26"/>
          <w:szCs w:val="26"/>
          <w:rtl/>
        </w:rPr>
        <w:t xml:space="preserve">ת.ז.: ___________</w:t>
      </w:r>
    </w:p>
    <w:p>
      <w:pPr>
        <w:bidi/>
        <w:spacing w:after="240"/>
        <w:jc w:val="center"/>
      </w:pPr>
      <w:r>
        <w:rPr>
          <w:rFonts w:ascii="David" w:cs="David" w:eastAsia="David" w:hAnsi="David"/>
          <w:sz w:val="26"/>
          <w:szCs w:val="26"/>
          <w:rtl/>
        </w:rPr>
        <w:t xml:space="preserve">מנחה: פרופ' אמיר שפירא</w:t>
      </w:r>
    </w:p>
    <w:p>
      <w:pPr>
        <w:bidi/>
        <w:spacing w:after="240" w:before="1200"/>
        <w:jc w:val="center"/>
      </w:pPr>
      <w:r>
        <w:rPr>
          <w:rFonts w:ascii="David" w:cs="David" w:eastAsia="David" w:hAnsi="David"/>
          <w:sz w:val="24"/>
          <w:szCs w:val="24"/>
          <w:rtl/>
        </w:rPr>
        <w:t xml:space="preserve">אביב 2026</w:t>
      </w:r>
    </w:p>
    <w:p>
      <w:r>
        <w:br w:type="page"/>
      </w:r>
    </w:p>
    <w:p>
      <w:pPr>
        <w:pStyle w:val="Heading1"/>
        <w:bidi/>
        <w:spacing w:after="120" w:before="240"/>
        <w:jc w:val="right"/>
      </w:pPr>
      <w:r>
        <w:rPr>
          <w:rFonts w:ascii="David" w:cs="David" w:eastAsia="David" w:hAnsi="David"/>
          <w:b/>
          <w:bCs/>
          <w:sz w:val="32"/>
          <w:szCs w:val="32"/>
          <w:rtl/>
        </w:rPr>
        <w:t xml:space="preserve">1. הקדמה</w:t>
      </w:r>
    </w:p>
    <w:p>
      <w:pPr>
        <w:pStyle w:val="Heading2"/>
        <w:bidi/>
        <w:spacing w:after="120" w:before="240"/>
        <w:jc w:val="right"/>
      </w:pPr>
      <w:r>
        <w:rPr>
          <w:rFonts w:ascii="David" w:cs="David" w:eastAsia="David" w:hAnsi="David"/>
          <w:b/>
          <w:bCs/>
          <w:sz w:val="28"/>
          <w:szCs w:val="28"/>
          <w:rtl/>
        </w:rPr>
        <w:t xml:space="preserve">1.1 תיאור הבעיה</w:t>
      </w:r>
    </w:p>
    <w:p>
      <w:pPr>
        <w:bidi/>
        <w:spacing w:after="100" w:before="100" w:line="360"/>
        <w:jc w:val="right"/>
      </w:pPr>
      <w:r>
        <w:rPr>
          <w:rFonts w:ascii="David" w:cs="David" w:eastAsia="David" w:hAnsi="David"/>
          <w:b w:val="false"/>
          <w:bCs w:val="false"/>
          <w:sz w:val="22"/>
          <w:szCs w:val="22"/>
          <w:rtl/>
        </w:rPr>
        <w:t xml:space="preserve">מטרת העבודה היא תכנון ובניית סימולציה של זרוע רובוטית בעלת 6 דרגות חופש, אשר מסוגלת לנוע במסלול לינארי בין שתי נקודות נתונות במרחב הקרטזי. הזרוע נדרשת להאיץ באופן הדרגתי בתחילת התנועה ולהאט עד עצירה בסוף המסלול (פרופיל מהירות טרפזי). העבודה כוללת פיתוח אנליטי של הקינמטיקה הישירה, הקינמטיקה ההפוכה, מטריצת היעקוביאן וניתוח סטטיסטי של מומנטי המפרקים, וכן מימוש סימולציה דינמית של תנועת הזרוע.</w:t>
      </w:r>
    </w:p>
    <w:p>
      <w:pPr>
        <w:pStyle w:val="Heading2"/>
        <w:bidi/>
        <w:spacing w:after="120" w:before="240"/>
        <w:jc w:val="right"/>
      </w:pPr>
      <w:r>
        <w:rPr>
          <w:rFonts w:ascii="David" w:cs="David" w:eastAsia="David" w:hAnsi="David"/>
          <w:b/>
          <w:bCs/>
          <w:sz w:val="28"/>
          <w:szCs w:val="28"/>
          <w:rtl/>
        </w:rPr>
        <w:t xml:space="preserve">1.2 הרובוט הנבחר</w:t>
      </w:r>
    </w:p>
    <w:p>
      <w:pPr>
        <w:bidi/>
        <w:spacing w:after="100" w:before="100" w:line="360"/>
        <w:jc w:val="right"/>
      </w:pPr>
      <w:r>
        <w:rPr>
          <w:rFonts w:ascii="David" w:cs="David" w:eastAsia="David" w:hAnsi="David"/>
          <w:b w:val="false"/>
          <w:bCs w:val="false"/>
          <w:sz w:val="22"/>
          <w:szCs w:val="22"/>
          <w:rtl/>
        </w:rPr>
        <w:t xml:space="preserve">לעבודה זו נבחרה זרוע ה-UR5 של חברת Universal Robots. הזרוע כוללת 6 דרגות חופש סיבוביות (revolute) ומוכרת בתעשייה ובאקדמיה בזכות הדיוק שלה, הגמישות הקינמטית, והתיעוד הציבורי המקיף שלה.</w:t>
      </w:r>
    </w:p>
    <w:p>
      <w:pPr>
        <w:pStyle w:val="Heading2"/>
        <w:bidi/>
        <w:spacing w:after="120" w:before="240"/>
        <w:jc w:val="right"/>
      </w:pPr>
      <w:r>
        <w:rPr>
          <w:rFonts w:ascii="David" w:cs="David" w:eastAsia="David" w:hAnsi="David"/>
          <w:b/>
          <w:bCs/>
          <w:sz w:val="28"/>
          <w:szCs w:val="28"/>
          <w:rtl/>
        </w:rPr>
        <w:t xml:space="preserve">1.3 הפרמטרים הניתנים לשינוי</w:t>
      </w:r>
    </w:p>
    <w:p>
      <w:pPr>
        <w:pStyle w:val="ListParagraph"/>
        <w:numPr>
          <w:ilvl w:val="0"/>
          <w:numId w:val="2"/>
        </w:numPr>
        <w:bidi/>
        <w:spacing w:after="60" w:before="60"/>
        <w:jc w:val="right"/>
      </w:pPr>
      <w:r>
        <w:rPr>
          <w:rFonts w:ascii="David" w:cs="David" w:eastAsia="David" w:hAnsi="David"/>
          <w:sz w:val="22"/>
          <w:szCs w:val="22"/>
          <w:rtl/>
        </w:rPr>
        <w:t xml:space="preserve">נקודת ההתחלה של התנועה (X, Y, Z) ואוריינטציה (Roll, Pitch, Yaw)</w:t>
      </w:r>
    </w:p>
    <w:p>
      <w:pPr>
        <w:pStyle w:val="ListParagraph"/>
        <w:numPr>
          <w:ilvl w:val="0"/>
          <w:numId w:val="2"/>
        </w:numPr>
        <w:bidi/>
        <w:spacing w:after="60" w:before="60"/>
        <w:jc w:val="right"/>
      </w:pPr>
      <w:r>
        <w:rPr>
          <w:rFonts w:ascii="David" w:cs="David" w:eastAsia="David" w:hAnsi="David"/>
          <w:sz w:val="22"/>
          <w:szCs w:val="22"/>
          <w:rtl/>
        </w:rPr>
        <w:t xml:space="preserve">נקודת הסיום של התנועה (X, Y, Z) ואוריינטציה (Roll, Pitch, Yaw)</w:t>
      </w:r>
    </w:p>
    <w:p>
      <w:pPr>
        <w:pStyle w:val="ListParagraph"/>
        <w:numPr>
          <w:ilvl w:val="0"/>
          <w:numId w:val="2"/>
        </w:numPr>
        <w:bidi/>
        <w:spacing w:after="60" w:before="60"/>
        <w:jc w:val="right"/>
      </w:pPr>
      <w:r>
        <w:rPr>
          <w:rFonts w:ascii="David" w:cs="David" w:eastAsia="David" w:hAnsi="David"/>
          <w:sz w:val="22"/>
          <w:szCs w:val="22"/>
          <w:rtl/>
        </w:rPr>
        <w:t xml:space="preserve">משך זמן התנועה הכולל</w:t>
      </w:r>
    </w:p>
    <w:p>
      <w:pPr>
        <w:pStyle w:val="ListParagraph"/>
        <w:numPr>
          <w:ilvl w:val="0"/>
          <w:numId w:val="2"/>
        </w:numPr>
        <w:bidi/>
        <w:spacing w:after="60" w:before="60"/>
        <w:jc w:val="right"/>
      </w:pPr>
      <w:r>
        <w:rPr>
          <w:rFonts w:ascii="David" w:cs="David" w:eastAsia="David" w:hAnsi="David"/>
          <w:sz w:val="22"/>
          <w:szCs w:val="22"/>
          <w:rtl/>
        </w:rPr>
        <w:t xml:space="preserve">צעד הזמן בין נקודות הביניים</w:t>
      </w:r>
    </w:p>
    <w:p>
      <w:pPr>
        <w:pStyle w:val="ListParagraph"/>
        <w:numPr>
          <w:ilvl w:val="0"/>
          <w:numId w:val="2"/>
        </w:numPr>
        <w:bidi/>
        <w:spacing w:after="60" w:before="60"/>
        <w:jc w:val="right"/>
      </w:pPr>
      <w:r>
        <w:rPr>
          <w:rFonts w:ascii="David" w:cs="David" w:eastAsia="David" w:hAnsi="David"/>
          <w:sz w:val="22"/>
          <w:szCs w:val="22"/>
          <w:rtl/>
        </w:rPr>
        <w:t xml:space="preserve">מסת המטען הנישא ביחידת הקצה (M)</w:t>
      </w:r>
    </w:p>
    <w:p>
      <w:pPr>
        <w:pStyle w:val="ListParagraph"/>
        <w:numPr>
          <w:ilvl w:val="0"/>
          <w:numId w:val="2"/>
        </w:numPr>
        <w:bidi/>
        <w:spacing w:after="60" w:before="60"/>
        <w:jc w:val="right"/>
      </w:pPr>
      <w:r>
        <w:rPr>
          <w:rFonts w:ascii="David" w:cs="David" w:eastAsia="David" w:hAnsi="David"/>
          <w:sz w:val="22"/>
          <w:szCs w:val="22"/>
          <w:rtl/>
        </w:rPr>
        <w:t xml:space="preserve">צפיפות הדגימה לחישוב מרחב העבודה</w:t>
      </w:r>
    </w:p>
    <w:p>
      <w:pPr>
        <w:pStyle w:val="Heading2"/>
        <w:bidi/>
        <w:spacing w:after="120" w:before="240"/>
        <w:jc w:val="right"/>
      </w:pPr>
      <w:r>
        <w:rPr>
          <w:rFonts w:ascii="David" w:cs="David" w:eastAsia="David" w:hAnsi="David"/>
          <w:b/>
          <w:bCs/>
          <w:sz w:val="28"/>
          <w:szCs w:val="28"/>
          <w:rtl/>
        </w:rPr>
        <w:t xml:space="preserve">1.4 סביבת הסימולציה</w:t>
      </w:r>
    </w:p>
    <w:p>
      <w:pPr>
        <w:bidi/>
        <w:spacing w:after="100" w:before="100" w:line="360"/>
        <w:jc w:val="right"/>
      </w:pPr>
      <w:r>
        <w:rPr>
          <w:rFonts w:ascii="David" w:cs="David" w:eastAsia="David" w:hAnsi="David"/>
          <w:b w:val="false"/>
          <w:bCs w:val="false"/>
          <w:sz w:val="22"/>
          <w:szCs w:val="22"/>
          <w:rtl/>
        </w:rPr>
        <w:t xml:space="preserve">הסימולציה מתבססת על המערכות הבאות:</w:t>
      </w:r>
    </w:p>
    <w:p>
      <w:pPr>
        <w:pStyle w:val="ListParagraph"/>
        <w:numPr>
          <w:ilvl w:val="0"/>
          <w:numId w:val="2"/>
        </w:numPr>
        <w:bidi/>
        <w:spacing w:after="60" w:before="60"/>
        <w:jc w:val="right"/>
      </w:pPr>
      <w:r>
        <w:rPr>
          <w:rFonts w:ascii="David" w:cs="David" w:eastAsia="David" w:hAnsi="David"/>
          <w:sz w:val="22"/>
          <w:szCs w:val="22"/>
          <w:rtl/>
        </w:rPr>
        <w:t xml:space="preserve">מערכת הפעלה: Ubuntu 24.04 LTS (Noble)</w:t>
      </w:r>
    </w:p>
    <w:p>
      <w:pPr>
        <w:pStyle w:val="ListParagraph"/>
        <w:numPr>
          <w:ilvl w:val="0"/>
          <w:numId w:val="2"/>
        </w:numPr>
        <w:bidi/>
        <w:spacing w:after="60" w:before="60"/>
        <w:jc w:val="right"/>
      </w:pPr>
      <w:r>
        <w:rPr>
          <w:rFonts w:ascii="David" w:cs="David" w:eastAsia="David" w:hAnsi="David"/>
          <w:sz w:val="22"/>
          <w:szCs w:val="22"/>
          <w:rtl/>
        </w:rPr>
        <w:t xml:space="preserve">מסגרת רובוטיקה: ROS2 Jazzy Jalisco</w:t>
      </w:r>
    </w:p>
    <w:p>
      <w:pPr>
        <w:pStyle w:val="ListParagraph"/>
        <w:numPr>
          <w:ilvl w:val="0"/>
          <w:numId w:val="2"/>
        </w:numPr>
        <w:bidi/>
        <w:spacing w:after="60" w:before="60"/>
        <w:jc w:val="right"/>
      </w:pPr>
      <w:r>
        <w:rPr>
          <w:rFonts w:ascii="David" w:cs="David" w:eastAsia="David" w:hAnsi="David"/>
          <w:sz w:val="22"/>
          <w:szCs w:val="22"/>
          <w:rtl/>
        </w:rPr>
        <w:t xml:space="preserve">סימולטור פיזיקלי: Gazebo Harmonic</w:t>
      </w:r>
    </w:p>
    <w:p>
      <w:pPr>
        <w:pStyle w:val="ListParagraph"/>
        <w:numPr>
          <w:ilvl w:val="0"/>
          <w:numId w:val="2"/>
        </w:numPr>
        <w:bidi/>
        <w:spacing w:after="60" w:before="60"/>
        <w:jc w:val="right"/>
      </w:pPr>
      <w:r>
        <w:rPr>
          <w:rFonts w:ascii="David" w:cs="David" w:eastAsia="David" w:hAnsi="David"/>
          <w:sz w:val="22"/>
          <w:szCs w:val="22"/>
          <w:rtl/>
        </w:rPr>
        <w:t xml:space="preserve">חבילות רובוט: Universal_Robots_ROS2_Description ו-Universal_Robots_ROS2_GZ_Simulation</w:t>
      </w:r>
    </w:p>
    <w:p>
      <w:pPr>
        <w:pStyle w:val="ListParagraph"/>
        <w:numPr>
          <w:ilvl w:val="0"/>
          <w:numId w:val="2"/>
        </w:numPr>
        <w:bidi/>
        <w:spacing w:after="60" w:before="60"/>
        <w:jc w:val="right"/>
      </w:pPr>
      <w:r>
        <w:rPr>
          <w:rFonts w:ascii="David" w:cs="David" w:eastAsia="David" w:hAnsi="David"/>
          <w:sz w:val="22"/>
          <w:szCs w:val="22"/>
          <w:rtl/>
        </w:rPr>
        <w:t xml:space="preserve">שפת תכנות: Python 3.12 (NumPy, Matplotlib, rclpy)</w:t>
      </w:r>
    </w:p>
    <w:p>
      <w:pPr>
        <w:pStyle w:val="ListParagraph"/>
        <w:numPr>
          <w:ilvl w:val="0"/>
          <w:numId w:val="2"/>
        </w:numPr>
        <w:bidi/>
        <w:spacing w:after="60" w:before="60"/>
        <w:jc w:val="right"/>
      </w:pPr>
      <w:r>
        <w:rPr>
          <w:rFonts w:ascii="David" w:cs="David" w:eastAsia="David" w:hAnsi="David"/>
          <w:sz w:val="22"/>
          <w:szCs w:val="22"/>
          <w:rtl/>
        </w:rPr>
        <w:t xml:space="preserve">ויזואליזציה: matplotlib עבור גרפים, RViz2 עבור בדיקות</w:t>
      </w:r>
    </w:p>
    <w:p>
      <w:r>
        <w:br w:type="page"/>
      </w:r>
    </w:p>
    <w:p>
      <w:pPr>
        <w:pStyle w:val="Heading1"/>
        <w:bidi/>
        <w:spacing w:after="120" w:before="240"/>
        <w:jc w:val="right"/>
      </w:pPr>
      <w:r>
        <w:rPr>
          <w:rFonts w:ascii="David" w:cs="David" w:eastAsia="David" w:hAnsi="David"/>
          <w:b/>
          <w:bCs/>
          <w:sz w:val="32"/>
          <w:szCs w:val="32"/>
          <w:rtl/>
        </w:rPr>
        <w:t xml:space="preserve">2. הרובוט</w:t>
      </w:r>
    </w:p>
    <w:p>
      <w:pPr>
        <w:pStyle w:val="Heading2"/>
        <w:bidi/>
        <w:spacing w:after="120" w:before="240"/>
        <w:jc w:val="right"/>
      </w:pPr>
      <w:r>
        <w:rPr>
          <w:rFonts w:ascii="David" w:cs="David" w:eastAsia="David" w:hAnsi="David"/>
          <w:b/>
          <w:bCs/>
          <w:sz w:val="28"/>
          <w:szCs w:val="28"/>
          <w:rtl/>
        </w:rPr>
        <w:t xml:space="preserve">2.1 בחירת הרובוט</w:t>
      </w:r>
    </w:p>
    <w:p>
      <w:pPr>
        <w:bidi/>
        <w:spacing w:after="100" w:before="100" w:line="360"/>
        <w:jc w:val="right"/>
      </w:pPr>
      <w:r>
        <w:rPr>
          <w:rFonts w:ascii="David" w:cs="David" w:eastAsia="David" w:hAnsi="David"/>
          <w:b w:val="false"/>
          <w:bCs w:val="false"/>
          <w:sz w:val="22"/>
          <w:szCs w:val="22"/>
          <w:rtl/>
        </w:rPr>
        <w:t xml:space="preserve">ה-UR5 נבחר משלוש סיבות עיקריות:</w:t>
      </w:r>
    </w:p>
    <w:p>
      <w:pPr>
        <w:pStyle w:val="ListParagraph"/>
        <w:numPr>
          <w:ilvl w:val="0"/>
          <w:numId w:val="3"/>
        </w:numPr>
        <w:bidi/>
        <w:spacing w:after="60" w:before="60"/>
        <w:jc w:val="right"/>
      </w:pPr>
      <w:r>
        <w:rPr>
          <w:rFonts w:ascii="David" w:cs="David" w:eastAsia="David" w:hAnsi="David"/>
          <w:sz w:val="22"/>
          <w:szCs w:val="22"/>
          <w:rtl/>
        </w:rPr>
        <w:t xml:space="preserve">פרק שורש כדורי (Spherical Wrist): שלושת המפרקים האחרונים (4, 5, 6) חוצים בנקודה אחת. תכונה זו מאפשרת פתרון אנליטי סגור לקינמטיקה ההפוכה, ללא צורך בשיטות נומריות איטרטיביות.</w:t>
      </w:r>
    </w:p>
    <w:p>
      <w:pPr>
        <w:pStyle w:val="ListParagraph"/>
        <w:numPr>
          <w:ilvl w:val="0"/>
          <w:numId w:val="3"/>
        </w:numPr>
        <w:bidi/>
        <w:spacing w:after="60" w:before="60"/>
        <w:jc w:val="right"/>
      </w:pPr>
      <w:r>
        <w:rPr>
          <w:rFonts w:ascii="David" w:cs="David" w:eastAsia="David" w:hAnsi="David"/>
          <w:sz w:val="22"/>
          <w:szCs w:val="22"/>
          <w:rtl/>
        </w:rPr>
        <w:t xml:space="preserve">תיעוד ציבורי מלא: פרמטרי ה-DH של ה-UR5 פורסמו רשמית ע"י Universal Robots, מה שמאפשר אימות מדויק של החישובים.</w:t>
      </w:r>
    </w:p>
    <w:p>
      <w:pPr>
        <w:pStyle w:val="ListParagraph"/>
        <w:numPr>
          <w:ilvl w:val="0"/>
          <w:numId w:val="3"/>
        </w:numPr>
        <w:bidi/>
        <w:spacing w:after="60" w:before="60"/>
        <w:jc w:val="right"/>
      </w:pPr>
      <w:r>
        <w:rPr>
          <w:rFonts w:ascii="David" w:cs="David" w:eastAsia="David" w:hAnsi="David"/>
          <w:sz w:val="22"/>
          <w:szCs w:val="22"/>
          <w:rtl/>
        </w:rPr>
        <w:t xml:space="preserve">תמיכת ROS2 מלאה: קיימות חבילות תיאור (URDF) וסימולציה (Gazebo) רשמיות ומתוחזקות, המאפשרות פיתוח מהיר ובדיקות מדויקות.</w:t>
      </w:r>
    </w:p>
    <w:p>
      <w:pPr>
        <w:pStyle w:val="Heading2"/>
        <w:bidi/>
        <w:spacing w:after="120" w:before="240"/>
        <w:jc w:val="right"/>
      </w:pPr>
      <w:r>
        <w:rPr>
          <w:rFonts w:ascii="David" w:cs="David" w:eastAsia="David" w:hAnsi="David"/>
          <w:b/>
          <w:bCs/>
          <w:sz w:val="28"/>
          <w:szCs w:val="28"/>
          <w:rtl/>
        </w:rPr>
        <w:t xml:space="preserve">2.2 סוגי משימות מתאימות</w:t>
      </w:r>
    </w:p>
    <w:p>
      <w:pPr>
        <w:bidi/>
        <w:spacing w:after="100" w:before="100" w:line="360"/>
        <w:jc w:val="right"/>
      </w:pPr>
      <w:r>
        <w:rPr>
          <w:rFonts w:ascii="David" w:cs="David" w:eastAsia="David" w:hAnsi="David"/>
          <w:b w:val="false"/>
          <w:bCs w:val="false"/>
          <w:sz w:val="22"/>
          <w:szCs w:val="22"/>
          <w:rtl/>
        </w:rPr>
        <w:t xml:space="preserve">ה-UR5 מתאים למשימות הבאות:</w:t>
      </w:r>
    </w:p>
    <w:p>
      <w:pPr>
        <w:pStyle w:val="ListParagraph"/>
        <w:numPr>
          <w:ilvl w:val="0"/>
          <w:numId w:val="2"/>
        </w:numPr>
        <w:bidi/>
        <w:spacing w:after="60" w:before="60"/>
        <w:jc w:val="right"/>
      </w:pPr>
      <w:r>
        <w:rPr>
          <w:rFonts w:ascii="David" w:cs="David" w:eastAsia="David" w:hAnsi="David"/>
          <w:sz w:val="22"/>
          <w:szCs w:val="22"/>
          <w:rtl/>
        </w:rPr>
        <w:t xml:space="preserve">הרכבה (Assembly) של רכיבים קטנים ובינוניים במפעלי ייצור</w:t>
      </w:r>
    </w:p>
    <w:p>
      <w:pPr>
        <w:pStyle w:val="ListParagraph"/>
        <w:numPr>
          <w:ilvl w:val="0"/>
          <w:numId w:val="2"/>
        </w:numPr>
        <w:bidi/>
        <w:spacing w:after="60" w:before="60"/>
        <w:jc w:val="right"/>
      </w:pPr>
      <w:r>
        <w:rPr>
          <w:rFonts w:ascii="David" w:cs="David" w:eastAsia="David" w:hAnsi="David"/>
          <w:sz w:val="22"/>
          <w:szCs w:val="22"/>
          <w:rtl/>
        </w:rPr>
        <w:t xml:space="preserve">Pick and Place – הזזת חלקים ממיקום למיקום</w:t>
      </w:r>
    </w:p>
    <w:p>
      <w:pPr>
        <w:pStyle w:val="ListParagraph"/>
        <w:numPr>
          <w:ilvl w:val="0"/>
          <w:numId w:val="2"/>
        </w:numPr>
        <w:bidi/>
        <w:spacing w:after="60" w:before="60"/>
        <w:jc w:val="right"/>
      </w:pPr>
      <w:r>
        <w:rPr>
          <w:rFonts w:ascii="David" w:cs="David" w:eastAsia="David" w:hAnsi="David"/>
          <w:sz w:val="22"/>
          <w:szCs w:val="22"/>
          <w:rtl/>
        </w:rPr>
        <w:t xml:space="preserve">הלחמה (Welding) במשימות בעלות דיוק נדרש</w:t>
      </w:r>
    </w:p>
    <w:p>
      <w:pPr>
        <w:pStyle w:val="ListParagraph"/>
        <w:numPr>
          <w:ilvl w:val="0"/>
          <w:numId w:val="2"/>
        </w:numPr>
        <w:bidi/>
        <w:spacing w:after="60" w:before="60"/>
        <w:jc w:val="right"/>
      </w:pPr>
      <w:r>
        <w:rPr>
          <w:rFonts w:ascii="David" w:cs="David" w:eastAsia="David" w:hAnsi="David"/>
          <w:sz w:val="22"/>
          <w:szCs w:val="22"/>
          <w:rtl/>
        </w:rPr>
        <w:t xml:space="preserve">הדבקה ויישום חומרים (Dispensing)</w:t>
      </w:r>
    </w:p>
    <w:p>
      <w:pPr>
        <w:pStyle w:val="ListParagraph"/>
        <w:numPr>
          <w:ilvl w:val="0"/>
          <w:numId w:val="2"/>
        </w:numPr>
        <w:bidi/>
        <w:spacing w:after="60" w:before="60"/>
        <w:jc w:val="right"/>
      </w:pPr>
      <w:r>
        <w:rPr>
          <w:rFonts w:ascii="David" w:cs="David" w:eastAsia="David" w:hAnsi="David"/>
          <w:sz w:val="22"/>
          <w:szCs w:val="22"/>
          <w:rtl/>
        </w:rPr>
        <w:t xml:space="preserve">בדיקת איכות חזותית (Vision Inspection)</w:t>
      </w:r>
    </w:p>
    <w:p>
      <w:pPr>
        <w:pStyle w:val="ListParagraph"/>
        <w:numPr>
          <w:ilvl w:val="0"/>
          <w:numId w:val="2"/>
        </w:numPr>
        <w:bidi/>
        <w:spacing w:after="60" w:before="60"/>
        <w:jc w:val="right"/>
      </w:pPr>
      <w:r>
        <w:rPr>
          <w:rFonts w:ascii="David" w:cs="David" w:eastAsia="David" w:hAnsi="David"/>
          <w:sz w:val="22"/>
          <w:szCs w:val="22"/>
          <w:rtl/>
        </w:rPr>
        <w:t xml:space="preserve">שיתוף פעולה אדם-רובוט (Cobot)</w:t>
      </w:r>
    </w:p>
    <w:p>
      <w:pPr>
        <w:bidi/>
        <w:spacing w:after="100" w:before="100" w:line="360"/>
        <w:jc w:val="right"/>
      </w:pPr>
      <w:r>
        <w:rPr>
          <w:rFonts w:ascii="David" w:cs="David" w:eastAsia="David" w:hAnsi="David"/>
          <w:b w:val="false"/>
          <w:bCs w:val="false"/>
          <w:sz w:val="22"/>
          <w:szCs w:val="22"/>
          <w:rtl/>
        </w:rPr>
        <w:t xml:space="preserve">מגבלות: עומס מקסימלי 5 ק"ג, טווח זרוע ~85 ס"מ. אינו מתאים למשימות בעלות עומסים כבדים או טווח גדול.</w:t>
      </w:r>
    </w:p>
    <w:p>
      <w:pPr>
        <w:pStyle w:val="Heading2"/>
        <w:bidi/>
        <w:spacing w:after="120" w:before="240"/>
        <w:jc w:val="right"/>
      </w:pPr>
      <w:r>
        <w:rPr>
          <w:rFonts w:ascii="David" w:cs="David" w:eastAsia="David" w:hAnsi="David"/>
          <w:b/>
          <w:bCs/>
          <w:sz w:val="28"/>
          <w:szCs w:val="28"/>
          <w:rtl/>
        </w:rPr>
        <w:t xml:space="preserve">2.3 מידות הרובוט</w:t>
      </w:r>
    </w:p>
    <w:p>
      <w:pPr>
        <w:bidi/>
        <w:spacing w:after="100" w:before="100" w:line="360"/>
        <w:jc w:val="right"/>
      </w:pPr>
      <w:r>
        <w:rPr>
          <w:rFonts w:ascii="David" w:cs="David" w:eastAsia="David" w:hAnsi="David"/>
          <w:b w:val="false"/>
          <w:bCs w:val="false"/>
          <w:sz w:val="22"/>
          <w:szCs w:val="22"/>
          <w:rtl/>
        </w:rPr>
        <w:t xml:space="preserve">מידות הזרוע על פי המפרט הרשמי של Universal Robots:</w:t>
      </w:r>
    </w:p>
    <w:p>
      <w:pPr>
        <w:spacing w:after="100" w:before="100"/>
        <w:jc w:val="center"/>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tblGrid>
      <w:tr>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תיאור</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סימון</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ערך (מטר)</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גובה הבסיס עד הכתף</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d₁</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0.089159</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אורך הזרוע העליונה</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a₂</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-0.42500</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אורך הזרוע התחתונה</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a₃</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-0.39225</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היסט הכתף</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d₄</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0.10915</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אורך פרק השורש 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d₅</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0.09465</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אורך יחידת הקצה</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d₆</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0.08230</w:t>
            </w:r>
          </w:p>
        </w:tc>
      </w:tr>
    </w:tbl>
    <w:p>
      <w:pPr>
        <w:bidi/>
        <w:spacing w:after="100" w:before="100" w:line="360"/>
        <w:jc w:val="right"/>
      </w:pPr>
      <w:r>
        <w:rPr>
          <w:rFonts w:ascii="David" w:cs="David" w:eastAsia="David" w:hAnsi="David"/>
          <w:b w:val="false"/>
          <w:bCs w:val="false"/>
          <w:sz w:val="22"/>
          <w:szCs w:val="22"/>
          <w:rtl/>
        </w:rPr>
        <w:t xml:space="preserve">הסימנים השליליים על a₂ ו-a₃ נובעים מהבחירה בכיוון ציר ה-X של מערכות הצירים בהתאם לקונבנציית ה-DH של Universal Robots, ואינם מייצגים אורכים שליליים.</w:t>
      </w:r>
    </w:p>
    <w:p>
      <w:pPr>
        <w:pStyle w:val="Heading2"/>
        <w:bidi/>
        <w:spacing w:after="120" w:before="240"/>
        <w:jc w:val="right"/>
      </w:pPr>
      <w:r>
        <w:rPr>
          <w:rFonts w:ascii="David" w:cs="David" w:eastAsia="David" w:hAnsi="David"/>
          <w:b/>
          <w:bCs/>
          <w:sz w:val="28"/>
          <w:szCs w:val="28"/>
          <w:rtl/>
        </w:rPr>
        <w:t xml:space="preserve">2.4 הגדרת מערכות צירים ופרמטרי DH</w:t>
      </w:r>
    </w:p>
    <w:p>
      <w:pPr>
        <w:bidi/>
        <w:spacing w:after="100" w:before="100" w:line="360"/>
        <w:jc w:val="right"/>
      </w:pPr>
      <w:r>
        <w:rPr>
          <w:rFonts w:ascii="David" w:cs="David" w:eastAsia="David" w:hAnsi="David"/>
          <w:b w:val="false"/>
          <w:bCs w:val="false"/>
          <w:sz w:val="22"/>
          <w:szCs w:val="22"/>
          <w:rtl/>
        </w:rPr>
        <w:t xml:space="preserve">לכל מפרק הוגדרה מערכת צירים על פי כללי Denavit-Hartenberg:</w:t>
      </w:r>
    </w:p>
    <w:p>
      <w:pPr>
        <w:pStyle w:val="ListParagraph"/>
        <w:numPr>
          <w:ilvl w:val="0"/>
          <w:numId w:val="2"/>
        </w:numPr>
        <w:bidi/>
        <w:spacing w:after="60" w:before="60"/>
        <w:jc w:val="right"/>
      </w:pPr>
      <w:r>
        <w:rPr>
          <w:rFonts w:ascii="David" w:cs="David" w:eastAsia="David" w:hAnsi="David"/>
          <w:sz w:val="22"/>
          <w:szCs w:val="22"/>
          <w:rtl/>
        </w:rPr>
        <w:t xml:space="preserve">ציר Z_i מצביע לאורך ציר הסיבוב של מפרק i+1</w:t>
      </w:r>
    </w:p>
    <w:p>
      <w:pPr>
        <w:pStyle w:val="ListParagraph"/>
        <w:numPr>
          <w:ilvl w:val="0"/>
          <w:numId w:val="2"/>
        </w:numPr>
        <w:bidi/>
        <w:spacing w:after="60" w:before="60"/>
        <w:jc w:val="right"/>
      </w:pPr>
      <w:r>
        <w:rPr>
          <w:rFonts w:ascii="David" w:cs="David" w:eastAsia="David" w:hAnsi="David"/>
          <w:sz w:val="22"/>
          <w:szCs w:val="22"/>
          <w:rtl/>
        </w:rPr>
        <w:t xml:space="preserve">ציר X_i מצביע לאורך הניצב המשותף בין Z_{i-1} ל-Z_i</w:t>
      </w:r>
    </w:p>
    <w:p>
      <w:pPr>
        <w:pStyle w:val="ListParagraph"/>
        <w:numPr>
          <w:ilvl w:val="0"/>
          <w:numId w:val="2"/>
        </w:numPr>
        <w:bidi/>
        <w:spacing w:after="60" w:before="60"/>
        <w:jc w:val="right"/>
      </w:pPr>
      <w:r>
        <w:rPr>
          <w:rFonts w:ascii="David" w:cs="David" w:eastAsia="David" w:hAnsi="David"/>
          <w:sz w:val="22"/>
          <w:szCs w:val="22"/>
          <w:rtl/>
        </w:rPr>
        <w:t xml:space="preserve">ציר Y_i נקבע ע"י כלל יד ימין: Y = Z × X</w:t>
      </w:r>
    </w:p>
    <w:p>
      <w:pPr>
        <w:bidi/>
        <w:spacing w:after="100" w:before="100" w:line="360"/>
        <w:jc w:val="right"/>
      </w:pPr>
      <w:r>
        <w:rPr>
          <w:rFonts w:ascii="David" w:cs="David" w:eastAsia="David" w:hAnsi="David"/>
          <w:b w:val="false"/>
          <w:bCs w:val="false"/>
          <w:sz w:val="22"/>
          <w:szCs w:val="22"/>
          <w:rtl/>
        </w:rPr>
        <w:t xml:space="preserve">טבלת פרמטרי ה-DH של הזרוע:</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tblGrid>
      <w:tr>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מפרק</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a (m)</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α (rad)</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d (m)</w:t>
            </w:r>
          </w:p>
        </w:tc>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θ</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1 - shoulder_pan</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π/2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0.089159</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θ₁</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2 - shoulder_lift</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-0.425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θ₂</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3 - elbow</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-0.39225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θ₃</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4 - wrist_1</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π/2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0.10915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θ₄</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5 - wrist_2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-π/2</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0.09465</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θ₅</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6 - wrist_3</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0.08230</w:t>
            </w:r>
          </w:p>
        </w:tc>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θ₆</w:t>
            </w:r>
          </w:p>
        </w:tc>
      </w:tr>
    </w:tbl>
    <w:p>
      <w:pPr>
        <w:pStyle w:val="Heading2"/>
        <w:bidi/>
        <w:spacing w:after="120" w:before="240"/>
        <w:jc w:val="right"/>
      </w:pPr>
      <w:r>
        <w:rPr>
          <w:rFonts w:ascii="David" w:cs="David" w:eastAsia="David" w:hAnsi="David"/>
          <w:b/>
          <w:bCs/>
          <w:sz w:val="28"/>
          <w:szCs w:val="28"/>
          <w:rtl/>
        </w:rPr>
        <w:t xml:space="preserve">2.5 הגבלת זוויות המפרקים</w:t>
      </w:r>
    </w:p>
    <w:p>
      <w:pPr>
        <w:bidi/>
        <w:spacing w:after="100" w:before="100" w:line="360"/>
        <w:jc w:val="right"/>
      </w:pPr>
      <w:r>
        <w:rPr>
          <w:rFonts w:ascii="David" w:cs="David" w:eastAsia="David" w:hAnsi="David"/>
          <w:b w:val="false"/>
          <w:bCs w:val="false"/>
          <w:sz w:val="22"/>
          <w:szCs w:val="22"/>
          <w:rtl/>
        </w:rPr>
        <w:t xml:space="preserve">כל אחד מ-6 המפרקים הסיבוביים של ה-UR5 יכול להסתובב בטווח של ±360° (±2π רדיאנים). טווח רחב זה מאפיש לזרוע להגיע למרבית הנקודות במרחב העבודה דרך מספר תצורות שונות.</w:t>
      </w:r>
    </w:p>
    <w:p>
      <w:r>
        <w:br w:type="page"/>
      </w:r>
    </w:p>
    <w:p>
      <w:pPr>
        <w:pStyle w:val="Heading1"/>
        <w:bidi/>
        <w:spacing w:after="120" w:before="240"/>
        <w:jc w:val="right"/>
      </w:pPr>
      <w:r>
        <w:rPr>
          <w:rFonts w:ascii="David" w:cs="David" w:eastAsia="David" w:hAnsi="David"/>
          <w:b/>
          <w:bCs/>
          <w:sz w:val="32"/>
          <w:szCs w:val="32"/>
          <w:rtl/>
        </w:rPr>
        <w:t xml:space="preserve">3. קינמטיקה ישירה</w:t>
      </w:r>
    </w:p>
    <w:p>
      <w:pPr>
        <w:pStyle w:val="Heading2"/>
        <w:bidi/>
        <w:spacing w:after="120" w:before="240"/>
        <w:jc w:val="right"/>
      </w:pPr>
      <w:r>
        <w:rPr>
          <w:rFonts w:ascii="David" w:cs="David" w:eastAsia="David" w:hAnsi="David"/>
          <w:b/>
          <w:bCs/>
          <w:sz w:val="28"/>
          <w:szCs w:val="28"/>
          <w:rtl/>
        </w:rPr>
        <w:t xml:space="preserve">3.1 מטריצת הטרנספורמציה לכל מפרק</w:t>
      </w:r>
    </w:p>
    <w:p>
      <w:pPr>
        <w:bidi/>
        <w:spacing w:after="100" w:before="100" w:line="360"/>
        <w:jc w:val="right"/>
      </w:pPr>
      <w:r>
        <w:rPr>
          <w:rFonts w:ascii="David" w:cs="David" w:eastAsia="David" w:hAnsi="David"/>
          <w:b w:val="false"/>
          <w:bCs w:val="false"/>
          <w:sz w:val="22"/>
          <w:szCs w:val="22"/>
          <w:rtl/>
        </w:rPr>
        <w:t xml:space="preserve">מטריצת הטרנספורמציה ההומוגנית בין מערכת צירים i-1 למערכת i, על פי קונבנציית DH הסטנדרטית, נתונה ע"י המכפלה Rot_z(θ) · Trans_z(d) · Trans_x(a) · Rot_x(α):</w:t>
      </w:r>
    </w:p>
    <w:p>
      <w:pPr>
        <w:spacing w:after="80" w:before="80"/>
        <w:jc w:val="left"/>
      </w:pPr>
      <w:r>
        <w:rPr>
          <w:rFonts w:ascii="Courier New" w:cs="Courier New" w:eastAsia="Courier New" w:hAnsi="Courier New"/>
          <w:sz w:val="20"/>
          <w:szCs w:val="20"/>
        </w:rPr>
        <w:t xml:space="preserve">              ⎡ cos(θᵢ)   -sin(θᵢ)·cos(αᵢ)    sin(θᵢ)·sin(αᵢ)    aᵢ·cos(θᵢ) ⎤</w:t>
      </w:r>
    </w:p>
    <w:p>
      <w:pPr>
        <w:spacing w:after="80" w:before="80"/>
        <w:jc w:val="left"/>
      </w:pPr>
      <w:r>
        <w:rPr>
          <w:rFonts w:ascii="Courier New" w:cs="Courier New" w:eastAsia="Courier New" w:hAnsi="Courier New"/>
          <w:sz w:val="20"/>
          <w:szCs w:val="20"/>
        </w:rPr>
        <w:t xml:space="preserve">    ᵢ⁻¹Tᵢ  =  ⎢ sin(θᵢ)    cos(θᵢ)·cos(αᵢ)   -cos(θᵢ)·sin(αᵢ)    aᵢ·sin(θᵢ) ⎥</w:t>
      </w:r>
    </w:p>
    <w:p>
      <w:pPr>
        <w:spacing w:after="80" w:before="80"/>
        <w:jc w:val="left"/>
      </w:pPr>
      <w:r>
        <w:rPr>
          <w:rFonts w:ascii="Courier New" w:cs="Courier New" w:eastAsia="Courier New" w:hAnsi="Courier New"/>
          <w:sz w:val="20"/>
          <w:szCs w:val="20"/>
        </w:rPr>
        <w:t xml:space="preserve">              ⎢   0           sin(αᵢ)              cos(αᵢ)            dᵢ      ⎥</w:t>
      </w:r>
    </w:p>
    <w:p>
      <w:pPr>
        <w:spacing w:after="80" w:before="80"/>
        <w:jc w:val="left"/>
      </w:pPr>
      <w:r>
        <w:rPr>
          <w:rFonts w:ascii="Courier New" w:cs="Courier New" w:eastAsia="Courier New" w:hAnsi="Courier New"/>
          <w:sz w:val="20"/>
          <w:szCs w:val="20"/>
        </w:rPr>
        <w:t xml:space="preserve">              ⎣   0              0                    0                1      ⎦</w:t>
      </w:r>
    </w:p>
    <w:p>
      <w:pPr>
        <w:pStyle w:val="Heading2"/>
        <w:bidi/>
        <w:spacing w:after="120" w:before="240"/>
        <w:jc w:val="right"/>
      </w:pPr>
      <w:r>
        <w:rPr>
          <w:rFonts w:ascii="David" w:cs="David" w:eastAsia="David" w:hAnsi="David"/>
          <w:b/>
          <w:bCs/>
          <w:sz w:val="28"/>
          <w:szCs w:val="28"/>
          <w:rtl/>
        </w:rPr>
        <w:t xml:space="preserve">3.2 חישוב מטריצת הטרנספורמציה ההומוגנית של יחידת הקצה</w:t>
      </w:r>
    </w:p>
    <w:p>
      <w:pPr>
        <w:bidi/>
        <w:spacing w:after="100" w:before="100" w:line="360"/>
        <w:jc w:val="right"/>
      </w:pPr>
      <w:r>
        <w:rPr>
          <w:rFonts w:ascii="David" w:cs="David" w:eastAsia="David" w:hAnsi="David"/>
          <w:b w:val="false"/>
          <w:bCs w:val="false"/>
          <w:sz w:val="22"/>
          <w:szCs w:val="22"/>
          <w:rtl/>
        </w:rPr>
        <w:t xml:space="preserve">המטריצה הכוללת מבסיס הרובוט (base_link) ועד יחידת הקצה (tool0) מתקבלת ע"י מכפלת 6 מטריצות ה-DH האישיות, עם הוספת תיקון בסיס:</w:t>
      </w:r>
    </w:p>
    <w:p>
      <w:pPr>
        <w:spacing w:after="80" w:before="80"/>
        <w:jc w:val="left"/>
      </w:pPr>
      <w:r>
        <w:rPr>
          <w:rFonts w:ascii="Courier New" w:cs="Courier New" w:eastAsia="Courier New" w:hAnsi="Courier New"/>
          <w:sz w:val="20"/>
          <w:szCs w:val="20"/>
        </w:rPr>
        <w:t xml:space="preserve">    T₀⁶ = T_base_correction · ⁰T₁ · ¹T₂ · ²T₃ · ³T₄ · ⁴T₅ · ⁵T₆</w:t>
      </w:r>
    </w:p>
    <w:p>
      <w:pPr>
        <w:bidi/>
        <w:spacing w:after="100" w:before="100" w:line="360"/>
        <w:jc w:val="right"/>
      </w:pPr>
      <w:r>
        <w:rPr>
          <w:rFonts w:ascii="David" w:cs="David" w:eastAsia="David" w:hAnsi="David"/>
          <w:b w:val="false"/>
          <w:bCs w:val="false"/>
          <w:sz w:val="22"/>
          <w:szCs w:val="22"/>
          <w:rtl/>
        </w:rPr>
        <w:t xml:space="preserve">תיקון הבסיס (T_base_correction) הוא סיבוב של 180° סביב ציר Z, הנדרש כדי להתאים בין קונבנציית ה-DH הסטנדרטית לבין הגדרת frame ה-base_link במודל ה-URDF של Universal Robots:</w:t>
      </w:r>
    </w:p>
    <w:p>
      <w:pPr>
        <w:spacing w:after="80" w:before="80"/>
        <w:jc w:val="left"/>
      </w:pPr>
      <w:r>
        <w:rPr>
          <w:rFonts w:ascii="Courier New" w:cs="Courier New" w:eastAsia="Courier New" w:hAnsi="Courier New"/>
          <w:sz w:val="20"/>
          <w:szCs w:val="20"/>
        </w:rPr>
        <w:t xml:space="preserve">    T_base_correction = ⎡ -1   0   0   0 ⎤</w:t>
      </w:r>
    </w:p>
    <w:p>
      <w:pPr>
        <w:spacing w:after="80" w:before="80"/>
        <w:jc w:val="left"/>
      </w:pPr>
      <w:r>
        <w:rPr>
          <w:rFonts w:ascii="Courier New" w:cs="Courier New" w:eastAsia="Courier New" w:hAnsi="Courier New"/>
          <w:sz w:val="20"/>
          <w:szCs w:val="20"/>
        </w:rPr>
        <w:t xml:space="preserve">                        ⎢  0  -1   0   0 ⎥</w:t>
      </w:r>
    </w:p>
    <w:p>
      <w:pPr>
        <w:spacing w:after="80" w:before="80"/>
        <w:jc w:val="left"/>
      </w:pPr>
      <w:r>
        <w:rPr>
          <w:rFonts w:ascii="Courier New" w:cs="Courier New" w:eastAsia="Courier New" w:hAnsi="Courier New"/>
          <w:sz w:val="20"/>
          <w:szCs w:val="20"/>
        </w:rPr>
        <w:t xml:space="preserve">                        ⎢  0   0   1   0 ⎥</w:t>
      </w:r>
    </w:p>
    <w:p>
      <w:pPr>
        <w:spacing w:after="80" w:before="80"/>
        <w:jc w:val="left"/>
      </w:pPr>
      <w:r>
        <w:rPr>
          <w:rFonts w:ascii="Courier New" w:cs="Courier New" w:eastAsia="Courier New" w:hAnsi="Courier New"/>
          <w:sz w:val="20"/>
          <w:szCs w:val="20"/>
        </w:rPr>
        <w:t xml:space="preserve">                        ⎣  0   0   0   1 ⎦</w:t>
      </w:r>
    </w:p>
    <w:p>
      <w:pPr>
        <w:pStyle w:val="Heading2"/>
        <w:bidi/>
        <w:spacing w:after="120" w:before="240"/>
        <w:jc w:val="right"/>
      </w:pPr>
      <w:r>
        <w:rPr>
          <w:rFonts w:ascii="David" w:cs="David" w:eastAsia="David" w:hAnsi="David"/>
          <w:b/>
          <w:bCs/>
          <w:sz w:val="28"/>
          <w:szCs w:val="28"/>
          <w:rtl/>
        </w:rPr>
        <w:t xml:space="preserve">3.3 בדיקת הקינמטיקה הישירה ב-5 נקודות</w:t>
      </w:r>
    </w:p>
    <w:p>
      <w:pPr>
        <w:bidi/>
        <w:spacing w:after="100" w:before="100" w:line="360"/>
        <w:jc w:val="right"/>
      </w:pPr>
      <w:r>
        <w:rPr>
          <w:rFonts w:ascii="David" w:cs="David" w:eastAsia="David" w:hAnsi="David"/>
          <w:b w:val="false"/>
          <w:bCs w:val="false"/>
          <w:sz w:val="22"/>
          <w:szCs w:val="22"/>
          <w:rtl/>
        </w:rPr>
        <w:t xml:space="preserve">הקינמטיקה הישירה נבחנה ב-5 תצורות מפרקים שונות ע"י השוואת מיקום יחידת הקצה המחושב באמצעות הפיתוח האנליטי, מול המיקום בפועל בסימולציית Gazebo. הזרוע הופעלה לכל תצורה דרך הצומת ROS2 במשך 4 שניות, ומיקום המסגרת tool0 ביחס ל-base_link נקרא דרך עץ ה-tf2.</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000"/>
      </w:tblGrid>
      <w:tr>
        <w:tc>
          <w:tcPr>
            <w:tcW w:type="dxa" w:w="1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מספר</w:t>
            </w:r>
          </w:p>
        </w:tc>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תצורה (זוויות במעלות)</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תיאור</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שגיאת מיקום (מ"מ)</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 -90, 0, -90, 0, 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מצב בית</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0.00</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 -90, 0, 0, 0, 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זרוע אנכית למעלה</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0.00</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 -45, -45, 0, 90, 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זרוע מקופלת קדימה</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0.00</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[90, -90, 90, -90, 0, 0]</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סיבוב צידי</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0.00</w:t>
            </w:r>
          </w:p>
        </w:tc>
      </w:tr>
      <w:tr>
        <w:tc>
          <w:tcPr>
            <w:tcW w:type="dxa" w:w="1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[45, -60, 90, -120, 90, 45]</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תצורה מורכבת</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0.00</w:t>
            </w:r>
          </w:p>
        </w:tc>
      </w:tr>
    </w:tbl>
    <w:p>
      <w:pPr>
        <w:bidi/>
        <w:spacing w:after="100" w:before="100" w:line="360"/>
        <w:jc w:val="right"/>
      </w:pPr>
      <w:r>
        <w:rPr>
          <w:rFonts w:ascii="David" w:cs="David" w:eastAsia="David" w:hAnsi="David"/>
          <w:b w:val="false"/>
          <w:bCs w:val="false"/>
          <w:sz w:val="22"/>
          <w:szCs w:val="22"/>
          <w:rtl/>
        </w:rPr>
        <w:t xml:space="preserve">תוצאות: כל 5 התצורות הראו התאמה מושלמת בין החישוב האנליטי לסימולציה, עם שגיאת מיקום של 0.00 מ"מ (תוך כדי דיוק של נקודה צפה). תוצאה זו מאשרת את נכונות פרמטרי ה-DH ואת מימוש הקינמטיקה הישירה.</w:t>
      </w:r>
    </w:p>
    <w:p>
      <w:pPr>
        <w:bidi/>
        <w:spacing w:after="100" w:before="100" w:line="360"/>
        <w:jc w:val="right"/>
      </w:pPr>
      <w:r>
        <w:rPr>
          <w:rFonts w:ascii="David" w:cs="David" w:eastAsia="David" w:hAnsi="David"/>
          <w:b w:val="false"/>
          <w:bCs w:val="false"/>
          <w:sz w:val="22"/>
          <w:szCs w:val="22"/>
          <w:rtl/>
        </w:rPr>
        <w:t xml:space="preserve">הערה: יש לצרף צילומי מסך מ-Gazebo עבור כל תצורה (5 צילומים).</w:t>
      </w:r>
    </w:p>
    <w:p>
      <w:r>
        <w:br w:type="page"/>
      </w:r>
    </w:p>
    <w:p>
      <w:pPr>
        <w:pStyle w:val="Heading1"/>
        <w:bidi/>
        <w:spacing w:after="120" w:before="240"/>
        <w:jc w:val="right"/>
      </w:pPr>
      <w:r>
        <w:rPr>
          <w:rFonts w:ascii="David" w:cs="David" w:eastAsia="David" w:hAnsi="David"/>
          <w:b/>
          <w:bCs/>
          <w:sz w:val="32"/>
          <w:szCs w:val="32"/>
          <w:rtl/>
        </w:rPr>
        <w:t xml:space="preserve">4. חישוב מרחב העבודה של הרובוט</w:t>
      </w:r>
    </w:p>
    <w:p>
      <w:pPr>
        <w:pStyle w:val="Heading2"/>
        <w:bidi/>
        <w:spacing w:after="120" w:before="240"/>
        <w:jc w:val="right"/>
      </w:pPr>
      <w:r>
        <w:rPr>
          <w:rFonts w:ascii="David" w:cs="David" w:eastAsia="David" w:hAnsi="David"/>
          <w:b/>
          <w:bCs/>
          <w:sz w:val="28"/>
          <w:szCs w:val="28"/>
          <w:rtl/>
        </w:rPr>
        <w:t xml:space="preserve">4.1 שיטת החישוב</w:t>
      </w:r>
    </w:p>
    <w:p>
      <w:pPr>
        <w:bidi/>
        <w:spacing w:after="100" w:before="100" w:line="360"/>
        <w:jc w:val="right"/>
      </w:pPr>
      <w:r>
        <w:rPr>
          <w:rFonts w:ascii="David" w:cs="David" w:eastAsia="David" w:hAnsi="David"/>
          <w:b w:val="false"/>
          <w:bCs w:val="false"/>
          <w:sz w:val="22"/>
          <w:szCs w:val="22"/>
          <w:rtl/>
        </w:rPr>
        <w:t xml:space="preserve">מרחב העבודה חושב ע"י דיסקרטיזציה אחידה של ערכי הזוויות בכל אחד מהמפרקים, וחישוב מיקום יחידת הקצה (באמצעות הקינמטיקה הישירה) עבור כל קומבינציה אפשרית. כדי להפחית את עלות החישוב תוך שמירה על דיוק:</w:t>
      </w:r>
    </w:p>
    <w:p>
      <w:pPr>
        <w:pStyle w:val="ListParagraph"/>
        <w:numPr>
          <w:ilvl w:val="0"/>
          <w:numId w:val="2"/>
        </w:numPr>
        <w:bidi/>
        <w:spacing w:after="60" w:before="60"/>
        <w:jc w:val="right"/>
      </w:pPr>
      <w:r>
        <w:rPr>
          <w:rFonts w:ascii="David" w:cs="David" w:eastAsia="David" w:hAnsi="David"/>
          <w:sz w:val="22"/>
          <w:szCs w:val="22"/>
          <w:rtl/>
        </w:rPr>
        <w:t xml:space="preserve">מפרקים 1-3 (המגדירים בעיקר את המיקום המרחבי): דגימה צפופה של 25 ערכים לכל מפרק</w:t>
      </w:r>
    </w:p>
    <w:p>
      <w:pPr>
        <w:pStyle w:val="ListParagraph"/>
        <w:numPr>
          <w:ilvl w:val="0"/>
          <w:numId w:val="2"/>
        </w:numPr>
        <w:bidi/>
        <w:spacing w:after="60" w:before="60"/>
        <w:jc w:val="right"/>
      </w:pPr>
      <w:r>
        <w:rPr>
          <w:rFonts w:ascii="David" w:cs="David" w:eastAsia="David" w:hAnsi="David"/>
          <w:sz w:val="22"/>
          <w:szCs w:val="22"/>
          <w:rtl/>
        </w:rPr>
        <w:t xml:space="preserve">מפרקים 4-6 (פרק שורש, המשפיעים בעיקר על האוריינטציה): דגימה דלילה של 6 ערכים לכל מפרק</w:t>
      </w:r>
    </w:p>
    <w:p>
      <w:pPr>
        <w:bidi/>
        <w:spacing w:after="100" w:before="100" w:line="360"/>
        <w:jc w:val="right"/>
      </w:pPr>
      <w:r>
        <w:rPr>
          <w:rFonts w:ascii="David" w:cs="David" w:eastAsia="David" w:hAnsi="David"/>
          <w:b w:val="false"/>
          <w:bCs w:val="false"/>
          <w:sz w:val="22"/>
          <w:szCs w:val="22"/>
          <w:rtl/>
        </w:rPr>
        <w:t xml:space="preserve">סך הכל נדגמו 25³ × 6³ = 3,375,000 תצורות מפרקים. החישוב בוצע באמצעות פעולות מטריצה מקבילות ב-NumPy, ועלה כ-30 שניות.</w:t>
      </w:r>
    </w:p>
    <w:p>
      <w:pPr>
        <w:pStyle w:val="Heading2"/>
        <w:bidi/>
        <w:spacing w:after="120" w:before="240"/>
        <w:jc w:val="right"/>
      </w:pPr>
      <w:r>
        <w:rPr>
          <w:rFonts w:ascii="David" w:cs="David" w:eastAsia="David" w:hAnsi="David"/>
          <w:b/>
          <w:bCs/>
          <w:sz w:val="28"/>
          <w:szCs w:val="28"/>
          <w:rtl/>
        </w:rPr>
        <w:t xml:space="preserve">4.2 סטטיסטיקת מרחב העבודה</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פרמטר</w:t>
            </w:r>
          </w:p>
        </w:tc>
        <w:tc>
          <w:tcPr>
            <w:tcW w:type="dxa" w:w="3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ערך (מטר)</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טווח X</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[-0.936, +0.936]</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טווח Y</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[-0.936, +0.936]</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טווח Z</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[-0.847, +1.025]</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הישג מקסימלי</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1.035</w:t>
            </w:r>
          </w:p>
        </w:tc>
      </w:tr>
      <w:tr>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הישג מינימלי</w:t>
            </w:r>
          </w:p>
        </w:tc>
        <w:tc>
          <w:tcPr>
            <w:tcW w:type="dxa" w:w="3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0.043</w:t>
            </w:r>
          </w:p>
        </w:tc>
      </w:tr>
    </w:tbl>
    <w:p>
      <w:pPr>
        <w:bidi/>
        <w:spacing w:after="100" w:before="100" w:line="360"/>
        <w:jc w:val="right"/>
      </w:pPr>
      <w:r>
        <w:rPr>
          <w:rFonts w:ascii="David" w:cs="David" w:eastAsia="David" w:hAnsi="David"/>
          <w:b w:val="false"/>
          <w:bCs w:val="false"/>
          <w:sz w:val="22"/>
          <w:szCs w:val="22"/>
          <w:rtl/>
        </w:rPr>
        <w:t xml:space="preserve">הסימטריה המלאה בטווחי X ו-Y נובעת מהיכולת של מפרק 1 (shoulder_pan) להסתובב 360° סביב הציר האנכי. ההישג המקסימלי (~1.035 מטר) תואם את המפרט הרשמי של ה-UR5: סכום אורכי הזרועות (0.85 מטר) בתוספת אורך פרק השורש ויחידת הקצה (~0.18 מטר). ההישג המינימלי הקטן מאוד (4.3 ס"מ) מצביע על כך שהזרוע יכולה להתקפל באופן הדוק כמעט עד הבסיס.</w:t>
      </w:r>
    </w:p>
    <w:p>
      <w:pPr>
        <w:pStyle w:val="Heading2"/>
        <w:bidi/>
        <w:spacing w:after="120" w:before="240"/>
        <w:jc w:val="right"/>
      </w:pPr>
      <w:r>
        <w:rPr>
          <w:rFonts w:ascii="David" w:cs="David" w:eastAsia="David" w:hAnsi="David"/>
          <w:b/>
          <w:bCs/>
          <w:sz w:val="28"/>
          <w:szCs w:val="28"/>
          <w:rtl/>
        </w:rPr>
        <w:t xml:space="preserve">4.3 הצגת מרחב העבודה</w:t>
      </w:r>
    </w:p>
    <w:p>
      <w:pPr>
        <w:bidi/>
        <w:spacing w:after="100" w:before="100" w:line="360"/>
        <w:jc w:val="right"/>
      </w:pPr>
      <w:r>
        <w:rPr>
          <w:rFonts w:ascii="David" w:cs="David" w:eastAsia="David" w:hAnsi="David"/>
          <w:b w:val="false"/>
          <w:bCs w:val="false"/>
          <w:sz w:val="22"/>
          <w:szCs w:val="22"/>
          <w:rtl/>
        </w:rPr>
        <w:t xml:space="preserve">מרחב העבודה מוצג ב-4 תצוגות שונות (נמצאים בתיקיית report_assets):</w:t>
      </w:r>
    </w:p>
    <w:p>
      <w:pPr>
        <w:pStyle w:val="ListParagraph"/>
        <w:numPr>
          <w:ilvl w:val="0"/>
          <w:numId w:val="2"/>
        </w:numPr>
        <w:bidi/>
        <w:spacing w:after="60" w:before="60"/>
        <w:jc w:val="right"/>
      </w:pPr>
      <w:r>
        <w:rPr>
          <w:rFonts w:ascii="David" w:cs="David" w:eastAsia="David" w:hAnsi="David"/>
          <w:sz w:val="22"/>
          <w:szCs w:val="22"/>
          <w:rtl/>
        </w:rPr>
        <w:t xml:space="preserve">workspace_3d.png – תצוגה איזומטרית תלת-מימדית</w:t>
      </w:r>
    </w:p>
    <w:p>
      <w:pPr>
        <w:pStyle w:val="ListParagraph"/>
        <w:numPr>
          <w:ilvl w:val="0"/>
          <w:numId w:val="2"/>
        </w:numPr>
        <w:bidi/>
        <w:spacing w:after="60" w:before="60"/>
        <w:jc w:val="right"/>
      </w:pPr>
      <w:r>
        <w:rPr>
          <w:rFonts w:ascii="David" w:cs="David" w:eastAsia="David" w:hAnsi="David"/>
          <w:sz w:val="22"/>
          <w:szCs w:val="22"/>
          <w:rtl/>
        </w:rPr>
        <w:t xml:space="preserve">workspace_top.png – מבט-על (מישור X-Y)</w:t>
      </w:r>
    </w:p>
    <w:p>
      <w:pPr>
        <w:pStyle w:val="ListParagraph"/>
        <w:numPr>
          <w:ilvl w:val="0"/>
          <w:numId w:val="2"/>
        </w:numPr>
        <w:bidi/>
        <w:spacing w:after="60" w:before="60"/>
        <w:jc w:val="right"/>
      </w:pPr>
      <w:r>
        <w:rPr>
          <w:rFonts w:ascii="David" w:cs="David" w:eastAsia="David" w:hAnsi="David"/>
          <w:sz w:val="22"/>
          <w:szCs w:val="22"/>
          <w:rtl/>
        </w:rPr>
        <w:t xml:space="preserve">workspace_front.png – מבט-קדמי (מישור X-Z)</w:t>
      </w:r>
    </w:p>
    <w:p>
      <w:pPr>
        <w:pStyle w:val="ListParagraph"/>
        <w:numPr>
          <w:ilvl w:val="0"/>
          <w:numId w:val="2"/>
        </w:numPr>
        <w:bidi/>
        <w:spacing w:after="60" w:before="60"/>
        <w:jc w:val="right"/>
      </w:pPr>
      <w:r>
        <w:rPr>
          <w:rFonts w:ascii="David" w:cs="David" w:eastAsia="David" w:hAnsi="David"/>
          <w:sz w:val="22"/>
          <w:szCs w:val="22"/>
          <w:rtl/>
        </w:rPr>
        <w:t xml:space="preserve">workspace_side.png – מבט-צד (מישור Y-Z)</w:t>
      </w:r>
    </w:p>
    <w:p>
      <w:pPr>
        <w:bidi/>
        <w:spacing w:after="100" w:before="100" w:line="360"/>
        <w:jc w:val="right"/>
      </w:pPr>
      <w:r>
        <w:rPr>
          <w:rFonts w:ascii="David" w:cs="David" w:eastAsia="David" w:hAnsi="David"/>
          <w:b w:val="false"/>
          <w:bCs w:val="false"/>
          <w:sz w:val="22"/>
          <w:szCs w:val="22"/>
          <w:rtl/>
        </w:rPr>
        <w:t xml:space="preserve">התמונות מראות תצורה דמוית כדור חלול: הזרוע מסוגלת להגיע אל פני השטח של כדור הסביבת מרכזה בבסיס הרובוט, אך לא לנקודות הקרובות מאוד למרכז (אזור "חלל מת" סביב הבסיס, הנובע ממגבלות הנדסיות של פרק השורש).</w:t>
      </w:r>
    </w:p>
    <w:p>
      <w:r>
        <w:br w:type="page"/>
      </w:r>
    </w:p>
    <w:p>
      <w:pPr>
        <w:pStyle w:val="Heading1"/>
        <w:bidi/>
        <w:spacing w:after="120" w:before="240"/>
        <w:jc w:val="right"/>
      </w:pPr>
      <w:r>
        <w:rPr>
          <w:rFonts w:ascii="David" w:cs="David" w:eastAsia="David" w:hAnsi="David"/>
          <w:b/>
          <w:bCs/>
          <w:sz w:val="32"/>
          <w:szCs w:val="32"/>
          <w:rtl/>
        </w:rPr>
        <w:t xml:space="preserve">5. קינמטיקה הפוכה</w:t>
      </w:r>
    </w:p>
    <w:p>
      <w:pPr>
        <w:pStyle w:val="Heading2"/>
        <w:bidi/>
        <w:spacing w:after="120" w:before="240"/>
        <w:jc w:val="right"/>
      </w:pPr>
      <w:r>
        <w:rPr>
          <w:rFonts w:ascii="David" w:cs="David" w:eastAsia="David" w:hAnsi="David"/>
          <w:b/>
          <w:bCs/>
          <w:sz w:val="28"/>
          <w:szCs w:val="28"/>
          <w:rtl/>
        </w:rPr>
        <w:t xml:space="preserve">5.1 פיתוח משוואות הקינמטיקה ההפוכה</w:t>
      </w:r>
    </w:p>
    <w:p>
      <w:pPr>
        <w:bidi/>
        <w:spacing w:after="100" w:before="100" w:line="360"/>
        <w:jc w:val="right"/>
      </w:pPr>
      <w:r>
        <w:rPr>
          <w:rFonts w:ascii="David" w:cs="David" w:eastAsia="David" w:hAnsi="David"/>
          <w:b w:val="false"/>
          <w:bCs w:val="false"/>
          <w:sz w:val="22"/>
          <w:szCs w:val="22"/>
          <w:rtl/>
        </w:rPr>
        <w:t xml:space="preserve">הקינמטיקה ההפוכה מקבלת מטריצת טרנספורמציה הומוגנית רצויה T₀⁶ ומחזירה את ערכי 6 זוויות המפרקים המביאים את יחידת הקצה לפוזיציה ולאוריינטציה זו. בניגוד לקינמטיקה הישירה (שיש לה פתרון יחיד), בעיית הקינמטיקה ההפוכה היא רב-פתרונית: עבור פוזיציה ואוריינטציה רצויה אחת, קיימות עד 8 תצורות מפרקים שונות.</w:t>
      </w:r>
    </w:p>
    <w:p>
      <w:pPr>
        <w:bidi/>
        <w:spacing w:after="100" w:before="100" w:line="360"/>
        <w:jc w:val="right"/>
      </w:pPr>
      <w:r>
        <w:rPr>
          <w:rFonts w:ascii="David" w:cs="David" w:eastAsia="David" w:hAnsi="David"/>
          <w:b w:val="false"/>
          <w:bCs w:val="false"/>
          <w:sz w:val="22"/>
          <w:szCs w:val="22"/>
          <w:rtl/>
        </w:rPr>
        <w:t xml:space="preserve">הפתרון מבוסס על מבנה פרק השורש הכדורי (Spherical Wrist) של ה-UR5, המאפשר ניתוק (decoupling) הבעיה לשני חלקים:</w:t>
      </w:r>
    </w:p>
    <w:p>
      <w:pPr>
        <w:pStyle w:val="ListParagraph"/>
        <w:numPr>
          <w:ilvl w:val="0"/>
          <w:numId w:val="3"/>
        </w:numPr>
        <w:bidi/>
        <w:spacing w:after="60" w:before="60"/>
        <w:jc w:val="right"/>
      </w:pPr>
      <w:r>
        <w:rPr>
          <w:rFonts w:ascii="David" w:cs="David" w:eastAsia="David" w:hAnsi="David"/>
          <w:sz w:val="22"/>
          <w:szCs w:val="22"/>
          <w:rtl/>
        </w:rPr>
        <w:t xml:space="preserve">בעיית מיקום: מציאת θ₁, θ₂, θ₃ באמצעות חישוב מרכז פרק השורש</w:t>
      </w:r>
    </w:p>
    <w:p>
      <w:pPr>
        <w:pStyle w:val="ListParagraph"/>
        <w:numPr>
          <w:ilvl w:val="0"/>
          <w:numId w:val="3"/>
        </w:numPr>
        <w:bidi/>
        <w:spacing w:after="60" w:before="60"/>
        <w:jc w:val="right"/>
      </w:pPr>
      <w:r>
        <w:rPr>
          <w:rFonts w:ascii="David" w:cs="David" w:eastAsia="David" w:hAnsi="David"/>
          <w:sz w:val="22"/>
          <w:szCs w:val="22"/>
          <w:rtl/>
        </w:rPr>
        <w:t xml:space="preserve">בעיית אוריינטציה: מציאת θ₄, θ₅, θ₆ מתוך מטריצת הסיבוב הנדרשת</w:t>
      </w:r>
    </w:p>
    <w:p>
      <w:pPr>
        <w:bidi/>
        <w:spacing w:after="100" w:before="100" w:line="360"/>
        <w:jc w:val="right"/>
      </w:pPr>
      <w:r>
        <w:rPr>
          <w:rFonts w:ascii="David" w:cs="David" w:eastAsia="David" w:hAnsi="David"/>
          <w:b w:val="false"/>
          <w:bCs w:val="false"/>
          <w:sz w:val="22"/>
          <w:szCs w:val="22"/>
          <w:rtl/>
        </w:rPr>
        <w:t xml:space="preserve">האלגוריתם פותח על פי השיטה האנליטית של Ryan Keating (Johns Hopkins University) ומיושם בקבצים פתוחים רבים. שלבי הפיתוח:</w:t>
      </w:r>
    </w:p>
    <w:p>
      <w:pPr>
        <w:pStyle w:val="Heading3"/>
        <w:bidi/>
        <w:spacing w:after="120" w:before="240"/>
        <w:jc w:val="right"/>
      </w:pPr>
      <w:r>
        <w:rPr>
          <w:rFonts w:ascii="David" w:cs="David" w:eastAsia="David" w:hAnsi="David"/>
          <w:b/>
          <w:bCs/>
          <w:sz w:val="24"/>
          <w:szCs w:val="24"/>
          <w:rtl/>
        </w:rPr>
        <w:t xml:space="preserve">שלב 1: חישוב θ₁ (shoulder_pan)</w:t>
      </w:r>
    </w:p>
    <w:p>
      <w:pPr>
        <w:bidi/>
        <w:spacing w:after="100" w:before="100" w:line="360"/>
        <w:jc w:val="right"/>
      </w:pPr>
      <w:r>
        <w:rPr>
          <w:rFonts w:ascii="David" w:cs="David" w:eastAsia="David" w:hAnsi="David"/>
          <w:b w:val="false"/>
          <w:bCs w:val="false"/>
          <w:sz w:val="22"/>
          <w:szCs w:val="22"/>
          <w:rtl/>
        </w:rPr>
        <w:t xml:space="preserve">ראשית מחשבים את מרכז פרק השורש (P₀₅), שהוא המיקום של נקודת חציית הצירים של מפרקים 4-6:</w:t>
      </w:r>
    </w:p>
    <w:p>
      <w:pPr>
        <w:spacing w:after="80" w:before="80"/>
        <w:jc w:val="left"/>
      </w:pPr>
      <w:r>
        <w:rPr>
          <w:rFonts w:ascii="Courier New" w:cs="Courier New" w:eastAsia="Courier New" w:hAnsi="Courier New"/>
          <w:sz w:val="20"/>
          <w:szCs w:val="20"/>
        </w:rPr>
        <w:t xml:space="preserve">    P₀₅ = T₀₆ · [0, 0, -d₆, 1]ᵀ</w:t>
      </w:r>
    </w:p>
    <w:p>
      <w:pPr>
        <w:bidi/>
        <w:spacing w:after="100" w:before="100" w:line="360"/>
        <w:jc w:val="right"/>
      </w:pPr>
      <w:r>
        <w:rPr>
          <w:rFonts w:ascii="David" w:cs="David" w:eastAsia="David" w:hAnsi="David"/>
          <w:b w:val="false"/>
          <w:bCs w:val="false"/>
          <w:sz w:val="22"/>
          <w:szCs w:val="22"/>
          <w:rtl/>
        </w:rPr>
        <w:t xml:space="preserve">ואז:</w:t>
      </w:r>
    </w:p>
    <w:p>
      <w:pPr>
        <w:spacing w:after="80" w:before="80"/>
        <w:jc w:val="left"/>
      </w:pPr>
      <w:r>
        <w:rPr>
          <w:rFonts w:ascii="Courier New" w:cs="Courier New" w:eastAsia="Courier New" w:hAnsi="Courier New"/>
          <w:sz w:val="20"/>
          <w:szCs w:val="20"/>
        </w:rPr>
        <w:t xml:space="preserve">    θ₁ = atan2(P₀₅_y, P₀₅_x) ± acos(d₄ / √(P₀₅_x² + P₀₅_y²)) + π/2</w:t>
      </w:r>
    </w:p>
    <w:p>
      <w:pPr>
        <w:bidi/>
        <w:spacing w:after="100" w:before="100" w:line="360"/>
        <w:jc w:val="right"/>
      </w:pPr>
      <w:r>
        <w:rPr>
          <w:rFonts w:ascii="David" w:cs="David" w:eastAsia="David" w:hAnsi="David"/>
          <w:b w:val="false"/>
          <w:bCs w:val="false"/>
          <w:sz w:val="22"/>
          <w:szCs w:val="22"/>
          <w:rtl/>
        </w:rPr>
        <w:t xml:space="preserve">הסימן ± מניב 2 פתרונות אפשריים: "כתף ימין" ו-"כתף שמאל".</w:t>
      </w:r>
    </w:p>
    <w:p>
      <w:pPr>
        <w:pStyle w:val="Heading3"/>
        <w:bidi/>
        <w:spacing w:after="120" w:before="240"/>
        <w:jc w:val="right"/>
      </w:pPr>
      <w:r>
        <w:rPr>
          <w:rFonts w:ascii="David" w:cs="David" w:eastAsia="David" w:hAnsi="David"/>
          <w:b/>
          <w:bCs/>
          <w:sz w:val="24"/>
          <w:szCs w:val="24"/>
          <w:rtl/>
        </w:rPr>
        <w:t xml:space="preserve">שלב 2: חישוב θ₅ (wrist_2)</w:t>
      </w:r>
    </w:p>
    <w:p>
      <w:pPr>
        <w:bidi/>
        <w:spacing w:after="100" w:before="100" w:line="360"/>
        <w:jc w:val="right"/>
      </w:pPr>
      <w:r>
        <w:rPr>
          <w:rFonts w:ascii="David" w:cs="David" w:eastAsia="David" w:hAnsi="David"/>
          <w:b w:val="false"/>
          <w:bCs w:val="false"/>
          <w:sz w:val="22"/>
          <w:szCs w:val="22"/>
          <w:rtl/>
        </w:rPr>
        <w:t xml:space="preserve">עבור כל פתרון של θ₁, מחשבים את T₁₆ ולאחר מכן:</w:t>
      </w:r>
    </w:p>
    <w:p>
      <w:pPr>
        <w:spacing w:after="80" w:before="80"/>
        <w:jc w:val="left"/>
      </w:pPr>
      <w:r>
        <w:rPr>
          <w:rFonts w:ascii="Courier New" w:cs="Courier New" w:eastAsia="Courier New" w:hAnsi="Courier New"/>
          <w:sz w:val="20"/>
          <w:szCs w:val="20"/>
        </w:rPr>
        <w:t xml:space="preserve">    θ₅ = ± acos((T₁₆[2,3] - d₄) / d₆)</w:t>
      </w:r>
    </w:p>
    <w:p>
      <w:pPr>
        <w:bidi/>
        <w:spacing w:after="100" w:before="100" w:line="360"/>
        <w:jc w:val="right"/>
      </w:pPr>
      <w:r>
        <w:rPr>
          <w:rFonts w:ascii="David" w:cs="David" w:eastAsia="David" w:hAnsi="David"/>
          <w:b w:val="false"/>
          <w:bCs w:val="false"/>
          <w:sz w:val="22"/>
          <w:szCs w:val="22"/>
          <w:rtl/>
        </w:rPr>
        <w:t xml:space="preserve">הסימן ± מניב 2 פתרונות נוספים: "פרק שורש למעלה" ו-"למטה".</w:t>
      </w:r>
    </w:p>
    <w:p>
      <w:pPr>
        <w:pStyle w:val="Heading3"/>
        <w:bidi/>
        <w:spacing w:after="120" w:before="240"/>
        <w:jc w:val="right"/>
      </w:pPr>
      <w:r>
        <w:rPr>
          <w:rFonts w:ascii="David" w:cs="David" w:eastAsia="David" w:hAnsi="David"/>
          <w:b/>
          <w:bCs/>
          <w:sz w:val="24"/>
          <w:szCs w:val="24"/>
          <w:rtl/>
        </w:rPr>
        <w:t xml:space="preserve">שלב 3: חישוב θ₆ (wrist_3)</w:t>
      </w:r>
    </w:p>
    <w:p>
      <w:pPr>
        <w:bidi/>
        <w:spacing w:after="100" w:before="100" w:line="360"/>
        <w:jc w:val="right"/>
      </w:pPr>
      <w:r>
        <w:rPr>
          <w:rFonts w:ascii="David" w:cs="David" w:eastAsia="David" w:hAnsi="David"/>
          <w:b w:val="false"/>
          <w:bCs w:val="false"/>
          <w:sz w:val="22"/>
          <w:szCs w:val="22"/>
          <w:rtl/>
        </w:rPr>
        <w:t xml:space="preserve">עבור כל זוג (θ₁, θ₅), מחשבים את T₁₆⁻¹ ואז:</w:t>
      </w:r>
    </w:p>
    <w:p>
      <w:pPr>
        <w:spacing w:after="80" w:before="80"/>
        <w:jc w:val="left"/>
      </w:pPr>
      <w:r>
        <w:rPr>
          <w:rFonts w:ascii="Courier New" w:cs="Courier New" w:eastAsia="Courier New" w:hAnsi="Courier New"/>
          <w:sz w:val="20"/>
          <w:szCs w:val="20"/>
        </w:rPr>
        <w:t xml:space="preserve">    θ₆ = atan2(-T₁₆⁻¹[1,2] / sin(θ₅), T₁₆⁻¹[0,2] / sin(θ₅))</w:t>
      </w:r>
    </w:p>
    <w:p>
      <w:pPr>
        <w:bidi/>
        <w:spacing w:after="100" w:before="100" w:line="360"/>
        <w:jc w:val="right"/>
      </w:pPr>
      <w:r>
        <w:rPr>
          <w:rFonts w:ascii="David" w:cs="David" w:eastAsia="David" w:hAnsi="David"/>
          <w:b w:val="false"/>
          <w:bCs w:val="false"/>
          <w:sz w:val="22"/>
          <w:szCs w:val="22"/>
          <w:rtl/>
        </w:rPr>
        <w:t xml:space="preserve">כאשר sin(θ₅) ≈ 0 קיימת סינגולריות של פרק השורש (יישור צירי 4 ו-6); במקרה זה θ₆ אינדיפרנטי ומוגדר כ-0.</w:t>
      </w:r>
    </w:p>
    <w:p>
      <w:pPr>
        <w:pStyle w:val="Heading3"/>
        <w:bidi/>
        <w:spacing w:after="120" w:before="240"/>
        <w:jc w:val="right"/>
      </w:pPr>
      <w:r>
        <w:rPr>
          <w:rFonts w:ascii="David" w:cs="David" w:eastAsia="David" w:hAnsi="David"/>
          <w:b/>
          <w:bCs/>
          <w:sz w:val="24"/>
          <w:szCs w:val="24"/>
          <w:rtl/>
        </w:rPr>
        <w:t xml:space="preserve">שלב 4: חישוב θ₃ (elbow)</w:t>
      </w:r>
    </w:p>
    <w:p>
      <w:pPr>
        <w:bidi/>
        <w:spacing w:after="100" w:before="100" w:line="360"/>
        <w:jc w:val="right"/>
      </w:pPr>
      <w:r>
        <w:rPr>
          <w:rFonts w:ascii="David" w:cs="David" w:eastAsia="David" w:hAnsi="David"/>
          <w:b w:val="false"/>
          <w:bCs w:val="false"/>
          <w:sz w:val="22"/>
          <w:szCs w:val="22"/>
          <w:rtl/>
        </w:rPr>
        <w:t xml:space="preserve">מחשבים את T₁₄ (טרנספורמציה ממסגרת 1 למסגרת 4 הנדרשת מהמפרקים 2-3), מחשבים את P₁₃ (מיקום ראשית מסגרת 3 במסגרת 1), ומשתמשים במשפט הקוסינוסים:</w:t>
      </w:r>
    </w:p>
    <w:p>
      <w:pPr>
        <w:spacing w:after="80" w:before="80"/>
        <w:jc w:val="left"/>
      </w:pPr>
      <w:r>
        <w:rPr>
          <w:rFonts w:ascii="Courier New" w:cs="Courier New" w:eastAsia="Courier New" w:hAnsi="Courier New"/>
          <w:sz w:val="20"/>
          <w:szCs w:val="20"/>
        </w:rPr>
        <w:t xml:space="preserve">    θ₃ = ± acos((|P₁₃|² - a₂² - a₃²) / (2 · a₂ · a₃))</w:t>
      </w:r>
    </w:p>
    <w:p>
      <w:pPr>
        <w:bidi/>
        <w:spacing w:after="100" w:before="100" w:line="360"/>
        <w:jc w:val="right"/>
      </w:pPr>
      <w:r>
        <w:rPr>
          <w:rFonts w:ascii="David" w:cs="David" w:eastAsia="David" w:hAnsi="David"/>
          <w:b w:val="false"/>
          <w:bCs w:val="false"/>
          <w:sz w:val="22"/>
          <w:szCs w:val="22"/>
          <w:rtl/>
        </w:rPr>
        <w:t xml:space="preserve">הסימן ± מניב 2 פתרונות: "מרפק למעלה" ו-"מרפק למטה".</w:t>
      </w:r>
    </w:p>
    <w:p>
      <w:pPr>
        <w:pStyle w:val="Heading3"/>
        <w:bidi/>
        <w:spacing w:after="120" w:before="240"/>
        <w:jc w:val="right"/>
      </w:pPr>
      <w:r>
        <w:rPr>
          <w:rFonts w:ascii="David" w:cs="David" w:eastAsia="David" w:hAnsi="David"/>
          <w:b/>
          <w:bCs/>
          <w:sz w:val="24"/>
          <w:szCs w:val="24"/>
          <w:rtl/>
        </w:rPr>
        <w:t xml:space="preserve">שלב 5: חישוב θ₂ ו-θ₄</w:t>
      </w:r>
    </w:p>
    <w:p>
      <w:pPr>
        <w:bidi/>
        <w:spacing w:after="100" w:before="100" w:line="360"/>
        <w:jc w:val="right"/>
      </w:pPr>
      <w:r>
        <w:rPr>
          <w:rFonts w:ascii="David" w:cs="David" w:eastAsia="David" w:hAnsi="David"/>
          <w:b w:val="false"/>
          <w:bCs w:val="false"/>
          <w:sz w:val="22"/>
          <w:szCs w:val="22"/>
          <w:rtl/>
        </w:rPr>
        <w:t xml:space="preserve">עבור θ₂:</w:t>
      </w:r>
    </w:p>
    <w:p>
      <w:pPr>
        <w:spacing w:after="80" w:before="80"/>
        <w:jc w:val="left"/>
      </w:pPr>
      <w:r>
        <w:rPr>
          <w:rFonts w:ascii="Courier New" w:cs="Courier New" w:eastAsia="Courier New" w:hAnsi="Courier New"/>
          <w:sz w:val="20"/>
          <w:szCs w:val="20"/>
        </w:rPr>
        <w:t xml:space="preserve">    θ₂ = -atan2(P₁₃_y, -P₁₃_x) + asin(a₃·sin(θ₃) / |P₁₃|)</w:t>
      </w:r>
    </w:p>
    <w:p>
      <w:pPr>
        <w:bidi/>
        <w:spacing w:after="100" w:before="100" w:line="360"/>
        <w:jc w:val="right"/>
      </w:pPr>
      <w:r>
        <w:rPr>
          <w:rFonts w:ascii="David" w:cs="David" w:eastAsia="David" w:hAnsi="David"/>
          <w:b w:val="false"/>
          <w:bCs w:val="false"/>
          <w:sz w:val="22"/>
          <w:szCs w:val="22"/>
          <w:rtl/>
        </w:rPr>
        <w:t xml:space="preserve">עבור θ₄ – מחשבים את T₃₄ ואז:</w:t>
      </w:r>
    </w:p>
    <w:p>
      <w:pPr>
        <w:spacing w:after="80" w:before="80"/>
        <w:jc w:val="left"/>
      </w:pPr>
      <w:r>
        <w:rPr>
          <w:rFonts w:ascii="Courier New" w:cs="Courier New" w:eastAsia="Courier New" w:hAnsi="Courier New"/>
          <w:sz w:val="20"/>
          <w:szCs w:val="20"/>
        </w:rPr>
        <w:t xml:space="preserve">    θ₄ = atan2(T₃₄[1,0], T₃₄[0,0])</w:t>
      </w:r>
    </w:p>
    <w:p>
      <w:pPr>
        <w:pStyle w:val="Heading2"/>
        <w:bidi/>
        <w:spacing w:after="120" w:before="240"/>
        <w:jc w:val="right"/>
      </w:pPr>
      <w:r>
        <w:rPr>
          <w:rFonts w:ascii="David" w:cs="David" w:eastAsia="David" w:hAnsi="David"/>
          <w:b/>
          <w:bCs/>
          <w:sz w:val="28"/>
          <w:szCs w:val="28"/>
          <w:rtl/>
        </w:rPr>
        <w:t xml:space="preserve">5.2 בחירת הפתרון הרצוי</w:t>
      </w:r>
    </w:p>
    <w:p>
      <w:pPr>
        <w:bidi/>
        <w:spacing w:after="100" w:before="100" w:line="360"/>
        <w:jc w:val="right"/>
      </w:pPr>
      <w:r>
        <w:rPr>
          <w:rFonts w:ascii="David" w:cs="David" w:eastAsia="David" w:hAnsi="David"/>
          <w:b w:val="false"/>
          <w:bCs w:val="false"/>
          <w:sz w:val="22"/>
          <w:szCs w:val="22"/>
          <w:rtl/>
        </w:rPr>
        <w:t xml:space="preserve">סך הכל מתקבלים עד 2 × 2 × 2 = 8 פתרונות. בחלק מהמקרים (במיוחד בסינגולריויות) האלגוריתם עשוי להחזיר פתרונות "מזויפים" שאינם מגיעים בפועל ליעד; אלו מסוננים ע"י הרצת הקינמטיקה הישירה על כל פתרון ובדיקת שגיאת המיקום (סף של 1 מ"מ).</w:t>
      </w:r>
    </w:p>
    <w:p>
      <w:pPr>
        <w:bidi/>
        <w:spacing w:after="100" w:before="100" w:line="360"/>
        <w:jc w:val="right"/>
      </w:pPr>
      <w:r>
        <w:rPr>
          <w:rFonts w:ascii="David" w:cs="David" w:eastAsia="David" w:hAnsi="David"/>
          <w:b w:val="false"/>
          <w:bCs w:val="false"/>
          <w:sz w:val="22"/>
          <w:szCs w:val="22"/>
          <w:rtl/>
        </w:rPr>
        <w:t xml:space="preserve">בחירת הפתרון האופטימלי מבין הפתרונות התקפים מתבצעת לפי המרחק מהתצורה הנוכחית של הזרוע, בשיטת המרחק הקטן ביותר במרחב המפרקים (עם תיקון לעטיפה זוויתית):</w:t>
      </w:r>
    </w:p>
    <w:p>
      <w:pPr>
        <w:spacing w:after="80" w:before="80"/>
        <w:jc w:val="left"/>
      </w:pPr>
      <w:r>
        <w:rPr>
          <w:rFonts w:ascii="Courier New" w:cs="Courier New" w:eastAsia="Courier New" w:hAnsi="Courier New"/>
          <w:sz w:val="20"/>
          <w:szCs w:val="20"/>
        </w:rPr>
        <w:t xml:space="preserve">    cost = Σᵢ (wrap(θᵢ_solution - θᵢ_current))²</w:t>
      </w:r>
    </w:p>
    <w:p>
      <w:pPr>
        <w:bidi/>
        <w:spacing w:after="100" w:before="100" w:line="360"/>
        <w:jc w:val="right"/>
      </w:pPr>
      <w:r>
        <w:rPr>
          <w:rFonts w:ascii="David" w:cs="David" w:eastAsia="David" w:hAnsi="David"/>
          <w:b w:val="false"/>
          <w:bCs w:val="false"/>
          <w:sz w:val="22"/>
          <w:szCs w:val="22"/>
          <w:rtl/>
        </w:rPr>
        <w:t xml:space="preserve">פונקציה זו מבטיחה שהזרוע תבצע את התנועה הקצרה ביותר בין שתי תצורות מפרקים המייצרות אותה תצורת קצה.</w:t>
      </w:r>
    </w:p>
    <w:p>
      <w:pPr>
        <w:pStyle w:val="Heading2"/>
        <w:bidi/>
        <w:spacing w:after="120" w:before="240"/>
        <w:jc w:val="right"/>
      </w:pPr>
      <w:r>
        <w:rPr>
          <w:rFonts w:ascii="David" w:cs="David" w:eastAsia="David" w:hAnsi="David"/>
          <w:b/>
          <w:bCs/>
          <w:sz w:val="28"/>
          <w:szCs w:val="28"/>
          <w:rtl/>
        </w:rPr>
        <w:t xml:space="preserve">5.3 בדיקת משוואות הקינמטיקה ההפוכה</w:t>
      </w:r>
    </w:p>
    <w:p>
      <w:pPr>
        <w:bidi/>
        <w:spacing w:after="100" w:before="100" w:line="360"/>
        <w:jc w:val="right"/>
      </w:pPr>
      <w:r>
        <w:rPr>
          <w:rFonts w:ascii="David" w:cs="David" w:eastAsia="David" w:hAnsi="David"/>
          <w:b w:val="false"/>
          <w:bCs w:val="false"/>
          <w:sz w:val="22"/>
          <w:szCs w:val="22"/>
          <w:rtl/>
        </w:rPr>
        <w:t xml:space="preserve">לבדיקה: עבור 5 התצורות שנבדקו בסעיף 3.3, חושבה הקינמטיקה הישירה (T_target), ואז הופעלה הקינמטיקה ההפוכה על T_target. עבור כל פתרון מהפתרונות שהתקבלו, הופעלה שוב הקינמטיקה הישירה לאימות. תוצאות:</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c>
          <w:tcPr>
            <w:tcW w:type="dxa" w:w="2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תצורה</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מספר פתרונות תקפים</w:t>
            </w:r>
          </w:p>
        </w:tc>
        <w:tc>
          <w:tcPr>
            <w:tcW w:type="dxa" w:w="25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שגיאת מיקום מקסימלית</w:t>
            </w:r>
          </w:p>
        </w:tc>
        <w:tc>
          <w:tcPr>
            <w:tcW w:type="dxa" w:w="20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tcPr>
          <w:p>
            <w:pPr>
              <w:bidi/>
              <w:jc w:val="center"/>
            </w:pPr>
            <w:r>
              <w:rPr>
                <w:rFonts w:ascii="David" w:cs="David" w:eastAsia="David" w:hAnsi="David"/>
                <w:b/>
                <w:bCs/>
                <w:sz w:val="20"/>
                <w:szCs w:val="20"/>
                <w:rtl/>
              </w:rPr>
              <w:t xml:space="preserve">שחזור התצורה המקורית</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מצב בית</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8</w:t>
            </w:r>
          </w:p>
        </w:tc>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2.9 × 10⁻¹³ mm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 הצלחה</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זרוע אנכית</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6</w:t>
            </w:r>
          </w:p>
        </w:tc>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1.4 × 10⁻¹³ mm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 הצלחה</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מקופלת קדימה</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w:t>
            </w:r>
          </w:p>
        </w:tc>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3.2 × 10⁻¹³ mm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 הצלחה</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סיבוב צידי</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8</w:t>
            </w:r>
          </w:p>
        </w:tc>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3.6 × 10⁻¹³ mm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 הצלחה</w:t>
            </w:r>
          </w:p>
        </w:tc>
      </w:tr>
      <w:tr>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תצורה מורכבת</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8</w:t>
            </w:r>
          </w:p>
        </w:tc>
        <w:tc>
          <w:tcPr>
            <w:tcW w:type="dxa" w:w="25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jc w:val="center"/>
            </w:pPr>
            <w:r>
              <w:rPr>
                <w:rFonts w:ascii="Courier New" w:cs="Courier New" w:eastAsia="Courier New" w:hAnsi="Courier New"/>
                <w:b w:val="false"/>
                <w:bCs w:val="false"/>
                <w:sz w:val="20"/>
                <w:szCs w:val="20"/>
              </w:rPr>
              <w:t xml:space="preserve">4.2 × 10⁻¹³ mm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bidi/>
              <w:jc w:val="center"/>
            </w:pPr>
            <w:r>
              <w:rPr>
                <w:rFonts w:ascii="David" w:cs="David" w:eastAsia="David" w:hAnsi="David"/>
                <w:b w:val="false"/>
                <w:bCs w:val="false"/>
                <w:sz w:val="20"/>
                <w:szCs w:val="20"/>
                <w:rtl/>
              </w:rPr>
              <w:t xml:space="preserve">✓ הצלחה</w:t>
            </w:r>
          </w:p>
        </w:tc>
      </w:tr>
    </w:tbl>
    <w:p>
      <w:pPr>
        <w:bidi/>
        <w:spacing w:after="100" w:before="100" w:line="360"/>
        <w:jc w:val="right"/>
      </w:pPr>
      <w:r>
        <w:rPr>
          <w:rFonts w:ascii="David" w:cs="David" w:eastAsia="David" w:hAnsi="David"/>
          <w:b w:val="false"/>
          <w:bCs w:val="false"/>
          <w:sz w:val="22"/>
          <w:szCs w:val="22"/>
          <w:rtl/>
        </w:rPr>
        <w:t xml:space="preserve">כל הפתרונות התקפים מגיעים לדיוק של נקודה צפה (~10⁻¹³ מ"מ = פיקומטרים), ובכל המקרים אחת התצורות שהוחזרו תואמת בדיוק את התצורה המקורית. בתצורות הסינגולריות (מצב בית, זרוע אנכית, מקופלת קדימה) מספר הפתרונות המוחזרים קטן מ-8 בגלל התלכדות פתרונות סימטריים.</w:t>
      </w:r>
    </w:p>
    <w:p>
      <w:r>
        <w:br w:type="page"/>
      </w:r>
    </w:p>
    <w:p>
      <w:pPr>
        <w:pStyle w:val="Heading1"/>
        <w:bidi/>
        <w:spacing w:after="120" w:before="240"/>
        <w:jc w:val="right"/>
      </w:pPr>
      <w:r>
        <w:rPr>
          <w:rFonts w:ascii="David" w:cs="David" w:eastAsia="David" w:hAnsi="David"/>
          <w:b/>
          <w:bCs/>
          <w:sz w:val="32"/>
          <w:szCs w:val="32"/>
          <w:rtl/>
        </w:rPr>
        <w:t xml:space="preserve">6. סטטוס העבודה והמשך</w:t>
      </w:r>
    </w:p>
    <w:p>
      <w:pPr>
        <w:bidi/>
        <w:spacing w:after="100" w:before="100" w:line="360"/>
        <w:jc w:val="right"/>
      </w:pPr>
      <w:r>
        <w:rPr>
          <w:rFonts w:ascii="David" w:cs="David" w:eastAsia="David" w:hAnsi="David"/>
          <w:b w:val="false"/>
          <w:bCs w:val="false"/>
          <w:sz w:val="22"/>
          <w:szCs w:val="22"/>
          <w:rtl/>
        </w:rPr>
        <w:t xml:space="preserve">נכון לשלב זה הושלמו הסעיפים הבאים בעבודה:</w:t>
      </w:r>
    </w:p>
    <w:p>
      <w:pPr>
        <w:pStyle w:val="ListParagraph"/>
        <w:numPr>
          <w:ilvl w:val="0"/>
          <w:numId w:val="2"/>
        </w:numPr>
        <w:bidi/>
        <w:spacing w:after="60" w:before="60"/>
        <w:jc w:val="right"/>
      </w:pPr>
      <w:r>
        <w:rPr>
          <w:rFonts w:ascii="David" w:cs="David" w:eastAsia="David" w:hAnsi="David"/>
          <w:sz w:val="22"/>
          <w:szCs w:val="22"/>
          <w:rtl/>
        </w:rPr>
        <w:t xml:space="preserve">4.1.1 – דף שער ✓</w:t>
      </w:r>
    </w:p>
    <w:p>
      <w:pPr>
        <w:pStyle w:val="ListParagraph"/>
        <w:numPr>
          <w:ilvl w:val="0"/>
          <w:numId w:val="2"/>
        </w:numPr>
        <w:bidi/>
        <w:spacing w:after="60" w:before="60"/>
        <w:jc w:val="right"/>
      </w:pPr>
      <w:r>
        <w:rPr>
          <w:rFonts w:ascii="David" w:cs="David" w:eastAsia="David" w:hAnsi="David"/>
          <w:sz w:val="22"/>
          <w:szCs w:val="22"/>
          <w:rtl/>
        </w:rPr>
        <w:t xml:space="preserve">4.1.2 – הקדמה ✓</w:t>
      </w:r>
    </w:p>
    <w:p>
      <w:pPr>
        <w:pStyle w:val="ListParagraph"/>
        <w:numPr>
          <w:ilvl w:val="0"/>
          <w:numId w:val="2"/>
        </w:numPr>
        <w:bidi/>
        <w:spacing w:after="60" w:before="60"/>
        <w:jc w:val="right"/>
      </w:pPr>
      <w:r>
        <w:rPr>
          <w:rFonts w:ascii="David" w:cs="David" w:eastAsia="David" w:hAnsi="David"/>
          <w:sz w:val="22"/>
          <w:szCs w:val="22"/>
          <w:rtl/>
        </w:rPr>
        <w:t xml:space="preserve">4.1.3 – הרובוט (מבנה, מידות, מערכות צירים) ✓</w:t>
      </w:r>
    </w:p>
    <w:p>
      <w:pPr>
        <w:pStyle w:val="ListParagraph"/>
        <w:numPr>
          <w:ilvl w:val="0"/>
          <w:numId w:val="2"/>
        </w:numPr>
        <w:bidi/>
        <w:spacing w:after="60" w:before="60"/>
        <w:jc w:val="right"/>
      </w:pPr>
      <w:r>
        <w:rPr>
          <w:rFonts w:ascii="David" w:cs="David" w:eastAsia="David" w:hAnsi="David"/>
          <w:sz w:val="22"/>
          <w:szCs w:val="22"/>
          <w:rtl/>
        </w:rPr>
        <w:t xml:space="preserve">4.1.4 – קינמטיקה ישירה (פיתוח, מימוש, אימות) ✓</w:t>
      </w:r>
    </w:p>
    <w:p>
      <w:pPr>
        <w:pStyle w:val="ListParagraph"/>
        <w:numPr>
          <w:ilvl w:val="0"/>
          <w:numId w:val="2"/>
        </w:numPr>
        <w:bidi/>
        <w:spacing w:after="60" w:before="60"/>
        <w:jc w:val="right"/>
      </w:pPr>
      <w:r>
        <w:rPr>
          <w:rFonts w:ascii="David" w:cs="David" w:eastAsia="David" w:hAnsi="David"/>
          <w:sz w:val="22"/>
          <w:szCs w:val="22"/>
          <w:rtl/>
        </w:rPr>
        <w:t xml:space="preserve">4.1.5 – חישוב מרחב העבודה (4 תצוגות) ✓</w:t>
      </w:r>
    </w:p>
    <w:p>
      <w:pPr>
        <w:pStyle w:val="ListParagraph"/>
        <w:numPr>
          <w:ilvl w:val="0"/>
          <w:numId w:val="2"/>
        </w:numPr>
        <w:bidi/>
        <w:spacing w:after="60" w:before="60"/>
        <w:jc w:val="right"/>
      </w:pPr>
      <w:r>
        <w:rPr>
          <w:rFonts w:ascii="David" w:cs="David" w:eastAsia="David" w:hAnsi="David"/>
          <w:sz w:val="22"/>
          <w:szCs w:val="22"/>
          <w:rtl/>
        </w:rPr>
        <w:t xml:space="preserve">4.1.6 – קינמטיקה הפוכה (פיתוח, 8 פתרונות, אימות) ✓</w:t>
      </w:r>
    </w:p>
    <w:p>
      <w:pPr>
        <w:bidi/>
        <w:spacing w:after="100" w:before="100" w:line="360"/>
        <w:jc w:val="right"/>
      </w:pPr>
      <w:r>
        <w:rPr>
          <w:rFonts w:ascii="David" w:cs="David" w:eastAsia="David" w:hAnsi="David"/>
          <w:b w:val="false"/>
          <w:bCs w:val="false"/>
          <w:sz w:val="22"/>
          <w:szCs w:val="22"/>
          <w:rtl/>
        </w:rPr>
        <w:t xml:space="preserve">הסעיפים הבאים שיושלמו בהמשך:</w:t>
      </w:r>
    </w:p>
    <w:p>
      <w:pPr>
        <w:pStyle w:val="ListParagraph"/>
        <w:numPr>
          <w:ilvl w:val="0"/>
          <w:numId w:val="2"/>
        </w:numPr>
        <w:bidi/>
        <w:spacing w:after="60" w:before="60"/>
        <w:jc w:val="right"/>
      </w:pPr>
      <w:r>
        <w:rPr>
          <w:rFonts w:ascii="David" w:cs="David" w:eastAsia="David" w:hAnsi="David"/>
          <w:sz w:val="22"/>
          <w:szCs w:val="22"/>
          <w:rtl/>
        </w:rPr>
        <w:t xml:space="preserve">4.1.7 – חישוב היעקוביאן הקווי והסיבובי</w:t>
      </w:r>
    </w:p>
    <w:p>
      <w:pPr>
        <w:pStyle w:val="ListParagraph"/>
        <w:numPr>
          <w:ilvl w:val="0"/>
          <w:numId w:val="2"/>
        </w:numPr>
        <w:bidi/>
        <w:spacing w:after="60" w:before="60"/>
        <w:jc w:val="right"/>
      </w:pPr>
      <w:r>
        <w:rPr>
          <w:rFonts w:ascii="David" w:cs="David" w:eastAsia="David" w:hAnsi="David"/>
          <w:sz w:val="22"/>
          <w:szCs w:val="22"/>
          <w:rtl/>
        </w:rPr>
        <w:t xml:space="preserve">4.1.8 – חישוב הסטטיקה (מומנטים נדרשים לנשיאת מטען)</w:t>
      </w:r>
    </w:p>
    <w:p>
      <w:pPr>
        <w:pStyle w:val="ListParagraph"/>
        <w:numPr>
          <w:ilvl w:val="0"/>
          <w:numId w:val="2"/>
        </w:numPr>
        <w:bidi/>
        <w:spacing w:after="60" w:before="60"/>
        <w:jc w:val="right"/>
      </w:pPr>
      <w:r>
        <w:rPr>
          <w:rFonts w:ascii="David" w:cs="David" w:eastAsia="David" w:hAnsi="David"/>
          <w:sz w:val="22"/>
          <w:szCs w:val="22"/>
          <w:rtl/>
        </w:rPr>
        <w:t xml:space="preserve">4.1.9 – תכנון תנועה (פרופיל מהירות טרפזי)</w:t>
      </w:r>
    </w:p>
    <w:p>
      <w:pPr>
        <w:pStyle w:val="ListParagraph"/>
        <w:numPr>
          <w:ilvl w:val="0"/>
          <w:numId w:val="2"/>
        </w:numPr>
        <w:bidi/>
        <w:spacing w:after="60" w:before="60"/>
        <w:jc w:val="right"/>
      </w:pPr>
      <w:r>
        <w:rPr>
          <w:rFonts w:ascii="David" w:cs="David" w:eastAsia="David" w:hAnsi="David"/>
          <w:sz w:val="22"/>
          <w:szCs w:val="22"/>
          <w:rtl/>
        </w:rPr>
        <w:t xml:space="preserve">4.1.10 – סימולציה כוללת (אנימציה, גרפים, השוואות)</w:t>
      </w:r>
    </w:p>
    <w:p>
      <w:pPr>
        <w:pStyle w:val="ListParagraph"/>
        <w:numPr>
          <w:ilvl w:val="0"/>
          <w:numId w:val="2"/>
        </w:numPr>
        <w:bidi/>
        <w:spacing w:after="60" w:before="60"/>
        <w:jc w:val="right"/>
      </w:pPr>
      <w:r>
        <w:rPr>
          <w:rFonts w:ascii="David" w:cs="David" w:eastAsia="David" w:hAnsi="David"/>
          <w:sz w:val="22"/>
          <w:szCs w:val="22"/>
          <w:rtl/>
        </w:rPr>
        <w:t xml:space="preserve">4.1.11 – סיכום ומסקנות</w:t>
      </w:r>
    </w:p>
    <w:p>
      <w:pPr>
        <w:pStyle w:val="ListParagraph"/>
        <w:numPr>
          <w:ilvl w:val="0"/>
          <w:numId w:val="2"/>
        </w:numPr>
        <w:bidi/>
        <w:spacing w:after="60" w:before="60"/>
        <w:jc w:val="right"/>
      </w:pPr>
      <w:r>
        <w:rPr>
          <w:rFonts w:ascii="David" w:cs="David" w:eastAsia="David" w:hAnsi="David"/>
          <w:sz w:val="22"/>
          <w:szCs w:val="22"/>
          <w:rtl/>
        </w:rPr>
        <w:t xml:space="preserve">4.1.12 – נספח (קוד, GitHub, סרטון)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David" w:cs="David" w:eastAsia="David" w:hAnsi="David"/>
      <w:b/>
      <w:bCs/>
      <w:sz w:val="32"/>
      <w:szCs w:val="32"/>
    </w:rPr>
  </w:style>
  <w:style w:type="paragraph" w:styleId="Heading2">
    <w:name w:val="Heading 2"/>
    <w:basedOn w:val="Normal"/>
    <w:next w:val="Normal"/>
    <w:qFormat/>
    <w:pPr>
      <w:spacing w:after="180" w:before="240"/>
      <w:outlineLvl w:val="1"/>
    </w:pPr>
    <w:rPr>
      <w:rFonts w:ascii="David" w:cs="David" w:eastAsia="David" w:hAnsi="David"/>
      <w:b/>
      <w:bCs/>
      <w:sz w:val="28"/>
      <w:szCs w:val="28"/>
    </w:rPr>
  </w:style>
  <w:style w:type="paragraph" w:styleId="Heading3">
    <w:name w:val="Heading 3"/>
    <w:basedOn w:val="Normal"/>
    <w:next w:val="Normal"/>
    <w:qFormat/>
    <w:pPr>
      <w:spacing w:after="120" w:before="180"/>
      <w:outlineLvl w:val="2"/>
    </w:pPr>
    <w:rPr>
      <w:rFonts w:ascii="David" w:cs="David" w:eastAsia="David" w:hAnsi="David"/>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עבודה מסכמת – קינמטיקה ודינמיקה של רובוטים</dc:title>
  <dc:creator>Daniel</dc:creator>
  <cp:lastModifiedBy>Un-named</cp:lastModifiedBy>
  <cp:revision>1</cp:revision>
  <dcterms:created xsi:type="dcterms:W3CDTF">2026-05-02T15:22:39.654Z</dcterms:created>
  <dcterms:modified xsi:type="dcterms:W3CDTF">2026-05-02T15:22:39.656Z</dcterms:modified>
</cp:coreProperties>
</file>

<file path=docProps/custom.xml><?xml version="1.0" encoding="utf-8"?>
<Properties xmlns="http://schemas.openxmlformats.org/officeDocument/2006/custom-properties" xmlns:vt="http://schemas.openxmlformats.org/officeDocument/2006/docPropsVTypes"/>
</file>