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787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827"/>
        <w:gridCol w:w="45"/>
      </w:tblGrid>
      <w:tr w:rsidR="005777D2" w:rsidRPr="005777D2" w:rsidTr="005777D2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5777D2" w:rsidRPr="005777D2" w:rsidRDefault="005777D2" w:rsidP="005777D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7D2">
              <w:rPr>
                <w:rFonts w:ascii="宋体" w:eastAsia="宋体" w:hAnsi="宋体" w:cs="宋体"/>
                <w:kern w:val="0"/>
                <w:sz w:val="24"/>
                <w:szCs w:val="24"/>
              </w:rPr>
              <w:t>   url只能使用英文字母、阿拉伯数字和某些标点符号，不能使用其他文字和符号，即</w:t>
            </w:r>
            <w:r w:rsidRPr="005777D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    只有字母和数字[0-9a-zA-Z]、一些特殊符号$-_.+!*'()(不包括双引号)、以及某些保留字（空格转换为+）才可以不经过编码直接用于URL</w:t>
            </w:r>
            <w:r w:rsidRPr="005777D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5777D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这意味着 如果URL中有汉字，就必须编码后使用</w:t>
            </w:r>
            <w:r w:rsidRPr="005777D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5777D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URL编码通常也被称为百分号编码（percent-encoding），是因为它的编码方式非常简单：</w:t>
            </w:r>
            <w:r w:rsidRPr="005777D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使用%加上两位的字符——0123456789ABCDEF——代表一个字节的十六进制形式。URL编码要做的，就是将每一个非安全的ASCII字符都被替换为“%xx”格式，</w:t>
            </w:r>
            <w:r w:rsidRPr="005777D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对于非ASCII字符，RFC文档建议使用utf-8对其进行编码得到相应的字节，然后对每个字节执行百分号编码。</w:t>
            </w:r>
          </w:p>
          <w:p w:rsidR="005777D2" w:rsidRPr="005777D2" w:rsidRDefault="005777D2" w:rsidP="005777D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7D2">
              <w:rPr>
                <w:rFonts w:ascii="宋体" w:eastAsia="宋体" w:hAnsi="宋体" w:cs="宋体"/>
                <w:kern w:val="0"/>
                <w:sz w:val="24"/>
                <w:szCs w:val="24"/>
              </w:rPr>
              <w:t>如"中文"使用UTF-8字符集得到的字节为0xE4 0xB8 0xAD 0xE6 0x96 0x87，经过Url编码之后得到"%E4%B8%AD%E6%96%87"。</w:t>
            </w:r>
          </w:p>
          <w:p w:rsidR="005777D2" w:rsidRPr="005777D2" w:rsidRDefault="005777D2" w:rsidP="005777D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7D2">
              <w:rPr>
                <w:rFonts w:ascii="宋体" w:eastAsia="宋体" w:hAnsi="宋体" w:cs="宋体"/>
                <w:kern w:val="0"/>
                <w:sz w:val="24"/>
                <w:szCs w:val="24"/>
              </w:rPr>
              <w:t>javascript可以使用的内置函数有</w:t>
            </w:r>
          </w:p>
          <w:p w:rsidR="005777D2" w:rsidRPr="005777D2" w:rsidRDefault="005777D2" w:rsidP="005777D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7D2">
              <w:rPr>
                <w:rFonts w:ascii="宋体" w:eastAsia="宋体" w:hAnsi="宋体" w:cs="宋体"/>
                <w:kern w:val="0"/>
                <w:sz w:val="24"/>
                <w:szCs w:val="24"/>
              </w:rPr>
              <w:t>~~~~~~~~~~~~~~</w:t>
            </w:r>
          </w:p>
          <w:p w:rsidR="005777D2" w:rsidRPr="005777D2" w:rsidRDefault="005777D2" w:rsidP="005777D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7D2">
              <w:rPr>
                <w:rFonts w:ascii="宋体" w:eastAsia="宋体" w:hAnsi="宋体" w:cs="宋体"/>
                <w:kern w:val="0"/>
                <w:sz w:val="24"/>
                <w:szCs w:val="24"/>
              </w:rPr>
              <w:t>#编码</w:t>
            </w:r>
          </w:p>
          <w:p w:rsidR="005777D2" w:rsidRPr="005777D2" w:rsidRDefault="005777D2" w:rsidP="005777D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7D2">
              <w:rPr>
                <w:rFonts w:ascii="宋体" w:eastAsia="宋体" w:hAnsi="宋体" w:cs="宋体"/>
                <w:kern w:val="0"/>
                <w:sz w:val="24"/>
                <w:szCs w:val="24"/>
              </w:rPr>
              <w:t>encodeURI()</w:t>
            </w:r>
            <w:r w:rsidRPr="005777D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encodeURIComponent()</w:t>
            </w:r>
            <w:r w:rsidRPr="005777D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他们都是用utf-8的编码方式</w:t>
            </w:r>
            <w:r w:rsidRPr="005777D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5777D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>encodeURI()，用来encode整个URL，不会对下列字符进行编码：+ : / ; ?&amp;。它只会对汉语等特殊字符进行编码</w:t>
            </w:r>
          </w:p>
          <w:p w:rsidR="005777D2" w:rsidRPr="005777D2" w:rsidRDefault="005777D2" w:rsidP="005777D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7D2">
              <w:rPr>
                <w:rFonts w:ascii="宋体" w:eastAsia="宋体" w:hAnsi="宋体" w:cs="宋体"/>
                <w:kern w:val="0"/>
                <w:sz w:val="24"/>
                <w:szCs w:val="24"/>
              </w:rPr>
              <w:t>encodeURIComponent ()，用来enode URL中想要传输的字符串，它会对所有url敏感字符进行encode</w:t>
            </w:r>
          </w:p>
          <w:p w:rsidR="005777D2" w:rsidRPr="005777D2" w:rsidRDefault="005777D2" w:rsidP="005777D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  <w:p w:rsidR="005777D2" w:rsidRPr="005777D2" w:rsidRDefault="005777D2" w:rsidP="005777D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7D2">
              <w:rPr>
                <w:rFonts w:ascii="宋体" w:eastAsia="宋体" w:hAnsi="宋体" w:cs="宋体"/>
                <w:kern w:val="0"/>
                <w:sz w:val="24"/>
                <w:szCs w:val="24"/>
              </w:rPr>
              <w:t>~~~~~~~~~~~~~</w:t>
            </w:r>
          </w:p>
          <w:p w:rsidR="005777D2" w:rsidRPr="005777D2" w:rsidRDefault="005777D2" w:rsidP="005777D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7D2">
              <w:rPr>
                <w:rFonts w:ascii="宋体" w:eastAsia="宋体" w:hAnsi="宋体" w:cs="宋体"/>
                <w:kern w:val="0"/>
                <w:sz w:val="24"/>
                <w:szCs w:val="24"/>
              </w:rPr>
              <w:t>#解码</w:t>
            </w:r>
          </w:p>
          <w:p w:rsidR="005777D2" w:rsidRPr="005777D2" w:rsidRDefault="005777D2" w:rsidP="005777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777D2">
              <w:rPr>
                <w:rFonts w:ascii="宋体" w:eastAsia="宋体" w:hAnsi="宋体" w:cs="宋体"/>
                <w:kern w:val="0"/>
                <w:sz w:val="24"/>
                <w:szCs w:val="24"/>
              </w:rPr>
              <w:t>decodeURI()</w:t>
            </w:r>
            <w:r w:rsidRPr="005777D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</w:r>
            <w:r w:rsidRPr="005777D2">
              <w:rPr>
                <w:rFonts w:ascii="宋体" w:eastAsia="宋体" w:hAnsi="宋体" w:cs="宋体"/>
                <w:kern w:val="0"/>
                <w:sz w:val="24"/>
                <w:szCs w:val="24"/>
              </w:rPr>
              <w:br/>
              <w:t xml:space="preserve">decodeURIComponent() </w:t>
            </w:r>
          </w:p>
        </w:tc>
      </w:tr>
      <w:tr w:rsidR="005777D2" w:rsidRPr="005777D2" w:rsidTr="005777D2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5777D2" w:rsidRPr="005777D2" w:rsidRDefault="005777D2" w:rsidP="005777D2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747E46" w:rsidRDefault="00747E46"/>
    <w:sectPr w:rsidR="00747E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E46" w:rsidRDefault="00747E46" w:rsidP="005777D2">
      <w:r>
        <w:separator/>
      </w:r>
    </w:p>
  </w:endnote>
  <w:endnote w:type="continuationSeparator" w:id="1">
    <w:p w:rsidR="00747E46" w:rsidRDefault="00747E46" w:rsidP="005777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E46" w:rsidRDefault="00747E46" w:rsidP="005777D2">
      <w:r>
        <w:separator/>
      </w:r>
    </w:p>
  </w:footnote>
  <w:footnote w:type="continuationSeparator" w:id="1">
    <w:p w:rsidR="00747E46" w:rsidRDefault="00747E46" w:rsidP="005777D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777D2"/>
    <w:rsid w:val="005777D2"/>
    <w:rsid w:val="00747E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777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777D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777D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777D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5777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8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2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>202107</Company>
  <LinksUpToDate>false</LinksUpToDate>
  <CharactersWithSpaces>696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2022-10-03T12:09:00Z</dcterms:created>
  <dcterms:modified xsi:type="dcterms:W3CDTF">2022-10-03T12:09:00Z</dcterms:modified>
</cp:coreProperties>
</file>