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CDF" w:rsidRPr="004F2CDF" w:rsidRDefault="004F2CDF" w:rsidP="004F2C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2C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Выбор вводного автомата: 3P или 4P?</w:t>
      </w:r>
    </w:p>
    <w:p w:rsidR="004F2CDF" w:rsidRPr="004F2CDF" w:rsidRDefault="004F2CDF" w:rsidP="004F2C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вашей схемы с трехфазным вводом (3 фазы, N, PE) и однофазными потребителями, </w:t>
      </w: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я рекомендую установить в доме </w:t>
      </w:r>
      <w:proofErr w:type="spellStart"/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четырехполюсный</w:t>
      </w:r>
      <w:proofErr w:type="spellEnd"/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(4P) вводной автомат на 25А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2CDF" w:rsidRPr="004F2CDF" w:rsidRDefault="004F2CDF" w:rsidP="004F2C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почему это важно:</w:t>
      </w:r>
    </w:p>
    <w:p w:rsidR="004F2CDF" w:rsidRPr="004F2CDF" w:rsidRDefault="004F2CDF" w:rsidP="004F2C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 при обслуживании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4P автомат разрывает не только все три фазы, но и рабочий ноль (N). Это гарантирует, что при отключении вводного автомата для ремонта, вы полностью обесточиваете внутреннюю сеть дома. В вашей системе TN-C-S (с разделенными N и PE) это правильное и безопасное решение.</w:t>
      </w:r>
    </w:p>
    <w:p w:rsidR="004F2CDF" w:rsidRPr="004F2CDF" w:rsidRDefault="004F2CDF" w:rsidP="004F2C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Селективность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Так как в уличном щите у вас стоит автомат C25, </w:t>
      </w: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доме должен стоять точно такой же (или меньший номинал, но 25А — оптимально)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обеспечит селективность: при перегрузке или КЗ в доме отключится сначала внутренний автомат, а уличный останется включенным, не обесточивая весь дом.</w:t>
      </w:r>
    </w:p>
    <w:p w:rsidR="004F2CDF" w:rsidRPr="004F2CDF" w:rsidRDefault="004F2CDF" w:rsidP="004F2C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2CD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⚙️</w:t>
      </w:r>
      <w:r w:rsidRPr="004F2C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Рекомендации по реле контроля напряжения (РКН)</w:t>
      </w:r>
    </w:p>
    <w:p w:rsidR="004F2CDF" w:rsidRPr="004F2CDF" w:rsidRDefault="004F2CDF" w:rsidP="004F2C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из трех фаз вам понадобится </w:t>
      </w: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однофазное РКН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 как все потребители у вас однофазные. Оно будет контролировать напряжение на каждой фазе и при выходе за пределы нормы отключать именно эту фазу, не затрагивая другие.</w:t>
      </w:r>
    </w:p>
    <w:p w:rsidR="004F2CDF" w:rsidRPr="004F2CDF" w:rsidRDefault="004F2CDF" w:rsidP="004F2C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несколько надежных марок, которые можно рассмотреть:</w:t>
      </w:r>
    </w:p>
    <w:p w:rsidR="004F2CDF" w:rsidRPr="004F2CDF" w:rsidRDefault="004F2CDF" w:rsidP="004F2CD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WELROK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Серия D6-x (например, D6-40) — популярное решение для частных домов, хорошо зарекомендовавшее себя на рынке.</w:t>
      </w:r>
    </w:p>
    <w:p w:rsidR="004F2CDF" w:rsidRPr="004F2CDF" w:rsidRDefault="004F2CDF" w:rsidP="004F2CD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MEANDR (Меандр)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Один из ведущих российских производителей. Модели РКН-1-x-15 — надежны и имеют все необходимые настройки.</w:t>
      </w:r>
    </w:p>
    <w:p w:rsidR="004F2CDF" w:rsidRPr="004F2CDF" w:rsidRDefault="004F2CDF" w:rsidP="004F2CD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Novatek</w:t>
      </w:r>
      <w:proofErr w:type="spellEnd"/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Новатек</w:t>
      </w:r>
      <w:proofErr w:type="spellEnd"/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Еще один известный российский бренд, выпускающий широкий ассортимент модульной автоматики для дома.</w:t>
      </w:r>
    </w:p>
    <w:p w:rsidR="004F2CDF" w:rsidRPr="004F2CDF" w:rsidRDefault="004F2CDF" w:rsidP="004F2C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Обратите внимание, что РКН обычно занимает 1 модуль на DIN-рейке и не требует дополнительного питания.</w:t>
      </w:r>
    </w:p>
    <w:p w:rsidR="004F2CDF" w:rsidRPr="004F2CDF" w:rsidRDefault="004F2CDF" w:rsidP="004F2C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2CD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📐</w:t>
      </w:r>
      <w:r w:rsidRPr="004F2C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Вариант компоновки щита (3 DIN-рейки)</w:t>
      </w:r>
    </w:p>
    <w:p w:rsidR="004F2CDF" w:rsidRPr="004F2CDF" w:rsidRDefault="004F2CDF" w:rsidP="004F2C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представлена логическая схема размещения. Она предполагает, что </w:t>
      </w: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слева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рейке у вас будет располагаться </w:t>
      </w: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ввод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все групповые автоматы — </w:t>
      </w:r>
      <w:r w:rsidRPr="004F2C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справа</w:t>
      </w:r>
      <w:r w:rsidRPr="004F2C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Ширина одного модуля — 17.5 мм.</w:t>
      </w:r>
    </w:p>
    <w:p w:rsidR="000A198D" w:rsidRDefault="000A198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2918"/>
        <w:gridCol w:w="1869"/>
        <w:gridCol w:w="1869"/>
      </w:tblGrid>
      <w:tr w:rsidR="004F2CDF" w:rsidTr="004F2CDF">
        <w:tc>
          <w:tcPr>
            <w:tcW w:w="1413" w:type="dxa"/>
          </w:tcPr>
          <w:p w:rsidR="004F2CDF" w:rsidRPr="004F2CDF" w:rsidRDefault="004F2CDF" w:rsidP="004F2CDF">
            <w:pPr>
              <w:spacing w:line="375" w:lineRule="atLeast"/>
              <w:rPr>
                <w:rFonts w:cstheme="minorHAnsi"/>
                <w:b/>
                <w:color w:val="0F1115"/>
              </w:rPr>
            </w:pPr>
            <w:r w:rsidRPr="004F2CDF">
              <w:rPr>
                <w:rFonts w:cstheme="minorHAnsi"/>
                <w:b/>
                <w:color w:val="0F1115"/>
              </w:rPr>
              <w:lastRenderedPageBreak/>
              <w:t>DIN-рейка</w:t>
            </w: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Fonts w:cstheme="minorHAnsi"/>
                <w:b/>
                <w:color w:val="0F1115"/>
                <w:shd w:val="clear" w:color="auto" w:fill="FFFFFF"/>
              </w:rPr>
              <w:t>Позиция (слева направо)</w:t>
            </w: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Fonts w:cstheme="minorHAnsi"/>
                <w:b/>
                <w:color w:val="0F1115"/>
                <w:shd w:val="clear" w:color="auto" w:fill="FFFFFF"/>
              </w:rPr>
              <w:t>Устройство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Fonts w:cstheme="minorHAnsi"/>
                <w:b/>
                <w:color w:val="0F1115"/>
                <w:shd w:val="clear" w:color="auto" w:fill="FFFFFF"/>
              </w:rPr>
              <w:t>Кол-во модулей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Fonts w:cstheme="minorHAnsi"/>
                <w:b/>
                <w:color w:val="0F1115"/>
                <w:shd w:val="clear" w:color="auto" w:fill="FFFFFF"/>
              </w:rPr>
              <w:t>Примечание</w:t>
            </w: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Верхняя</w:t>
            </w: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  <w:r w:rsidRPr="004F2CDF">
              <w:rPr>
                <w:rFonts w:cstheme="minorHAnsi"/>
              </w:rPr>
              <w:t>1</w:t>
            </w: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Вводной автомат 4P C25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  <w:r w:rsidRPr="004F2CDF">
              <w:rPr>
                <w:rFonts w:cstheme="minorHAnsi"/>
              </w:rPr>
              <w:t>4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  <w:r w:rsidRPr="004F2CDF">
              <w:rPr>
                <w:rFonts w:cstheme="minorHAnsi"/>
                <w:color w:val="0F1115"/>
                <w:shd w:val="clear" w:color="auto" w:fill="FFFFFF"/>
              </w:rPr>
              <w:t>Самый левый, как главный выключатель</w:t>
            </w: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  <w:r w:rsidRPr="004F2CDF">
              <w:rPr>
                <w:rFonts w:cstheme="minorHAnsi"/>
              </w:rPr>
              <w:t>5</w:t>
            </w: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Реле напряжения (РКН) на L1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869" w:type="dxa"/>
          </w:tcPr>
          <w:p w:rsidR="004F2CDF" w:rsidRPr="00E94FE0" w:rsidRDefault="004F2CDF">
            <w:pPr>
              <w:rPr>
                <w:rFonts w:cstheme="minorHAnsi"/>
              </w:rPr>
            </w:pPr>
            <w:r w:rsidRPr="00E94FE0">
              <w:rPr>
                <w:rFonts w:cstheme="minorHAnsi"/>
                <w:color w:val="0F1115"/>
                <w:shd w:val="clear" w:color="auto" w:fill="FFFFFF"/>
              </w:rPr>
              <w:t>Контролирует 1</w:t>
            </w:r>
            <w:r w:rsidRPr="00E94FE0">
              <w:rPr>
                <w:rFonts w:cstheme="minorHAnsi"/>
                <w:color w:val="0F1115"/>
                <w:shd w:val="clear" w:color="auto" w:fill="FFFFFF"/>
              </w:rPr>
              <w:t xml:space="preserve"> фазу.</w:t>
            </w: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  <w:r w:rsidRPr="004F2CDF">
              <w:rPr>
                <w:rFonts w:cstheme="minorHAnsi"/>
              </w:rPr>
              <w:t>6</w:t>
            </w: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Реле напряжения (РКН) на L2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869" w:type="dxa"/>
          </w:tcPr>
          <w:p w:rsidR="004F2CDF" w:rsidRPr="00E94FE0" w:rsidRDefault="004F2CDF">
            <w:pPr>
              <w:rPr>
                <w:rFonts w:cstheme="minorHAnsi"/>
              </w:rPr>
            </w:pPr>
            <w:r w:rsidRPr="00E94FE0">
              <w:rPr>
                <w:rFonts w:cstheme="minorHAnsi"/>
                <w:color w:val="0F1115"/>
                <w:shd w:val="clear" w:color="auto" w:fill="FFFFFF"/>
              </w:rPr>
              <w:t>Контролирует 2</w:t>
            </w:r>
            <w:r w:rsidRPr="00E94FE0">
              <w:rPr>
                <w:rFonts w:cstheme="minorHAnsi"/>
                <w:color w:val="0F1115"/>
                <w:shd w:val="clear" w:color="auto" w:fill="FFFFFF"/>
              </w:rPr>
              <w:t xml:space="preserve"> фазу.</w:t>
            </w: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  <w:r w:rsidRPr="004F2CDF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Реле напряжения (РКН) на L3</w:t>
            </w: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869" w:type="dxa"/>
          </w:tcPr>
          <w:p w:rsidR="004F2CDF" w:rsidRPr="00E94FE0" w:rsidRDefault="004F2CDF">
            <w:pPr>
              <w:rPr>
                <w:rFonts w:cstheme="minorHAnsi"/>
              </w:rPr>
            </w:pPr>
            <w:r w:rsidRPr="00E94FE0">
              <w:rPr>
                <w:rFonts w:cstheme="minorHAnsi"/>
                <w:color w:val="0F1115"/>
                <w:shd w:val="clear" w:color="auto" w:fill="FFFFFF"/>
              </w:rPr>
              <w:t>Контролирует 3</w:t>
            </w:r>
            <w:r w:rsidRPr="00E94FE0">
              <w:rPr>
                <w:rFonts w:cstheme="minorHAnsi"/>
                <w:color w:val="0F1115"/>
                <w:shd w:val="clear" w:color="auto" w:fill="FFFFFF"/>
              </w:rPr>
              <w:t xml:space="preserve"> фазу.</w:t>
            </w: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Средняя</w:t>
            </w: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  <w:b/>
              </w:rPr>
            </w:pPr>
            <w:r w:rsidRPr="004F2CDF">
              <w:rPr>
                <w:rStyle w:val="a3"/>
                <w:rFonts w:cstheme="minorHAnsi"/>
                <w:b w:val="0"/>
                <w:color w:val="0F1115"/>
                <w:shd w:val="clear" w:color="auto" w:fill="FFFFFF"/>
              </w:rPr>
              <w:t>Нижняя</w:t>
            </w: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</w:tr>
      <w:tr w:rsidR="004F2CDF" w:rsidTr="004F2CDF">
        <w:tc>
          <w:tcPr>
            <w:tcW w:w="1413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276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2918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  <w:tc>
          <w:tcPr>
            <w:tcW w:w="1869" w:type="dxa"/>
          </w:tcPr>
          <w:p w:rsidR="004F2CDF" w:rsidRPr="004F2CDF" w:rsidRDefault="004F2CDF">
            <w:pPr>
              <w:rPr>
                <w:rFonts w:cstheme="minorHAnsi"/>
              </w:rPr>
            </w:pPr>
          </w:p>
        </w:tc>
      </w:tr>
    </w:tbl>
    <w:p w:rsidR="004F2CDF" w:rsidRDefault="004F2CDF">
      <w:bookmarkStart w:id="0" w:name="_GoBack"/>
      <w:bookmarkEnd w:id="0"/>
    </w:p>
    <w:sectPr w:rsidR="004F2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5322A2"/>
    <w:multiLevelType w:val="multilevel"/>
    <w:tmpl w:val="981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D13BC"/>
    <w:multiLevelType w:val="multilevel"/>
    <w:tmpl w:val="A8C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CDF"/>
    <w:rsid w:val="000A198D"/>
    <w:rsid w:val="004F2CDF"/>
    <w:rsid w:val="00E9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F69814-12CC-4189-A0C3-6EC06B3F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F2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F2C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F2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F2CDF"/>
    <w:rPr>
      <w:b/>
      <w:bCs/>
    </w:rPr>
  </w:style>
  <w:style w:type="table" w:styleId="a4">
    <w:name w:val="Table Grid"/>
    <w:basedOn w:val="a1"/>
    <w:uiPriority w:val="39"/>
    <w:rsid w:val="004F2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 Бещанов</dc:creator>
  <cp:keywords/>
  <dc:description/>
  <cp:lastModifiedBy>Жан Бещанов</cp:lastModifiedBy>
  <cp:revision>3</cp:revision>
  <dcterms:created xsi:type="dcterms:W3CDTF">2026-08-02T20:38:00Z</dcterms:created>
  <dcterms:modified xsi:type="dcterms:W3CDTF">2026-08-02T20:57:00Z</dcterms:modified>
</cp:coreProperties>
</file>