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总体情况"/>
    <w:p>
      <w:pPr>
        <w:jc w:val="center"/>
        <w:spacing w:line="580" w:lineRule="exact"/>
      </w:pPr>
      <w:r>
        <w:rPr>
          <w:rFonts w:ascii="方正小标宋" w:hAnsi="方正小标宋" w:eastAsia="方正小标宋"/>
          <w:sz w:val="44"/>
        </w:rPr>
        <w:t>营业专业用户诉求分析报告</w:t>
      </w:r>
    </w:p>
    <w:p>
      <w:pPr>
        <w:jc w:val="center"/>
        <w:spacing w:line="580" w:lineRule="exact"/>
      </w:pPr>
      <w:r>
        <w:rPr>
          <w:rFonts w:ascii="方正楷体_GBK" w:hAnsi="方正楷体_GBK" w:eastAsia="方正楷体_GBK"/>
          <w:b/>
          <w:sz w:val="32"/>
        </w:rPr>
        <w:t>市场营销部</w:t>
      </w:r>
    </w:p>
    <w:p>
      <w:pPr>
        <w:jc w:val="center"/>
        <w:spacing w:line="580" w:lineRule="exact"/>
      </w:pPr>
      <w:r>
        <w:rPr>
          <w:rFonts w:ascii="方正楷体_GBK" w:hAnsi="方正楷体_GBK" w:eastAsia="方正楷体_GBK"/>
          <w:b/>
          <w:sz w:val="32"/>
        </w:rPr>
        <w:t>2025年12月05日</w:t>
      </w:r>
    </w:p>
    <w:p>
      <w:pPr>
        <w:pStyle w:val="Heading1"/>
        <w:ind w:firstLineChars="200"/>
        <w:spacing w:line="580" w:lineRule="exact"/>
      </w:pPr>
      <w:r>
        <w:rPr>
          <w:rFonts w:hint="eastAsia" w:ascii="方正黑体_GBK" w:hAnsi="方正黑体_GBK" w:eastAsia="方正黑体_GBK"/>
          <w:b/>
          <w:color w:val="000000"/>
          <w:sz w:val="32"/>
        </w:rPr>
        <w:t xml:space="preserve">一、总体情况</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通过对2025-09-01至2025-09-30期间收到390条的客诉明细的分析，用户的诉求分布为：业务咨询281条，占比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72.05%；业务进度44条，占比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11.28%；其他30条，占比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7.69%；业务办理26条，占比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6.67%；工作建议9条，占比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2.31%。具体表格如下：</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584"/>
        <w:gridCol w:w="1584"/>
        <w:gridCol w:w="1584"/>
        <w:gridCol w:w="1584"/>
        <w:gridCol w:w="1584"/>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w:t>
            </w:r>
          </w:p>
        </w:tc>
        <w:tc>
          <w:tcPr>
            <w:vAlign w:val="center"/>
          </w:tcPr>
          <w:p>
            <w:pPr>
              <w:pStyle w:val="Compact"/>
              <w:jc w:val="center"/>
            </w:pPr>
            <w:r>
              <w:rPr>
                <w:rFonts w:hint="eastAsia" w:ascii="方正仿宋_GBK" w:hAnsi="方正仿宋_GBK" w:eastAsia="方正仿宋_GBK"/>
                <w:b/>
                <w:bCs/>
                <w:sz w:val="28"/>
              </w:rPr>
              <w:t xml:space="preserve">数量</w:t>
            </w:r>
          </w:p>
        </w:tc>
        <w:tc>
          <w:tcPr>
            <w:vAlign w:val="center"/>
          </w:tcPr>
          <w:p>
            <w:pPr>
              <w:pStyle w:val="Compact"/>
              <w:jc w:val="center"/>
            </w:pPr>
            <w:r>
              <w:rPr>
                <w:rFonts w:hint="eastAsia" w:ascii="方正仿宋_GBK" w:hAnsi="方正仿宋_GBK" w:eastAsia="方正仿宋_GBK"/>
                <w:b/>
                <w:bCs/>
                <w:sz w:val="28"/>
              </w:rPr>
              <w:t xml:space="preserve">业务大类</w:t>
            </w:r>
          </w:p>
        </w:tc>
        <w:tc>
          <w:tcPr>
            <w:vAlign w:val="center"/>
          </w:tcPr>
          <w:p>
            <w:pPr>
              <w:pStyle w:val="Compact"/>
              <w:jc w:val="center"/>
            </w:pPr>
            <w:r>
              <w:rPr>
                <w:rFonts w:hint="eastAsia" w:ascii="方正仿宋_GBK" w:hAnsi="方正仿宋_GBK" w:eastAsia="方正仿宋_GBK"/>
                <w:b/>
                <w:bCs/>
                <w:sz w:val="28"/>
              </w:rPr>
              <w:t xml:space="preserve">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w:t>
            </w:r>
          </w:p>
        </w:tc>
        <w:tc>
          <w:tcPr>
            <w:vMerge w:val="restart"/>
            <w:vAlign w:val="center"/>
          </w:tcPr>
          <w:p>
            <w:pPr>
              <w:jc w:val="center"/>
            </w:pPr>
            <w:r>
              <w:rPr>
                <w:rFonts w:ascii="方正仿宋_GBK" w:hAnsi="方正仿宋_GBK" w:eastAsia="方正仿宋_GBK"/>
                <w:sz w:val="28"/>
              </w:rPr>
              <w:t>281</w:t>
            </w:r>
          </w:p>
        </w:tc>
        <w:tc>
          <w:tcPr>
            <w:vAlign w:val="center"/>
          </w:tcPr>
          <w:p>
            <w:pPr>
              <w:pStyle w:val="Compact"/>
              <w:jc w:val="center"/>
            </w:pPr>
            <w:r>
              <w:rPr>
                <w:rFonts w:hint="eastAsia" w:ascii="方正仿宋_GBK" w:hAnsi="方正仿宋_GBK" w:eastAsia="方正仿宋_GBK"/>
                <w:sz w:val="28"/>
              </w:rPr>
              <w:t xml:space="preserve">业扩类</w:t>
            </w:r>
          </w:p>
        </w:tc>
        <w:tc>
          <w:tcPr>
            <w:vAlign w:val="center"/>
          </w:tcPr>
          <w:p>
            <w:pPr>
              <w:pStyle w:val="Compact"/>
              <w:jc w:val="center"/>
            </w:pPr>
            <w:r>
              <w:rPr>
                <w:rFonts w:ascii="方正仿宋_GBK" w:hAnsi="方正仿宋_GBK" w:eastAsia="方正仿宋_GBK"/>
                <w:sz w:val="28"/>
              </w:rPr>
              <w:t xml:space="preserve">104</w:t>
            </w:r>
          </w:p>
        </w:tc>
        <w:tc>
          <w:tcPr>
            <w:vAlign w:val="center"/>
          </w:tcPr>
          <w:p>
            <w:pPr>
              <w:pStyle w:val="Compact"/>
              <w:jc w:val="center"/>
            </w:pPr>
            <w:r>
              <w:rPr>
                <w:rFonts w:ascii="方正仿宋_GBK" w:hAnsi="方正仿宋_GBK" w:eastAsia="方正仿宋_GBK"/>
                <w:sz w:val="28"/>
              </w:rPr>
              <w:t xml:space="preserve">37.01%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变更类</w:t>
            </w:r>
          </w:p>
        </w:tc>
        <w:tc>
          <w:tcPr>
            <w:vAlign w:val="center"/>
          </w:tcPr>
          <w:p>
            <w:pPr>
              <w:pStyle w:val="Compact"/>
              <w:jc w:val="center"/>
            </w:pPr>
            <w:r>
              <w:rPr>
                <w:rFonts w:ascii="方正仿宋_GBK" w:hAnsi="方正仿宋_GBK" w:eastAsia="方正仿宋_GBK"/>
                <w:sz w:val="28"/>
              </w:rPr>
              <w:t xml:space="preserve">41</w:t>
            </w:r>
          </w:p>
        </w:tc>
        <w:tc>
          <w:tcPr>
            <w:vAlign w:val="center"/>
          </w:tcPr>
          <w:p>
            <w:pPr>
              <w:pStyle w:val="Compact"/>
              <w:jc w:val="center"/>
            </w:pPr>
            <w:r>
              <w:rPr>
                <w:rFonts w:ascii="方正仿宋_GBK" w:hAnsi="方正仿宋_GBK" w:eastAsia="方正仿宋_GBK"/>
                <w:sz w:val="28"/>
              </w:rPr>
              <w:t xml:space="preserve">14.59%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票据账单类</w:t>
            </w:r>
          </w:p>
        </w:tc>
        <w:tc>
          <w:tcPr>
            <w:vAlign w:val="center"/>
          </w:tcPr>
          <w:p>
            <w:pPr>
              <w:pStyle w:val="Compact"/>
              <w:jc w:val="center"/>
            </w:pPr>
            <w:r>
              <w:rPr>
                <w:rFonts w:ascii="方正仿宋_GBK" w:hAnsi="方正仿宋_GBK" w:eastAsia="方正仿宋_GBK"/>
                <w:sz w:val="28"/>
              </w:rPr>
              <w:t xml:space="preserve">66</w:t>
            </w:r>
          </w:p>
        </w:tc>
        <w:tc>
          <w:tcPr>
            <w:vAlign w:val="center"/>
          </w:tcPr>
          <w:p>
            <w:pPr>
              <w:pStyle w:val="Compact"/>
              <w:jc w:val="center"/>
            </w:pPr>
            <w:r>
              <w:rPr>
                <w:rFonts w:ascii="方正仿宋_GBK" w:hAnsi="方正仿宋_GBK" w:eastAsia="方正仿宋_GBK"/>
                <w:sz w:val="28"/>
              </w:rPr>
              <w:t xml:space="preserve">23.49%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费用类</w:t>
            </w:r>
          </w:p>
        </w:tc>
        <w:tc>
          <w:tcPr>
            <w:vAlign w:val="center"/>
          </w:tcPr>
          <w:p>
            <w:pPr>
              <w:pStyle w:val="Compact"/>
              <w:jc w:val="center"/>
            </w:pPr>
            <w:r>
              <w:rPr>
                <w:rFonts w:ascii="方正仿宋_GBK" w:hAnsi="方正仿宋_GBK" w:eastAsia="方正仿宋_GBK"/>
                <w:sz w:val="28"/>
              </w:rPr>
              <w:t xml:space="preserve">21</w:t>
            </w:r>
          </w:p>
        </w:tc>
        <w:tc>
          <w:tcPr>
            <w:vAlign w:val="center"/>
          </w:tcPr>
          <w:p>
            <w:pPr>
              <w:pStyle w:val="Compact"/>
              <w:jc w:val="center"/>
            </w:pPr>
            <w:r>
              <w:rPr>
                <w:rFonts w:ascii="方正仿宋_GBK" w:hAnsi="方正仿宋_GBK" w:eastAsia="方正仿宋_GBK"/>
                <w:sz w:val="28"/>
              </w:rPr>
              <w:t xml:space="preserve">7.47%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其他类</w:t>
            </w:r>
          </w:p>
        </w:tc>
        <w:tc>
          <w:tcPr>
            <w:vAlign w:val="center"/>
          </w:tcPr>
          <w:p>
            <w:pPr>
              <w:pStyle w:val="Compact"/>
              <w:jc w:val="center"/>
            </w:pPr>
            <w:r>
              <w:rPr>
                <w:rFonts w:ascii="方正仿宋_GBK" w:hAnsi="方正仿宋_GBK" w:eastAsia="方正仿宋_GBK"/>
                <w:sz w:val="28"/>
              </w:rPr>
              <w:t xml:space="preserve">49</w:t>
            </w:r>
          </w:p>
        </w:tc>
        <w:tc>
          <w:tcPr>
            <w:vAlign w:val="center"/>
          </w:tcPr>
          <w:p>
            <w:pPr>
              <w:pStyle w:val="Compact"/>
              <w:jc w:val="center"/>
            </w:pPr>
            <w:r>
              <w:rPr>
                <w:rFonts w:ascii="方正仿宋_GBK" w:hAnsi="方正仿宋_GBK" w:eastAsia="方正仿宋_GBK"/>
                <w:sz w:val="28"/>
              </w:rPr>
              <w:t xml:space="preserve">17.44%</w:t>
            </w:r>
          </w:p>
        </w:tc>
      </w:tr>
      <w:tr>
        <w:tc>
          <w:tcPr>
            <w:vMerge w:val="restart"/>
            <w:vAlign w:val="center"/>
          </w:tcPr>
          <w:p>
            <w:pPr>
              <w:jc w:val="center"/>
            </w:pPr>
            <w:r>
              <w:rPr>
                <w:rFonts w:ascii="方正仿宋_GBK" w:hAnsi="方正仿宋_GBK" w:eastAsia="方正仿宋_GBK"/>
                <w:sz w:val="28"/>
              </w:rPr>
              <w:t>业务办理</w:t>
            </w:r>
          </w:p>
        </w:tc>
        <w:tc>
          <w:tcPr>
            <w:vMerge w:val="restart"/>
            <w:vAlign w:val="center"/>
          </w:tcPr>
          <w:p>
            <w:pPr>
              <w:jc w:val="center"/>
            </w:pPr>
            <w:r>
              <w:rPr>
                <w:rFonts w:ascii="方正仿宋_GBK" w:hAnsi="方正仿宋_GBK" w:eastAsia="方正仿宋_GBK"/>
                <w:sz w:val="28"/>
              </w:rPr>
              <w:t>26</w:t>
            </w:r>
          </w:p>
        </w:tc>
        <w:tc>
          <w:tcPr>
            <w:vAlign w:val="center"/>
          </w:tcPr>
          <w:p>
            <w:pPr>
              <w:pStyle w:val="Compact"/>
              <w:jc w:val="center"/>
            </w:pPr>
            <w:r>
              <w:rPr>
                <w:rFonts w:hint="eastAsia" w:ascii="方正仿宋_GBK" w:hAnsi="方正仿宋_GBK" w:eastAsia="方正仿宋_GBK"/>
                <w:sz w:val="28"/>
              </w:rPr>
              <w:t xml:space="preserve">业扩类</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ascii="方正仿宋_GBK" w:hAnsi="方正仿宋_GBK" w:eastAsia="方正仿宋_GBK"/>
                <w:sz w:val="28"/>
              </w:rPr>
              <w:t xml:space="preserve">3.85%</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变更类</w:t>
            </w:r>
          </w:p>
        </w:tc>
        <w:tc>
          <w:tcPr>
            <w:vAlign w:val="center"/>
          </w:tcPr>
          <w:p>
            <w:pPr>
              <w:pStyle w:val="Compact"/>
              <w:jc w:val="center"/>
            </w:pPr>
            <w:r>
              <w:rPr>
                <w:rFonts w:ascii="方正仿宋_GBK" w:hAnsi="方正仿宋_GBK" w:eastAsia="方正仿宋_GBK"/>
                <w:sz w:val="28"/>
              </w:rPr>
              <w:t xml:space="preserve">21</w:t>
            </w:r>
          </w:p>
        </w:tc>
        <w:tc>
          <w:tcPr>
            <w:vAlign w:val="center"/>
          </w:tcPr>
          <w:p>
            <w:pPr>
              <w:pStyle w:val="Compact"/>
              <w:jc w:val="center"/>
            </w:pPr>
            <w:r>
              <w:rPr>
                <w:rFonts w:ascii="方正仿宋_GBK" w:hAnsi="方正仿宋_GBK" w:eastAsia="方正仿宋_GBK"/>
                <w:sz w:val="28"/>
              </w:rPr>
              <w:t xml:space="preserve">80.77%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票据账单类</w:t>
            </w:r>
          </w:p>
        </w:tc>
        <w:tc>
          <w:tcPr>
            <w:vAlign w:val="center"/>
          </w:tcPr>
          <w:p>
            <w:pPr>
              <w:pStyle w:val="Compact"/>
              <w:jc w:val="center"/>
            </w:pPr>
            <w:r>
              <w:rPr>
                <w:rFonts w:ascii="方正仿宋_GBK" w:hAnsi="方正仿宋_GBK" w:eastAsia="方正仿宋_GBK"/>
                <w:sz w:val="28"/>
              </w:rPr>
              <w:t xml:space="preserve">2</w:t>
            </w:r>
          </w:p>
        </w:tc>
        <w:tc>
          <w:tcPr>
            <w:vAlign w:val="center"/>
          </w:tcPr>
          <w:p>
            <w:pPr>
              <w:pStyle w:val="Compact"/>
              <w:jc w:val="center"/>
            </w:pPr>
            <w:r>
              <w:rPr>
                <w:rFonts w:ascii="方正仿宋_GBK" w:hAnsi="方正仿宋_GBK" w:eastAsia="方正仿宋_GBK"/>
                <w:sz w:val="28"/>
              </w:rPr>
              <w:t xml:space="preserve">7.69%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其他类</w:t>
            </w:r>
          </w:p>
        </w:tc>
        <w:tc>
          <w:tcPr>
            <w:vAlign w:val="center"/>
          </w:tcPr>
          <w:p>
            <w:pPr>
              <w:pStyle w:val="Compact"/>
              <w:jc w:val="center"/>
            </w:pPr>
            <w:r>
              <w:rPr>
                <w:rFonts w:ascii="方正仿宋_GBK" w:hAnsi="方正仿宋_GBK" w:eastAsia="方正仿宋_GBK"/>
                <w:sz w:val="28"/>
              </w:rPr>
              <w:t xml:space="preserve">2</w:t>
            </w:r>
          </w:p>
        </w:tc>
        <w:tc>
          <w:tcPr>
            <w:vAlign w:val="center"/>
          </w:tcPr>
          <w:p>
            <w:pPr>
              <w:pStyle w:val="Compact"/>
              <w:jc w:val="center"/>
            </w:pPr>
            <w:r>
              <w:rPr>
                <w:rFonts w:ascii="方正仿宋_GBK" w:hAnsi="方正仿宋_GBK" w:eastAsia="方正仿宋_GBK"/>
                <w:sz w:val="28"/>
              </w:rPr>
              <w:t xml:space="preserve">7.69%</w:t>
            </w:r>
          </w:p>
        </w:tc>
      </w:tr>
      <w:tr>
        <w:tc>
          <w:tcPr>
            <w:vMerge w:val="restart"/>
            <w:vAlign w:val="center"/>
          </w:tcPr>
          <w:p>
            <w:pPr>
              <w:jc w:val="center"/>
            </w:pPr>
            <w:r>
              <w:rPr>
                <w:rFonts w:ascii="方正仿宋_GBK" w:hAnsi="方正仿宋_GBK" w:eastAsia="方正仿宋_GBK"/>
                <w:sz w:val="28"/>
              </w:rPr>
              <w:t>业务进度</w:t>
            </w:r>
          </w:p>
        </w:tc>
        <w:tc>
          <w:tcPr>
            <w:vMerge w:val="restart"/>
            <w:vAlign w:val="center"/>
          </w:tcPr>
          <w:p>
            <w:pPr>
              <w:jc w:val="center"/>
            </w:pPr>
            <w:r>
              <w:rPr>
                <w:rFonts w:ascii="方正仿宋_GBK" w:hAnsi="方正仿宋_GBK" w:eastAsia="方正仿宋_GBK"/>
                <w:sz w:val="28"/>
              </w:rPr>
              <w:t>44</w:t>
            </w:r>
          </w:p>
        </w:tc>
        <w:tc>
          <w:tcPr>
            <w:vAlign w:val="center"/>
          </w:tcPr>
          <w:p>
            <w:pPr>
              <w:pStyle w:val="Compact"/>
              <w:jc w:val="center"/>
            </w:pPr>
            <w:r>
              <w:rPr>
                <w:rFonts w:hint="eastAsia" w:ascii="方正仿宋_GBK" w:hAnsi="方正仿宋_GBK" w:eastAsia="方正仿宋_GBK"/>
                <w:sz w:val="28"/>
              </w:rPr>
              <w:t xml:space="preserve">业扩类</w:t>
            </w:r>
          </w:p>
        </w:tc>
        <w:tc>
          <w:tcPr>
            <w:vAlign w:val="center"/>
          </w:tcPr>
          <w:p>
            <w:pPr>
              <w:pStyle w:val="Compact"/>
              <w:jc w:val="center"/>
            </w:pPr>
            <w:r>
              <w:rPr>
                <w:rFonts w:ascii="方正仿宋_GBK" w:hAnsi="方正仿宋_GBK" w:eastAsia="方正仿宋_GBK"/>
                <w:sz w:val="28"/>
              </w:rPr>
              <w:t xml:space="preserve">15</w:t>
            </w:r>
          </w:p>
        </w:tc>
        <w:tc>
          <w:tcPr>
            <w:vAlign w:val="center"/>
          </w:tcPr>
          <w:p>
            <w:pPr>
              <w:pStyle w:val="Compact"/>
              <w:jc w:val="center"/>
            </w:pPr>
            <w:r>
              <w:rPr>
                <w:rFonts w:ascii="方正仿宋_GBK" w:hAnsi="方正仿宋_GBK" w:eastAsia="方正仿宋_GBK"/>
                <w:sz w:val="28"/>
              </w:rPr>
              <w:t xml:space="preserve">34.09%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变更类</w:t>
            </w:r>
          </w:p>
        </w:tc>
        <w:tc>
          <w:tcPr>
            <w:vAlign w:val="center"/>
          </w:tcPr>
          <w:p>
            <w:pPr>
              <w:pStyle w:val="Compact"/>
              <w:jc w:val="center"/>
            </w:pPr>
            <w:r>
              <w:rPr>
                <w:rFonts w:ascii="方正仿宋_GBK" w:hAnsi="方正仿宋_GBK" w:eastAsia="方正仿宋_GBK"/>
                <w:sz w:val="28"/>
              </w:rPr>
              <w:t xml:space="preserve">20</w:t>
            </w:r>
          </w:p>
        </w:tc>
        <w:tc>
          <w:tcPr>
            <w:vAlign w:val="center"/>
          </w:tcPr>
          <w:p>
            <w:pPr>
              <w:pStyle w:val="Compact"/>
              <w:jc w:val="center"/>
            </w:pPr>
            <w:r>
              <w:rPr>
                <w:rFonts w:ascii="方正仿宋_GBK" w:hAnsi="方正仿宋_GBK" w:eastAsia="方正仿宋_GBK"/>
                <w:sz w:val="28"/>
              </w:rPr>
              <w:t xml:space="preserve">45.45%</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票据账单类</w:t>
            </w:r>
          </w:p>
        </w:tc>
        <w:tc>
          <w:tcPr>
            <w:vAlign w:val="center"/>
          </w:tcPr>
          <w:p>
            <w:pPr>
              <w:pStyle w:val="Compact"/>
              <w:jc w:val="center"/>
            </w:pPr>
            <w:r>
              <w:rPr>
                <w:rFonts w:ascii="方正仿宋_GBK" w:hAnsi="方正仿宋_GBK" w:eastAsia="方正仿宋_GBK"/>
                <w:sz w:val="28"/>
              </w:rPr>
              <w:t xml:space="preserve">2</w:t>
            </w:r>
          </w:p>
        </w:tc>
        <w:tc>
          <w:tcPr>
            <w:vAlign w:val="center"/>
          </w:tcPr>
          <w:p>
            <w:pPr>
              <w:pStyle w:val="Compact"/>
              <w:jc w:val="center"/>
            </w:pPr>
            <w:r>
              <w:rPr>
                <w:rFonts w:ascii="方正仿宋_GBK" w:hAnsi="方正仿宋_GBK" w:eastAsia="方正仿宋_GBK"/>
                <w:sz w:val="28"/>
              </w:rPr>
              <w:t xml:space="preserve">4.55%</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费用类</w:t>
            </w:r>
          </w:p>
        </w:tc>
        <w:tc>
          <w:tcPr>
            <w:vAlign w:val="center"/>
          </w:tcPr>
          <w:p>
            <w:pPr>
              <w:pStyle w:val="Compact"/>
              <w:jc w:val="center"/>
            </w:pPr>
            <w:r>
              <w:rPr>
                <w:rFonts w:ascii="方正仿宋_GBK" w:hAnsi="方正仿宋_GBK" w:eastAsia="方正仿宋_GBK"/>
                <w:sz w:val="28"/>
              </w:rPr>
              <w:t xml:space="preserve">4</w:t>
            </w:r>
          </w:p>
        </w:tc>
        <w:tc>
          <w:tcPr>
            <w:vAlign w:val="center"/>
          </w:tcPr>
          <w:p>
            <w:pPr>
              <w:pStyle w:val="Compact"/>
              <w:jc w:val="center"/>
            </w:pPr>
            <w:r>
              <w:rPr>
                <w:rFonts w:ascii="方正仿宋_GBK" w:hAnsi="方正仿宋_GBK" w:eastAsia="方正仿宋_GBK"/>
                <w:sz w:val="28"/>
              </w:rPr>
              <w:t xml:space="preserve">9.09%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其他类</w:t>
            </w:r>
          </w:p>
        </w:tc>
        <w:tc>
          <w:tcPr>
            <w:vAlign w:val="center"/>
          </w:tcPr>
          <w:p>
            <w:pPr>
              <w:pStyle w:val="Compact"/>
              <w:jc w:val="center"/>
            </w:pPr>
            <w:r>
              <w:rPr>
                <w:rFonts w:ascii="方正仿宋_GBK" w:hAnsi="方正仿宋_GBK" w:eastAsia="方正仿宋_GBK"/>
                <w:sz w:val="28"/>
              </w:rPr>
              <w:t xml:space="preserve">3</w:t>
            </w:r>
          </w:p>
        </w:tc>
        <w:tc>
          <w:tcPr>
            <w:vAlign w:val="center"/>
          </w:tcPr>
          <w:p>
            <w:pPr>
              <w:pStyle w:val="Compact"/>
              <w:jc w:val="center"/>
            </w:pPr>
            <w:r>
              <w:rPr>
                <w:rFonts w:ascii="方正仿宋_GBK" w:hAnsi="方正仿宋_GBK" w:eastAsia="方正仿宋_GBK"/>
                <w:sz w:val="28"/>
              </w:rPr>
              <w:t xml:space="preserve">6.82%</w:t>
            </w:r>
          </w:p>
        </w:tc>
      </w:tr>
      <w:tr>
        <w:tc>
          <w:tcPr>
            <w:vMerge w:val="restart"/>
            <w:vAlign w:val="center"/>
          </w:tcPr>
          <w:p>
            <w:pPr>
              <w:jc w:val="center"/>
            </w:pPr>
            <w:r>
              <w:rPr>
                <w:rFonts w:ascii="方正仿宋_GBK" w:hAnsi="方正仿宋_GBK" w:eastAsia="方正仿宋_GBK"/>
                <w:sz w:val="28"/>
              </w:rPr>
              <w:t>工作建议</w:t>
            </w:r>
          </w:p>
        </w:tc>
        <w:tc>
          <w:tcPr>
            <w:vMerge w:val="restart"/>
            <w:vAlign w:val="center"/>
          </w:tcPr>
          <w:p>
            <w:pPr>
              <w:jc w:val="center"/>
            </w:pPr>
            <w:r>
              <w:rPr>
                <w:rFonts w:ascii="方正仿宋_GBK" w:hAnsi="方正仿宋_GBK" w:eastAsia="方正仿宋_GBK"/>
                <w:sz w:val="28"/>
              </w:rPr>
              <w:t>9</w:t>
            </w:r>
          </w:p>
        </w:tc>
        <w:tc>
          <w:tcPr>
            <w:vAlign w:val="center"/>
          </w:tcPr>
          <w:p>
            <w:pPr>
              <w:pStyle w:val="Compact"/>
              <w:jc w:val="center"/>
            </w:pPr>
            <w:r>
              <w:rPr>
                <w:rFonts w:hint="eastAsia" w:ascii="方正仿宋_GBK" w:hAnsi="方正仿宋_GBK" w:eastAsia="方正仿宋_GBK"/>
                <w:sz w:val="28"/>
              </w:rPr>
              <w:t xml:space="preserve">票据账单类</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其他类</w:t>
            </w:r>
          </w:p>
        </w:tc>
        <w:tc>
          <w:tcPr>
            <w:vAlign w:val="center"/>
          </w:tcPr>
          <w:p>
            <w:pPr>
              <w:pStyle w:val="Compact"/>
              <w:jc w:val="center"/>
            </w:pPr>
            <w:r>
              <w:rPr>
                <w:rFonts w:ascii="方正仿宋_GBK" w:hAnsi="方正仿宋_GBK" w:eastAsia="方正仿宋_GBK"/>
                <w:sz w:val="28"/>
              </w:rPr>
              <w:t xml:space="preserve">8</w:t>
            </w:r>
          </w:p>
        </w:tc>
        <w:tc>
          <w:tcPr>
            <w:vAlign w:val="center"/>
          </w:tcPr>
          <w:p>
            <w:pPr>
              <w:pStyle w:val="Compact"/>
              <w:jc w:val="center"/>
            </w:pPr>
            <w:r>
              <w:rPr>
                <w:rFonts w:ascii="方正仿宋_GBK" w:hAnsi="方正仿宋_GBK" w:eastAsia="方正仿宋_GBK"/>
                <w:sz w:val="28"/>
              </w:rPr>
              <w:t xml:space="preserve">88.89%</w:t>
            </w:r>
          </w:p>
        </w:tc>
      </w:tr>
      <w:tr>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30</w:t>
            </w:r>
          </w:p>
        </w:tc>
        <w:tc>
          <w:tcPr>
            <w:vAlign w:val="center"/>
          </w:tcPr>
          <w:p>
            <w:pPr>
              <w:pStyle w:val="Compact"/>
              <w:jc w:val="center"/>
            </w:pPr>
            <w:r>
              <w:rPr>
                <w:rFonts w:hint="eastAsia" w:ascii="方正仿宋_GBK" w:hAnsi="方正仿宋_GBK" w:eastAsia="方正仿宋_GBK"/>
                <w:sz w:val="28"/>
              </w:rPr>
              <w:t xml:space="preserve">其他类</w:t>
            </w:r>
          </w:p>
        </w:tc>
        <w:tc>
          <w:tcPr>
            <w:vAlign w:val="center"/>
          </w:tcPr>
          <w:p>
            <w:pPr>
              <w:pStyle w:val="Compact"/>
              <w:jc w:val="center"/>
            </w:pPr>
            <w:r>
              <w:rPr>
                <w:rFonts w:ascii="方正仿宋_GBK" w:hAnsi="方正仿宋_GBK" w:eastAsia="方正仿宋_GBK"/>
                <w:sz w:val="28"/>
              </w:rPr>
              <w:t xml:space="preserve">30</w:t>
            </w:r>
          </w:p>
        </w:tc>
        <w:tc>
          <w:tcPr>
            <w:vAlign w:val="center"/>
          </w:tcPr>
          <w:p>
            <w:pPr>
              <w:pStyle w:val="Compact"/>
              <w:jc w:val="center"/>
            </w:pPr>
            <w:r>
              <w:rPr>
                <w:rFonts w:ascii="方正仿宋_GBK" w:hAnsi="方正仿宋_GBK" w:eastAsia="方正仿宋_GBK"/>
                <w:sz w:val="28"/>
              </w:rPr>
              <w:t xml:space="preserve">100.00%</w:t>
            </w:r>
          </w:p>
        </w:tc>
      </w:tr>
    </w:tbl>
    <w:bookmarkEnd w:id="9"/>
    <w:bookmarkStart w:id="17" w:name="二各网点情况"/>
    <w:p>
      <w:pPr>
        <w:pStyle w:val="Heading1"/>
        <w:ind w:firstLineChars="200"/>
        <w:spacing w:line="580" w:lineRule="exact"/>
      </w:pPr>
      <w:r>
        <w:rPr>
          <w:rFonts w:hint="eastAsia" w:ascii="方正黑体_GBK" w:hAnsi="方正黑体_GBK" w:eastAsia="方正黑体_GBK"/>
          <w:b/>
          <w:color w:val="000000"/>
          <w:sz w:val="32"/>
        </w:rPr>
        <w:t xml:space="preserve">二、各网点情况</w:t>
      </w:r>
    </w:p>
    <w:bookmarkStart w:id="10" w:name="一营业一班"/>
    <w:p>
      <w:pPr>
        <w:pStyle w:val="Heading2"/>
        <w:ind w:firstLineChars="200"/>
        <w:spacing w:line="580" w:lineRule="exact"/>
      </w:pPr>
      <w:r>
        <w:rPr>
          <w:rFonts w:hint="eastAsia" w:ascii="方正楷体_GBK" w:hAnsi="方正楷体_GBK" w:eastAsia="方正楷体_GBK"/>
          <w:b/>
          <w:color w:val="000000"/>
          <w:sz w:val="32"/>
        </w:rPr>
        <w:t xml:space="preserve">（一）营业一班</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通过对2025-09-01至2025-09-30期间收到93条的客诉明细的分析，用户的诉求主要集中在以下五大类问题：业务咨询69条，占比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74.19%；业务进度10条，占比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10.75%；其他9条，占比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9.68%；业务办理4条，占比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4.30%；工作建议1条，占比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1.08%。表格如下：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业务咨询69条</w:t>
            </w:r>
          </w:p>
        </w:tc>
        <w:tc>
          <w:tcPr>
            <w:vMerge w:val="restart"/>
            <w:vAlign w:val="center"/>
          </w:tcPr>
          <w:p>
            <w:pPr>
              <w:jc w:val="center"/>
            </w:pPr>
            <w:r>
              <w:rPr>
                <w:rFonts w:ascii="方正仿宋_GBK" w:hAnsi="方正仿宋_GBK" w:eastAsia="方正仿宋_GBK"/>
                <w:sz w:val="28"/>
              </w:rPr>
              <w:t>业扩类17条</w:t>
            </w:r>
          </w:p>
        </w:tc>
        <w:tc>
          <w:tcPr>
            <w:vAlign w:val="center"/>
          </w:tcPr>
          <w:p>
            <w:pPr>
              <w:pStyle w:val="Compact"/>
              <w:jc w:val="center"/>
            </w:pPr>
            <w:r>
              <w:rPr>
                <w:rFonts w:hint="eastAsia" w:ascii="方正仿宋_GBK" w:hAnsi="方正仿宋_GBK" w:eastAsia="方正仿宋_GBK"/>
                <w:sz w:val="28"/>
              </w:rPr>
              <w:t xml:space="preserve">充电桩新装7条</w:t>
            </w:r>
          </w:p>
        </w:tc>
        <w:tc>
          <w:tcPr>
            <w:vAlign w:val="center"/>
          </w:tcPr>
          <w:p>
            <w:pPr>
              <w:pStyle w:val="Compact"/>
              <w:jc w:val="center"/>
            </w:pPr>
            <w:r>
              <w:rPr>
                <w:rFonts w:ascii="方正仿宋_GBK" w:hAnsi="方正仿宋_GBK" w:eastAsia="方正仿宋_GBK"/>
                <w:sz w:val="28"/>
              </w:rPr>
              <w:t xml:space="preserve">41.18%</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光伏1条</w:t>
            </w:r>
          </w:p>
        </w:tc>
        <w:tc>
          <w:tcPr>
            <w:vAlign w:val="center"/>
          </w:tcPr>
          <w:p>
            <w:pPr>
              <w:pStyle w:val="Compact"/>
              <w:jc w:val="center"/>
            </w:pPr>
            <w:r>
              <w:rPr>
                <w:rFonts w:ascii="方正仿宋_GBK" w:hAnsi="方正仿宋_GBK" w:eastAsia="方正仿宋_GBK"/>
                <w:sz w:val="28"/>
              </w:rPr>
              <w:t xml:space="preserve">5.88%</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增容5条</w:t>
            </w:r>
          </w:p>
        </w:tc>
        <w:tc>
          <w:tcPr>
            <w:vAlign w:val="center"/>
          </w:tcPr>
          <w:p>
            <w:pPr>
              <w:pStyle w:val="Compact"/>
              <w:jc w:val="center"/>
            </w:pPr>
            <w:r>
              <w:rPr>
                <w:rFonts w:ascii="方正仿宋_GBK" w:hAnsi="方正仿宋_GBK" w:eastAsia="方正仿宋_GBK"/>
                <w:sz w:val="28"/>
              </w:rPr>
              <w:t xml:space="preserve">29.41%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新装4条</w:t>
            </w:r>
          </w:p>
        </w:tc>
        <w:tc>
          <w:tcPr>
            <w:vAlign w:val="center"/>
          </w:tcPr>
          <w:p>
            <w:pPr>
              <w:pStyle w:val="Compact"/>
              <w:jc w:val="center"/>
            </w:pPr>
            <w:r>
              <w:rPr>
                <w:rFonts w:ascii="方正仿宋_GBK" w:hAnsi="方正仿宋_GBK" w:eastAsia="方正仿宋_GBK"/>
                <w:sz w:val="28"/>
              </w:rPr>
              <w:t xml:space="preserve">23.53%</w:t>
            </w:r>
          </w:p>
        </w:tc>
      </w:tr>
      <w:tr>
        <w:tc>
          <w:tcPr>
            <w:vMerge/>
          </w:tcPr>
          <w:p/>
        </w:tc>
        <w:tc>
          <w:tcPr>
            <w:vMerge w:val="restart"/>
            <w:vAlign w:val="center"/>
          </w:tcPr>
          <w:p>
            <w:pPr>
              <w:jc w:val="center"/>
            </w:pPr>
            <w:r>
              <w:rPr>
                <w:rFonts w:ascii="方正仿宋_GBK" w:hAnsi="方正仿宋_GBK" w:eastAsia="方正仿宋_GBK"/>
                <w:sz w:val="28"/>
              </w:rPr>
              <w:t>变更类6条</w:t>
            </w:r>
          </w:p>
        </w:tc>
        <w:tc>
          <w:tcPr>
            <w:vAlign w:val="center"/>
          </w:tcPr>
          <w:p>
            <w:pPr>
              <w:pStyle w:val="Compact"/>
              <w:jc w:val="center"/>
            </w:pPr>
            <w:r>
              <w:rPr>
                <w:rFonts w:hint="eastAsia" w:ascii="方正仿宋_GBK" w:hAnsi="方正仿宋_GBK" w:eastAsia="方正仿宋_GBK"/>
                <w:sz w:val="28"/>
              </w:rPr>
              <w:t xml:space="preserve">一户多人口1条</w:t>
            </w:r>
          </w:p>
        </w:tc>
        <w:tc>
          <w:tcPr>
            <w:vAlign w:val="center"/>
          </w:tcPr>
          <w:p>
            <w:pPr>
              <w:pStyle w:val="Compact"/>
              <w:jc w:val="center"/>
            </w:pPr>
            <w:r>
              <w:rPr>
                <w:rFonts w:ascii="方正仿宋_GBK" w:hAnsi="方正仿宋_GBK" w:eastAsia="方正仿宋_GBK"/>
                <w:sz w:val="28"/>
              </w:rPr>
              <w:t xml:space="preserve">16.67%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更名过户3条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销户2条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val="restart"/>
            <w:vAlign w:val="center"/>
          </w:tcPr>
          <w:p>
            <w:pPr>
              <w:jc w:val="center"/>
            </w:pPr>
            <w:r>
              <w:rPr>
                <w:rFonts w:ascii="方正仿宋_GBK" w:hAnsi="方正仿宋_GBK" w:eastAsia="方正仿宋_GBK"/>
                <w:sz w:val="28"/>
              </w:rPr>
              <w:t>票据账单类36条</w:t>
            </w:r>
          </w:p>
        </w:tc>
        <w:tc>
          <w:tcPr>
            <w:vAlign w:val="center"/>
          </w:tcPr>
          <w:p>
            <w:pPr>
              <w:pStyle w:val="Compact"/>
              <w:jc w:val="center"/>
            </w:pPr>
            <w:r>
              <w:rPr>
                <w:rFonts w:hint="eastAsia" w:ascii="方正仿宋_GBK" w:hAnsi="方正仿宋_GBK" w:eastAsia="方正仿宋_GBK"/>
                <w:sz w:val="28"/>
              </w:rPr>
              <w:t xml:space="preserve">增值税专用发票25条</w:t>
            </w:r>
          </w:p>
        </w:tc>
        <w:tc>
          <w:tcPr>
            <w:vAlign w:val="center"/>
          </w:tcPr>
          <w:p>
            <w:pPr>
              <w:pStyle w:val="Compact"/>
              <w:jc w:val="center"/>
            </w:pPr>
            <w:r>
              <w:rPr>
                <w:rFonts w:ascii="方正仿宋_GBK" w:hAnsi="方正仿宋_GBK" w:eastAsia="方正仿宋_GBK"/>
                <w:sz w:val="28"/>
              </w:rPr>
              <w:t xml:space="preserve">69.44%</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电子普票11条</w:t>
            </w:r>
          </w:p>
        </w:tc>
        <w:tc>
          <w:tcPr>
            <w:vAlign w:val="center"/>
          </w:tcPr>
          <w:p>
            <w:pPr>
              <w:pStyle w:val="Compact"/>
              <w:jc w:val="center"/>
            </w:pPr>
            <w:r>
              <w:rPr>
                <w:rFonts w:ascii="方正仿宋_GBK" w:hAnsi="方正仿宋_GBK" w:eastAsia="方正仿宋_GBK"/>
                <w:sz w:val="28"/>
              </w:rPr>
              <w:t xml:space="preserve">30.56%</w:t>
            </w:r>
          </w:p>
        </w:tc>
      </w:tr>
      <w:tr>
        <w:tc>
          <w:tcPr>
            <w:vMerge/>
          </w:tcPr>
          <w:p/>
        </w:tc>
        <w:tc>
          <w:tcPr>
            <w:vAlign w:val="center"/>
          </w:tcPr>
          <w:p>
            <w:pPr>
              <w:pStyle w:val="Compact"/>
              <w:jc w:val="center"/>
            </w:pPr>
            <w:r>
              <w:rPr>
                <w:rFonts w:hint="eastAsia" w:ascii="方正仿宋_GBK" w:hAnsi="方正仿宋_GBK" w:eastAsia="方正仿宋_GBK"/>
                <w:sz w:val="28"/>
              </w:rPr>
              <w:t xml:space="preserve">费用类2条</w:t>
            </w:r>
          </w:p>
        </w:tc>
        <w:tc>
          <w:tcPr>
            <w:vAlign w:val="center"/>
          </w:tcPr>
          <w:p>
            <w:pPr>
              <w:pStyle w:val="Compact"/>
              <w:jc w:val="center"/>
            </w:pPr>
            <w:r>
              <w:rPr>
                <w:rFonts w:hint="eastAsia" w:ascii="方正仿宋_GBK" w:hAnsi="方正仿宋_GBK" w:eastAsia="方正仿宋_GBK"/>
                <w:sz w:val="28"/>
              </w:rPr>
              <w:t xml:space="preserve">一户多人口2条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其他类8条</w:t>
            </w:r>
          </w:p>
        </w:tc>
        <w:tc>
          <w:tcPr>
            <w:vAlign w:val="center"/>
          </w:tcPr>
          <w:p>
            <w:pPr>
              <w:pStyle w:val="Compact"/>
              <w:jc w:val="center"/>
            </w:pPr>
            <w:r>
              <w:rPr>
                <w:rFonts w:hint="eastAsia" w:ascii="方正仿宋_GBK" w:hAnsi="方正仿宋_GBK" w:eastAsia="方正仿宋_GBK"/>
                <w:sz w:val="28"/>
              </w:rPr>
              <w:t xml:space="preserve">低保户政策1条</w:t>
            </w:r>
          </w:p>
        </w:tc>
        <w:tc>
          <w:tcPr>
            <w:vAlign w:val="center"/>
          </w:tcPr>
          <w:p>
            <w:pPr>
              <w:pStyle w:val="Compact"/>
              <w:jc w:val="center"/>
            </w:pPr>
            <w:r>
              <w:rPr>
                <w:rFonts w:ascii="方正仿宋_GBK" w:hAnsi="方正仿宋_GBK" w:eastAsia="方正仿宋_GBK"/>
                <w:sz w:val="28"/>
              </w:rPr>
              <w:t xml:space="preserve">12.50%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基本信息3条</w:t>
            </w:r>
          </w:p>
        </w:tc>
        <w:tc>
          <w:tcPr>
            <w:vAlign w:val="center"/>
          </w:tcPr>
          <w:p>
            <w:pPr>
              <w:pStyle w:val="Compact"/>
              <w:jc w:val="center"/>
            </w:pPr>
            <w:r>
              <w:rPr>
                <w:rFonts w:ascii="方正仿宋_GBK" w:hAnsi="方正仿宋_GBK" w:eastAsia="方正仿宋_GBK"/>
                <w:sz w:val="28"/>
              </w:rPr>
              <w:t xml:space="preserve">37.50%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线上渠道1条</w:t>
            </w:r>
          </w:p>
        </w:tc>
        <w:tc>
          <w:tcPr>
            <w:vAlign w:val="center"/>
          </w:tcPr>
          <w:p>
            <w:pPr>
              <w:pStyle w:val="Compact"/>
              <w:jc w:val="center"/>
            </w:pPr>
            <w:r>
              <w:rPr>
                <w:rFonts w:ascii="方正仿宋_GBK" w:hAnsi="方正仿宋_GBK" w:eastAsia="方正仿宋_GBK"/>
                <w:sz w:val="28"/>
              </w:rPr>
              <w:t xml:space="preserve">12.50%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其他3条</w:t>
            </w:r>
          </w:p>
        </w:tc>
        <w:tc>
          <w:tcPr>
            <w:vAlign w:val="center"/>
          </w:tcPr>
          <w:p>
            <w:pPr>
              <w:pStyle w:val="Compact"/>
              <w:jc w:val="center"/>
            </w:pPr>
            <w:r>
              <w:rPr>
                <w:rFonts w:ascii="方正仿宋_GBK" w:hAnsi="方正仿宋_GBK" w:eastAsia="方正仿宋_GBK"/>
                <w:sz w:val="28"/>
              </w:rPr>
              <w:t xml:space="preserve">37.50%</w:t>
            </w:r>
          </w:p>
        </w:tc>
      </w:tr>
      <w:tr>
        <w:tc>
          <w:tcPr>
            <w:vMerge w:val="restart"/>
            <w:vAlign w:val="center"/>
          </w:tcPr>
          <w:p>
            <w:pPr>
              <w:jc w:val="center"/>
            </w:pPr>
            <w:r>
              <w:rPr>
                <w:rFonts w:ascii="方正仿宋_GBK" w:hAnsi="方正仿宋_GBK" w:eastAsia="方正仿宋_GBK"/>
                <w:sz w:val="28"/>
              </w:rPr>
              <w:t>业务办理4条</w:t>
            </w:r>
          </w:p>
        </w:tc>
        <w:tc>
          <w:tcPr>
            <w:vMerge w:val="restart"/>
            <w:vAlign w:val="center"/>
          </w:tcPr>
          <w:p>
            <w:pPr>
              <w:jc w:val="center"/>
            </w:pPr>
            <w:r>
              <w:rPr>
                <w:rFonts w:ascii="方正仿宋_GBK" w:hAnsi="方正仿宋_GBK" w:eastAsia="方正仿宋_GBK"/>
                <w:sz w:val="28"/>
              </w:rPr>
              <w:t>变更类3条</w:t>
            </w:r>
          </w:p>
        </w:tc>
        <w:tc>
          <w:tcPr>
            <w:vAlign w:val="center"/>
          </w:tcPr>
          <w:p>
            <w:pPr>
              <w:pStyle w:val="Compact"/>
              <w:jc w:val="center"/>
            </w:pPr>
            <w:r>
              <w:rPr>
                <w:rFonts w:hint="eastAsia" w:ascii="方正仿宋_GBK" w:hAnsi="方正仿宋_GBK" w:eastAsia="方正仿宋_GBK"/>
                <w:sz w:val="28"/>
              </w:rPr>
              <w:t xml:space="preserve">基础信息维护2条</w:t>
            </w:r>
          </w:p>
        </w:tc>
        <w:tc>
          <w:tcPr>
            <w:vAlign w:val="center"/>
          </w:tcPr>
          <w:p>
            <w:pPr>
              <w:pStyle w:val="Compact"/>
              <w:jc w:val="center"/>
            </w:pPr>
            <w:r>
              <w:rPr>
                <w:rFonts w:ascii="方正仿宋_GBK" w:hAnsi="方正仿宋_GBK" w:eastAsia="方正仿宋_GBK"/>
                <w:sz w:val="28"/>
              </w:rPr>
              <w:t xml:space="preserve">66.67%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Align w:val="center"/>
          </w:tcPr>
          <w:p>
            <w:pPr>
              <w:pStyle w:val="Compact"/>
              <w:jc w:val="center"/>
            </w:pPr>
            <w:r>
              <w:rPr>
                <w:rFonts w:hint="eastAsia" w:ascii="方正仿宋_GBK" w:hAnsi="方正仿宋_GBK" w:eastAsia="方正仿宋_GBK"/>
                <w:sz w:val="28"/>
              </w:rPr>
              <w:t xml:space="preserve">其他类1条</w:t>
            </w:r>
          </w:p>
        </w:tc>
        <w:tc>
          <w:tcPr>
            <w:vAlign w:val="center"/>
          </w:tcPr>
          <w:p>
            <w:pPr>
              <w:pStyle w:val="Compact"/>
              <w:jc w:val="center"/>
            </w:pPr>
            <w:r>
              <w:rPr>
                <w:rFonts w:hint="eastAsia" w:ascii="方正仿宋_GBK" w:hAnsi="方正仿宋_GBK" w:eastAsia="方正仿宋_GBK"/>
                <w:sz w:val="28"/>
              </w:rPr>
              <w:t xml:space="preserve">密码重置1条</w:t>
            </w:r>
          </w:p>
        </w:tc>
        <w:tc>
          <w:tcPr>
            <w:vAlign w:val="center"/>
          </w:tcPr>
          <w:p>
            <w:pPr>
              <w:pStyle w:val="Compact"/>
              <w:jc w:val="center"/>
            </w:pPr>
            <w:r>
              <w:rPr>
                <w:rFonts w:ascii="方正仿宋_GBK" w:hAnsi="方正仿宋_GBK" w:eastAsia="方正仿宋_GBK"/>
                <w:sz w:val="28"/>
              </w:rPr>
              <w:t xml:space="preserve">100.00%</w:t>
            </w:r>
          </w:p>
        </w:tc>
      </w:tr>
      <w:tr>
        <w:tc>
          <w:tcPr>
            <w:vMerge w:val="restart"/>
            <w:vAlign w:val="center"/>
          </w:tcPr>
          <w:p>
            <w:pPr>
              <w:jc w:val="center"/>
            </w:pPr>
            <w:r>
              <w:rPr>
                <w:rFonts w:ascii="方正仿宋_GBK" w:hAnsi="方正仿宋_GBK" w:eastAsia="方正仿宋_GBK"/>
                <w:sz w:val="28"/>
              </w:rPr>
              <w:t>业务进度10条</w:t>
            </w:r>
          </w:p>
        </w:tc>
        <w:tc>
          <w:tcPr>
            <w:vMerge w:val="restart"/>
            <w:vAlign w:val="center"/>
          </w:tcPr>
          <w:p>
            <w:pPr>
              <w:jc w:val="center"/>
            </w:pPr>
            <w:r>
              <w:rPr>
                <w:rFonts w:ascii="方正仿宋_GBK" w:hAnsi="方正仿宋_GBK" w:eastAsia="方正仿宋_GBK"/>
                <w:sz w:val="28"/>
              </w:rPr>
              <w:t>业扩类4条</w:t>
            </w:r>
          </w:p>
        </w:tc>
        <w:tc>
          <w:tcPr>
            <w:vAlign w:val="center"/>
          </w:tcPr>
          <w:p>
            <w:pPr>
              <w:pStyle w:val="Compact"/>
              <w:jc w:val="center"/>
            </w:pPr>
            <w:r>
              <w:rPr>
                <w:rFonts w:hint="eastAsia" w:ascii="方正仿宋_GBK" w:hAnsi="方正仿宋_GBK" w:eastAsia="方正仿宋_GBK"/>
                <w:sz w:val="28"/>
              </w:rPr>
              <w:t xml:space="preserve">充电桩新装1条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新装3条</w:t>
            </w:r>
          </w:p>
        </w:tc>
        <w:tc>
          <w:tcPr>
            <w:vAlign w:val="center"/>
          </w:tcPr>
          <w:p>
            <w:pPr>
              <w:pStyle w:val="Compact"/>
              <w:jc w:val="center"/>
            </w:pPr>
            <w:r>
              <w:rPr>
                <w:rFonts w:ascii="方正仿宋_GBK" w:hAnsi="方正仿宋_GBK" w:eastAsia="方正仿宋_GBK"/>
                <w:sz w:val="28"/>
              </w:rPr>
              <w:t xml:space="preserve">75.00%</w:t>
            </w:r>
          </w:p>
        </w:tc>
      </w:tr>
      <w:tr>
        <w:tc>
          <w:tcPr>
            <w:vMerge/>
          </w:tcPr>
          <w:p/>
        </w:tc>
        <w:tc>
          <w:tcPr>
            <w:vMerge w:val="restart"/>
            <w:vAlign w:val="center"/>
          </w:tcPr>
          <w:p>
            <w:pPr>
              <w:jc w:val="center"/>
            </w:pPr>
            <w:r>
              <w:rPr>
                <w:rFonts w:ascii="方正仿宋_GBK" w:hAnsi="方正仿宋_GBK" w:eastAsia="方正仿宋_GBK"/>
                <w:sz w:val="28"/>
              </w:rPr>
              <w:t>变更类3条</w:t>
            </w:r>
          </w:p>
        </w:tc>
        <w:tc>
          <w:tcPr>
            <w:vAlign w:val="center"/>
          </w:tcPr>
          <w:p>
            <w:pPr>
              <w:pStyle w:val="Compact"/>
              <w:jc w:val="center"/>
            </w:pPr>
            <w:r>
              <w:rPr>
                <w:rFonts w:hint="eastAsia" w:ascii="方正仿宋_GBK" w:hAnsi="方正仿宋_GBK" w:eastAsia="方正仿宋_GBK"/>
                <w:sz w:val="28"/>
              </w:rPr>
              <w:t xml:space="preserve">基础信息维护1条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Align w:val="center"/>
          </w:tcPr>
          <w:p>
            <w:pPr>
              <w:pStyle w:val="Compact"/>
              <w:jc w:val="center"/>
            </w:pPr>
            <w:r>
              <w:rPr>
                <w:rFonts w:hint="eastAsia" w:ascii="方正仿宋_GBK" w:hAnsi="方正仿宋_GBK" w:eastAsia="方正仿宋_GBK"/>
                <w:sz w:val="28"/>
              </w:rPr>
              <w:t xml:space="preserve">票据账单类1条</w:t>
            </w:r>
          </w:p>
        </w:tc>
        <w:tc>
          <w:tcPr>
            <w:vAlign w:val="center"/>
          </w:tcPr>
          <w:p>
            <w:pPr>
              <w:pStyle w:val="Compact"/>
              <w:jc w:val="center"/>
            </w:pPr>
            <w:r>
              <w:rPr>
                <w:rFonts w:hint="eastAsia" w:ascii="方正仿宋_GBK" w:hAnsi="方正仿宋_GBK" w:eastAsia="方正仿宋_GBK"/>
                <w:sz w:val="28"/>
              </w:rPr>
              <w:t xml:space="preserve">电子普票1条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其他类2条</w:t>
            </w:r>
          </w:p>
        </w:tc>
        <w:tc>
          <w:tcPr>
            <w:vAlign w:val="center"/>
          </w:tcPr>
          <w:p>
            <w:pPr>
              <w:pStyle w:val="Compact"/>
              <w:jc w:val="center"/>
            </w:pPr>
            <w:r>
              <w:rPr>
                <w:rFonts w:hint="eastAsia" w:ascii="方正仿宋_GBK" w:hAnsi="方正仿宋_GBK" w:eastAsia="方正仿宋_GBK"/>
                <w:sz w:val="28"/>
              </w:rPr>
              <w:t xml:space="preserve">户主认证2条</w:t>
            </w:r>
          </w:p>
        </w:tc>
        <w:tc>
          <w:tcPr>
            <w:vAlign w:val="center"/>
          </w:tcPr>
          <w:p>
            <w:pPr>
              <w:pStyle w:val="Compact"/>
              <w:jc w:val="center"/>
            </w:pPr>
            <w:r>
              <w:rPr>
                <w:rFonts w:ascii="方正仿宋_GBK" w:hAnsi="方正仿宋_GBK" w:eastAsia="方正仿宋_GBK"/>
                <w:sz w:val="28"/>
              </w:rPr>
              <w:t xml:space="preserve">100.00%</w:t>
            </w:r>
          </w:p>
        </w:tc>
      </w:tr>
      <w:tr>
        <w:tc>
          <w:tcPr>
            <w:vAlign w:val="center"/>
          </w:tcPr>
          <w:p>
            <w:pPr>
              <w:pStyle w:val="Compact"/>
              <w:jc w:val="center"/>
            </w:pPr>
            <w:r>
              <w:rPr>
                <w:rFonts w:hint="eastAsia" w:ascii="方正仿宋_GBK" w:hAnsi="方正仿宋_GBK" w:eastAsia="方正仿宋_GBK"/>
                <w:sz w:val="28"/>
              </w:rPr>
              <w:t xml:space="preserve">工作建议1条</w:t>
            </w:r>
          </w:p>
        </w:tc>
        <w:tc>
          <w:tcPr>
            <w:vAlign w:val="center"/>
          </w:tcPr>
          <w:p>
            <w:pPr>
              <w:pStyle w:val="Compact"/>
              <w:jc w:val="center"/>
            </w:pPr>
            <w:r>
              <w:rPr>
                <w:rFonts w:hint="eastAsia" w:ascii="方正仿宋_GBK" w:hAnsi="方正仿宋_GBK" w:eastAsia="方正仿宋_GBK"/>
                <w:sz w:val="28"/>
              </w:rPr>
              <w:t xml:space="preserve">票据账单类1条</w:t>
            </w:r>
          </w:p>
        </w:tc>
        <w:tc>
          <w:tcPr>
            <w:vAlign w:val="center"/>
          </w:tcPr>
          <w:p>
            <w:pPr>
              <w:pStyle w:val="Compact"/>
              <w:jc w:val="center"/>
            </w:pPr>
            <w:r>
              <w:rPr>
                <w:rFonts w:hint="eastAsia" w:ascii="方正仿宋_GBK" w:hAnsi="方正仿宋_GBK" w:eastAsia="方正仿宋_GBK"/>
                <w:sz w:val="28"/>
              </w:rPr>
              <w:t xml:space="preserve">增值税专用发票1条</w:t>
            </w:r>
          </w:p>
        </w:tc>
        <w:tc>
          <w:tcPr>
            <w:vAlign w:val="center"/>
          </w:tcPr>
          <w:p>
            <w:pPr>
              <w:pStyle w:val="Compact"/>
              <w:jc w:val="center"/>
            </w:pPr>
            <w:r>
              <w:rPr>
                <w:rFonts w:ascii="方正仿宋_GBK" w:hAnsi="方正仿宋_GBK" w:eastAsia="方正仿宋_GBK"/>
                <w:sz w:val="28"/>
              </w:rPr>
              <w:t xml:space="preserve">100.00%</w:t>
            </w:r>
          </w:p>
        </w:tc>
      </w:tr>
      <w:tr>
        <w:tc>
          <w:tcPr>
            <w:vAlign w:val="center"/>
          </w:tcPr>
          <w:p>
            <w:pPr>
              <w:pStyle w:val="Compact"/>
              <w:jc w:val="center"/>
            </w:pPr>
            <w:r>
              <w:rPr>
                <w:rFonts w:hint="eastAsia" w:ascii="方正仿宋_GBK" w:hAnsi="方正仿宋_GBK" w:eastAsia="方正仿宋_GBK"/>
                <w:sz w:val="28"/>
              </w:rPr>
              <w:t xml:space="preserve">其他9条</w:t>
            </w:r>
          </w:p>
        </w:tc>
        <w:tc>
          <w:tcPr>
            <w:vAlign w:val="center"/>
          </w:tcPr>
          <w:p>
            <w:pPr>
              <w:pStyle w:val="Compact"/>
              <w:jc w:val="center"/>
            </w:pPr>
            <w:r>
              <w:rPr>
                <w:rFonts w:hint="eastAsia" w:ascii="方正仿宋_GBK" w:hAnsi="方正仿宋_GBK" w:eastAsia="方正仿宋_GBK"/>
                <w:sz w:val="28"/>
              </w:rPr>
              <w:t xml:space="preserve">其他类9条</w:t>
            </w:r>
          </w:p>
        </w:tc>
        <w:tc>
          <w:tcPr>
            <w:vAlign w:val="center"/>
          </w:tcPr>
          <w:p>
            <w:pPr>
              <w:pStyle w:val="Compact"/>
              <w:jc w:val="center"/>
            </w:pPr>
            <w:r>
              <w:rPr>
                <w:rFonts w:hint="eastAsia" w:ascii="方正仿宋_GBK" w:hAnsi="方正仿宋_GBK" w:eastAsia="方正仿宋_GBK"/>
                <w:sz w:val="28"/>
              </w:rPr>
              <w:t xml:space="preserve">其他9条</w:t>
            </w:r>
          </w:p>
        </w:tc>
        <w:tc>
          <w:tcPr>
            <w:vAlign w:val="center"/>
          </w:tcPr>
          <w:p>
            <w:pPr>
              <w:pStyle w:val="Compact"/>
              <w:jc w:val="center"/>
            </w:pPr>
            <w:r>
              <w:rPr>
                <w:rFonts w:ascii="方正仿宋_GBK" w:hAnsi="方正仿宋_GBK" w:eastAsia="方正仿宋_GBK"/>
                <w:sz w:val="28"/>
              </w:rPr>
              <w:t xml:space="preserve">100.00%</w:t>
            </w:r>
          </w:p>
        </w:tc>
      </w:tr>
    </w:tbl>
    <w:bookmarkEnd w:id="10"/>
    <w:bookmarkStart w:id="11" w:name="二营业二班"/>
    <w:p>
      <w:pPr>
        <w:pStyle w:val="Heading2"/>
        <w:ind w:firstLineChars="200"/>
        <w:spacing w:line="580" w:lineRule="exact"/>
      </w:pPr>
      <w:r>
        <w:rPr>
          <w:rFonts w:hint="eastAsia" w:ascii="方正楷体_GBK" w:hAnsi="方正楷体_GBK" w:eastAsia="方正楷体_GBK"/>
          <w:b/>
          <w:color w:val="000000"/>
          <w:sz w:val="32"/>
        </w:rPr>
        <w:t xml:space="preserve">（二）营业二班</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通过对2025-09-01至2025-09-30期间收到76条的客诉明细的分析，用户的诉求主要集中在以下五大类问题：业务咨询56条，占比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73.68%；业务办理8条，占比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10.53%；其他6条，占比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7.89%；业务进度4条，占比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5.26%；工作建议2条，占比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2.63%。表格如下：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业务咨询56条</w:t>
            </w:r>
          </w:p>
        </w:tc>
        <w:tc>
          <w:tcPr>
            <w:vMerge w:val="restart"/>
            <w:vAlign w:val="center"/>
          </w:tcPr>
          <w:p>
            <w:pPr>
              <w:jc w:val="center"/>
            </w:pPr>
            <w:r>
              <w:rPr>
                <w:rFonts w:ascii="方正仿宋_GBK" w:hAnsi="方正仿宋_GBK" w:eastAsia="方正仿宋_GBK"/>
                <w:sz w:val="28"/>
              </w:rPr>
              <w:t>业扩类16条</w:t>
            </w:r>
          </w:p>
        </w:tc>
        <w:tc>
          <w:tcPr>
            <w:vAlign w:val="center"/>
          </w:tcPr>
          <w:p>
            <w:pPr>
              <w:pStyle w:val="Compact"/>
              <w:jc w:val="center"/>
            </w:pPr>
            <w:r>
              <w:rPr>
                <w:rFonts w:hint="eastAsia" w:ascii="方正仿宋_GBK" w:hAnsi="方正仿宋_GBK" w:eastAsia="方正仿宋_GBK"/>
                <w:sz w:val="28"/>
              </w:rPr>
              <w:t xml:space="preserve">充电桩新装14条</w:t>
            </w:r>
          </w:p>
        </w:tc>
        <w:tc>
          <w:tcPr>
            <w:vAlign w:val="center"/>
          </w:tcPr>
          <w:p>
            <w:pPr>
              <w:pStyle w:val="Compact"/>
              <w:jc w:val="center"/>
            </w:pPr>
            <w:r>
              <w:rPr>
                <w:rFonts w:ascii="方正仿宋_GBK" w:hAnsi="方正仿宋_GBK" w:eastAsia="方正仿宋_GBK"/>
                <w:sz w:val="28"/>
              </w:rPr>
              <w:t xml:space="preserve">87.50%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增容1条</w:t>
            </w:r>
          </w:p>
        </w:tc>
        <w:tc>
          <w:tcPr>
            <w:vAlign w:val="center"/>
          </w:tcPr>
          <w:p>
            <w:pPr>
              <w:pStyle w:val="Compact"/>
              <w:jc w:val="center"/>
            </w:pPr>
            <w:r>
              <w:rPr>
                <w:rFonts w:ascii="方正仿宋_GBK" w:hAnsi="方正仿宋_GBK" w:eastAsia="方正仿宋_GBK"/>
                <w:sz w:val="28"/>
              </w:rPr>
              <w:t xml:space="preserve">6.25%</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新装1条</w:t>
            </w:r>
          </w:p>
        </w:tc>
        <w:tc>
          <w:tcPr>
            <w:vAlign w:val="center"/>
          </w:tcPr>
          <w:p>
            <w:pPr>
              <w:pStyle w:val="Compact"/>
              <w:jc w:val="center"/>
            </w:pPr>
            <w:r>
              <w:rPr>
                <w:rFonts w:ascii="方正仿宋_GBK" w:hAnsi="方正仿宋_GBK" w:eastAsia="方正仿宋_GBK"/>
                <w:sz w:val="28"/>
              </w:rPr>
              <w:t xml:space="preserve">6.25%</w:t>
            </w:r>
          </w:p>
        </w:tc>
      </w:tr>
      <w:tr>
        <w:tc>
          <w:tcPr>
            <w:vMerge/>
          </w:tcPr>
          <w:p/>
        </w:tc>
        <w:tc>
          <w:tcPr>
            <w:vMerge w:val="restart"/>
            <w:vAlign w:val="center"/>
          </w:tcPr>
          <w:p>
            <w:pPr>
              <w:jc w:val="center"/>
            </w:pPr>
            <w:r>
              <w:rPr>
                <w:rFonts w:ascii="方正仿宋_GBK" w:hAnsi="方正仿宋_GBK" w:eastAsia="方正仿宋_GBK"/>
                <w:sz w:val="28"/>
              </w:rPr>
              <w:t>变更类9条</w:t>
            </w:r>
          </w:p>
        </w:tc>
        <w:tc>
          <w:tcPr>
            <w:vAlign w:val="center"/>
          </w:tcPr>
          <w:p>
            <w:pPr>
              <w:pStyle w:val="Compact"/>
              <w:jc w:val="center"/>
            </w:pPr>
            <w:r>
              <w:rPr>
                <w:rFonts w:hint="eastAsia" w:ascii="方正仿宋_GBK" w:hAnsi="方正仿宋_GBK" w:eastAsia="方正仿宋_GBK"/>
                <w:sz w:val="28"/>
              </w:rPr>
              <w:t xml:space="preserve">一户多人口1条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交费方式管理1条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变更用电1条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更名过户5条</w:t>
            </w:r>
          </w:p>
        </w:tc>
        <w:tc>
          <w:tcPr>
            <w:vAlign w:val="center"/>
          </w:tcPr>
          <w:p>
            <w:pPr>
              <w:pStyle w:val="Compact"/>
              <w:jc w:val="center"/>
            </w:pPr>
            <w:r>
              <w:rPr>
                <w:rFonts w:ascii="方正仿宋_GBK" w:hAnsi="方正仿宋_GBK" w:eastAsia="方正仿宋_GBK"/>
                <w:sz w:val="28"/>
              </w:rPr>
              <w:t xml:space="preserve">55.56%</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val="restart"/>
            <w:vAlign w:val="center"/>
          </w:tcPr>
          <w:p>
            <w:pPr>
              <w:jc w:val="center"/>
            </w:pPr>
            <w:r>
              <w:rPr>
                <w:rFonts w:ascii="方正仿宋_GBK" w:hAnsi="方正仿宋_GBK" w:eastAsia="方正仿宋_GBK"/>
                <w:sz w:val="28"/>
              </w:rPr>
              <w:t>票据账单类18条</w:t>
            </w:r>
          </w:p>
        </w:tc>
        <w:tc>
          <w:tcPr>
            <w:vAlign w:val="center"/>
          </w:tcPr>
          <w:p>
            <w:pPr>
              <w:pStyle w:val="Compact"/>
              <w:jc w:val="center"/>
            </w:pPr>
            <w:r>
              <w:rPr>
                <w:rFonts w:hint="eastAsia" w:ascii="方正仿宋_GBK" w:hAnsi="方正仿宋_GBK" w:eastAsia="方正仿宋_GBK"/>
                <w:sz w:val="28"/>
              </w:rPr>
              <w:t xml:space="preserve">增值税专用发票11条</w:t>
            </w:r>
          </w:p>
        </w:tc>
        <w:tc>
          <w:tcPr>
            <w:vAlign w:val="center"/>
          </w:tcPr>
          <w:p>
            <w:pPr>
              <w:pStyle w:val="Compact"/>
              <w:jc w:val="center"/>
            </w:pPr>
            <w:r>
              <w:rPr>
                <w:rFonts w:ascii="方正仿宋_GBK" w:hAnsi="方正仿宋_GBK" w:eastAsia="方正仿宋_GBK"/>
                <w:sz w:val="28"/>
              </w:rPr>
              <w:t xml:space="preserve">61.11%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电子普票6条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电费账单1条</w:t>
            </w:r>
          </w:p>
        </w:tc>
        <w:tc>
          <w:tcPr>
            <w:vAlign w:val="center"/>
          </w:tcPr>
          <w:p>
            <w:pPr>
              <w:pStyle w:val="Compact"/>
              <w:jc w:val="center"/>
            </w:pPr>
            <w:r>
              <w:rPr>
                <w:rFonts w:ascii="方正仿宋_GBK" w:hAnsi="方正仿宋_GBK" w:eastAsia="方正仿宋_GBK"/>
                <w:sz w:val="28"/>
              </w:rPr>
              <w:t xml:space="preserve">5.56%</w:t>
            </w:r>
          </w:p>
        </w:tc>
      </w:tr>
      <w:tr>
        <w:tc>
          <w:tcPr>
            <w:vMerge/>
          </w:tcPr>
          <w:p/>
        </w:tc>
        <w:tc>
          <w:tcPr>
            <w:vAlign w:val="center"/>
          </w:tcPr>
          <w:p>
            <w:pPr>
              <w:pStyle w:val="Compact"/>
              <w:jc w:val="center"/>
            </w:pPr>
            <w:r>
              <w:rPr>
                <w:rFonts w:hint="eastAsia" w:ascii="方正仿宋_GBK" w:hAnsi="方正仿宋_GBK" w:eastAsia="方正仿宋_GBK"/>
                <w:sz w:val="28"/>
              </w:rPr>
              <w:t xml:space="preserve">费用类1条</w:t>
            </w:r>
          </w:p>
        </w:tc>
        <w:tc>
          <w:tcPr>
            <w:vAlign w:val="center"/>
          </w:tcPr>
          <w:p>
            <w:pPr>
              <w:pStyle w:val="Compact"/>
              <w:jc w:val="center"/>
            </w:pPr>
            <w:r>
              <w:rPr>
                <w:rFonts w:hint="eastAsia" w:ascii="方正仿宋_GBK" w:hAnsi="方正仿宋_GBK" w:eastAsia="方正仿宋_GBK"/>
                <w:sz w:val="28"/>
              </w:rPr>
              <w:t xml:space="preserve">一户多人口1条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其他类12条</w:t>
            </w:r>
          </w:p>
        </w:tc>
        <w:tc>
          <w:tcPr>
            <w:vAlign w:val="center"/>
          </w:tcPr>
          <w:p>
            <w:pPr>
              <w:pStyle w:val="Compact"/>
              <w:jc w:val="center"/>
            </w:pPr>
            <w:r>
              <w:rPr>
                <w:rFonts w:hint="eastAsia" w:ascii="方正仿宋_GBK" w:hAnsi="方正仿宋_GBK" w:eastAsia="方正仿宋_GBK"/>
                <w:sz w:val="28"/>
              </w:rPr>
              <w:t xml:space="preserve">低保户政策1条</w:t>
            </w:r>
          </w:p>
        </w:tc>
        <w:tc>
          <w:tcPr>
            <w:vAlign w:val="center"/>
          </w:tcPr>
          <w:p>
            <w:pPr>
              <w:pStyle w:val="Compact"/>
              <w:jc w:val="center"/>
            </w:pPr>
            <w:r>
              <w:rPr>
                <w:rFonts w:ascii="方正仿宋_GBK" w:hAnsi="方正仿宋_GBK" w:eastAsia="方正仿宋_GBK"/>
                <w:sz w:val="28"/>
              </w:rPr>
              <w:t xml:space="preserve">8.33%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基本信息8条</w:t>
            </w:r>
          </w:p>
        </w:tc>
        <w:tc>
          <w:tcPr>
            <w:vAlign w:val="center"/>
          </w:tcPr>
          <w:p>
            <w:pPr>
              <w:pStyle w:val="Compact"/>
              <w:jc w:val="center"/>
            </w:pPr>
            <w:r>
              <w:rPr>
                <w:rFonts w:ascii="方正仿宋_GBK" w:hAnsi="方正仿宋_GBK" w:eastAsia="方正仿宋_GBK"/>
                <w:sz w:val="28"/>
              </w:rPr>
              <w:t xml:space="preserve">66.67%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线上渠道1条</w:t>
            </w:r>
          </w:p>
        </w:tc>
        <w:tc>
          <w:tcPr>
            <w:vAlign w:val="center"/>
          </w:tcPr>
          <w:p>
            <w:pPr>
              <w:pStyle w:val="Compact"/>
              <w:jc w:val="center"/>
            </w:pPr>
            <w:r>
              <w:rPr>
                <w:rFonts w:ascii="方正仿宋_GBK" w:hAnsi="方正仿宋_GBK" w:eastAsia="方正仿宋_GBK"/>
                <w:sz w:val="28"/>
              </w:rPr>
              <w:t xml:space="preserve">8.33%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其他2条</w:t>
            </w:r>
          </w:p>
        </w:tc>
        <w:tc>
          <w:tcPr>
            <w:vAlign w:val="center"/>
          </w:tcPr>
          <w:p>
            <w:pPr>
              <w:pStyle w:val="Compact"/>
              <w:jc w:val="center"/>
            </w:pPr>
            <w:r>
              <w:rPr>
                <w:rFonts w:ascii="方正仿宋_GBK" w:hAnsi="方正仿宋_GBK" w:eastAsia="方正仿宋_GBK"/>
                <w:sz w:val="28"/>
              </w:rPr>
              <w:t xml:space="preserve">16.67%</w:t>
            </w:r>
          </w:p>
        </w:tc>
      </w:tr>
      <w:tr>
        <w:tc>
          <w:tcPr>
            <w:vMerge w:val="restart"/>
            <w:vAlign w:val="center"/>
          </w:tcPr>
          <w:p>
            <w:pPr>
              <w:jc w:val="center"/>
            </w:pPr>
            <w:r>
              <w:rPr>
                <w:rFonts w:ascii="方正仿宋_GBK" w:hAnsi="方正仿宋_GBK" w:eastAsia="方正仿宋_GBK"/>
                <w:sz w:val="28"/>
              </w:rPr>
              <w:t>业务办理8条</w:t>
            </w:r>
          </w:p>
        </w:tc>
        <w:tc>
          <w:tcPr>
            <w:vMerge w:val="restart"/>
            <w:vAlign w:val="center"/>
          </w:tcPr>
          <w:p>
            <w:pPr>
              <w:jc w:val="center"/>
            </w:pPr>
            <w:r>
              <w:rPr>
                <w:rFonts w:ascii="方正仿宋_GBK" w:hAnsi="方正仿宋_GBK" w:eastAsia="方正仿宋_GBK"/>
                <w:sz w:val="28"/>
              </w:rPr>
              <w:t>变更类8条</w:t>
            </w:r>
          </w:p>
        </w:tc>
        <w:tc>
          <w:tcPr>
            <w:vAlign w:val="center"/>
          </w:tcPr>
          <w:p>
            <w:pPr>
              <w:pStyle w:val="Compact"/>
              <w:jc w:val="center"/>
            </w:pPr>
            <w:r>
              <w:rPr>
                <w:rFonts w:hint="eastAsia" w:ascii="方正仿宋_GBK" w:hAnsi="方正仿宋_GBK" w:eastAsia="方正仿宋_GBK"/>
                <w:sz w:val="28"/>
              </w:rPr>
              <w:t xml:space="preserve">基础信息维护5条</w:t>
            </w:r>
          </w:p>
        </w:tc>
        <w:tc>
          <w:tcPr>
            <w:vAlign w:val="center"/>
          </w:tcPr>
          <w:p>
            <w:pPr>
              <w:pStyle w:val="Compact"/>
              <w:jc w:val="center"/>
            </w:pPr>
            <w:r>
              <w:rPr>
                <w:rFonts w:ascii="方正仿宋_GBK" w:hAnsi="方正仿宋_GBK" w:eastAsia="方正仿宋_GBK"/>
                <w:sz w:val="28"/>
              </w:rPr>
              <w:t xml:space="preserve">62.50%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更名过户3条</w:t>
            </w:r>
          </w:p>
        </w:tc>
        <w:tc>
          <w:tcPr>
            <w:vAlign w:val="center"/>
          </w:tcPr>
          <w:p>
            <w:pPr>
              <w:pStyle w:val="Compact"/>
              <w:jc w:val="center"/>
            </w:pPr>
            <w:r>
              <w:rPr>
                <w:rFonts w:ascii="方正仿宋_GBK" w:hAnsi="方正仿宋_GBK" w:eastAsia="方正仿宋_GBK"/>
                <w:sz w:val="28"/>
              </w:rPr>
              <w:t xml:space="preserve">37.50%</w:t>
            </w:r>
          </w:p>
        </w:tc>
      </w:tr>
      <w:tr>
        <w:tc>
          <w:tcPr>
            <w:vMerge w:val="restart"/>
            <w:vAlign w:val="center"/>
          </w:tcPr>
          <w:p>
            <w:pPr>
              <w:jc w:val="center"/>
            </w:pPr>
            <w:r>
              <w:rPr>
                <w:rFonts w:ascii="方正仿宋_GBK" w:hAnsi="方正仿宋_GBK" w:eastAsia="方正仿宋_GBK"/>
                <w:sz w:val="28"/>
              </w:rPr>
              <w:t>业务进度4条</w:t>
            </w:r>
          </w:p>
        </w:tc>
        <w:tc>
          <w:tcPr>
            <w:vAlign w:val="center"/>
          </w:tcPr>
          <w:p>
            <w:pPr>
              <w:pStyle w:val="Compact"/>
              <w:jc w:val="center"/>
            </w:pPr>
            <w:r>
              <w:rPr>
                <w:rFonts w:hint="eastAsia" w:ascii="方正仿宋_GBK" w:hAnsi="方正仿宋_GBK" w:eastAsia="方正仿宋_GBK"/>
                <w:sz w:val="28"/>
              </w:rPr>
              <w:t xml:space="preserve">业扩类1条</w:t>
            </w:r>
          </w:p>
        </w:tc>
        <w:tc>
          <w:tcPr>
            <w:vAlign w:val="center"/>
          </w:tcPr>
          <w:p>
            <w:pPr>
              <w:pStyle w:val="Compact"/>
              <w:jc w:val="center"/>
            </w:pPr>
            <w:r>
              <w:rPr>
                <w:rFonts w:hint="eastAsia" w:ascii="方正仿宋_GBK" w:hAnsi="方正仿宋_GBK" w:eastAsia="方正仿宋_GBK"/>
                <w:sz w:val="28"/>
              </w:rPr>
              <w:t xml:space="preserve">充电桩新装1条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变更类3条</w:t>
            </w:r>
          </w:p>
        </w:tc>
        <w:tc>
          <w:tcPr>
            <w:vAlign w:val="center"/>
          </w:tcPr>
          <w:p>
            <w:pPr>
              <w:pStyle w:val="Compact"/>
              <w:jc w:val="center"/>
            </w:pPr>
            <w:r>
              <w:rPr>
                <w:rFonts w:hint="eastAsia" w:ascii="方正仿宋_GBK" w:hAnsi="方正仿宋_GBK" w:eastAsia="方正仿宋_GBK"/>
                <w:sz w:val="28"/>
              </w:rPr>
              <w:t xml:space="preserve">基础信息维护1条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更名过户2条</w:t>
            </w:r>
          </w:p>
        </w:tc>
        <w:tc>
          <w:tcPr>
            <w:vAlign w:val="center"/>
          </w:tcPr>
          <w:p>
            <w:pPr>
              <w:pStyle w:val="Compact"/>
              <w:jc w:val="center"/>
            </w:pPr>
            <w:r>
              <w:rPr>
                <w:rFonts w:ascii="方正仿宋_GBK" w:hAnsi="方正仿宋_GBK" w:eastAsia="方正仿宋_GBK"/>
                <w:sz w:val="28"/>
              </w:rPr>
              <w:t xml:space="preserve">66.67%</w:t>
            </w:r>
          </w:p>
        </w:tc>
      </w:tr>
      <w:tr>
        <w:tc>
          <w:tcPr>
            <w:vMerge w:val="restart"/>
            <w:vAlign w:val="center"/>
          </w:tcPr>
          <w:p>
            <w:pPr>
              <w:jc w:val="center"/>
            </w:pPr>
            <w:r>
              <w:rPr>
                <w:rFonts w:ascii="方正仿宋_GBK" w:hAnsi="方正仿宋_GBK" w:eastAsia="方正仿宋_GBK"/>
                <w:sz w:val="28"/>
              </w:rPr>
              <w:t>工作建议2条</w:t>
            </w:r>
          </w:p>
        </w:tc>
        <w:tc>
          <w:tcPr>
            <w:vMerge w:val="restart"/>
            <w:vAlign w:val="center"/>
          </w:tcPr>
          <w:p>
            <w:pPr>
              <w:jc w:val="center"/>
            </w:pPr>
            <w:r>
              <w:rPr>
                <w:rFonts w:ascii="方正仿宋_GBK" w:hAnsi="方正仿宋_GBK" w:eastAsia="方正仿宋_GBK"/>
                <w:sz w:val="28"/>
              </w:rPr>
              <w:t>其他类2条</w:t>
            </w:r>
          </w:p>
        </w:tc>
        <w:tc>
          <w:tcPr>
            <w:vAlign w:val="center"/>
          </w:tcPr>
          <w:p>
            <w:pPr>
              <w:pStyle w:val="Compact"/>
              <w:jc w:val="center"/>
            </w:pPr>
            <w:r>
              <w:rPr>
                <w:rFonts w:hint="eastAsia" w:ascii="方正仿宋_GBK" w:hAnsi="方正仿宋_GBK" w:eastAsia="方正仿宋_GBK"/>
                <w:sz w:val="28"/>
              </w:rPr>
              <w:t xml:space="preserve">营业厅建议1条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ascii="方正仿宋_GBK" w:hAnsi="方正仿宋_GBK" w:eastAsia="方正仿宋_GBK"/>
                <w:sz w:val="28"/>
              </w:rPr>
              <w:t xml:space="preserve">50.00%</w:t>
            </w:r>
          </w:p>
        </w:tc>
      </w:tr>
      <w:tr>
        <w:tc>
          <w:tcPr>
            <w:vAlign w:val="center"/>
          </w:tcPr>
          <w:p>
            <w:pPr>
              <w:pStyle w:val="Compact"/>
              <w:jc w:val="center"/>
            </w:pPr>
            <w:r>
              <w:rPr>
                <w:rFonts w:hint="eastAsia" w:ascii="方正仿宋_GBK" w:hAnsi="方正仿宋_GBK" w:eastAsia="方正仿宋_GBK"/>
                <w:sz w:val="28"/>
              </w:rPr>
              <w:t xml:space="preserve">其他6条</w:t>
            </w:r>
          </w:p>
        </w:tc>
        <w:tc>
          <w:tcPr>
            <w:vAlign w:val="center"/>
          </w:tcPr>
          <w:p>
            <w:pPr>
              <w:pStyle w:val="Compact"/>
              <w:jc w:val="center"/>
            </w:pPr>
            <w:r>
              <w:rPr>
                <w:rFonts w:hint="eastAsia" w:ascii="方正仿宋_GBK" w:hAnsi="方正仿宋_GBK" w:eastAsia="方正仿宋_GBK"/>
                <w:sz w:val="28"/>
              </w:rPr>
              <w:t xml:space="preserve">其他类6条</w:t>
            </w:r>
          </w:p>
        </w:tc>
        <w:tc>
          <w:tcPr>
            <w:vAlign w:val="center"/>
          </w:tcPr>
          <w:p>
            <w:pPr>
              <w:pStyle w:val="Compact"/>
              <w:jc w:val="center"/>
            </w:pPr>
            <w:r>
              <w:rPr>
                <w:rFonts w:hint="eastAsia" w:ascii="方正仿宋_GBK" w:hAnsi="方正仿宋_GBK" w:eastAsia="方正仿宋_GBK"/>
                <w:sz w:val="28"/>
              </w:rPr>
              <w:t xml:space="preserve">其他6条</w:t>
            </w:r>
          </w:p>
        </w:tc>
        <w:tc>
          <w:tcPr>
            <w:vAlign w:val="center"/>
          </w:tcPr>
          <w:p>
            <w:pPr>
              <w:pStyle w:val="Compact"/>
              <w:jc w:val="center"/>
            </w:pPr>
            <w:r>
              <w:rPr>
                <w:rFonts w:ascii="方正仿宋_GBK" w:hAnsi="方正仿宋_GBK" w:eastAsia="方正仿宋_GBK"/>
                <w:sz w:val="28"/>
              </w:rPr>
              <w:t xml:space="preserve">100.00%</w:t>
            </w:r>
          </w:p>
        </w:tc>
      </w:tr>
    </w:tbl>
    <w:bookmarkEnd w:id="11"/>
    <w:bookmarkStart w:id="12" w:name="三七宝营业厅"/>
    <w:p>
      <w:pPr>
        <w:pStyle w:val="Heading2"/>
        <w:ind w:firstLineChars="200"/>
        <w:spacing w:line="580" w:lineRule="exact"/>
      </w:pPr>
      <w:r>
        <w:rPr>
          <w:rFonts w:hint="eastAsia" w:ascii="方正楷体_GBK" w:hAnsi="方正楷体_GBK" w:eastAsia="方正楷体_GBK"/>
          <w:b/>
          <w:color w:val="000000"/>
          <w:sz w:val="32"/>
        </w:rPr>
        <w:t xml:space="preserve">（三）七宝营业厅</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通过对2025-09-01至2025-09-30期间收到55条的客诉明细的分析，用户的诉求主要集中在以下五大类问题：业务咨询34条，占比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61.82%；其他7条，占比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12.73%；业务办理6条，占比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10.91%；业务进度6条，占比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10.91%；工作建议2条，占比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3.64%。表格如下：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业务咨询34条</w:t>
            </w:r>
          </w:p>
        </w:tc>
        <w:tc>
          <w:tcPr>
            <w:vMerge w:val="restart"/>
            <w:vAlign w:val="center"/>
          </w:tcPr>
          <w:p>
            <w:pPr>
              <w:jc w:val="center"/>
            </w:pPr>
            <w:r>
              <w:rPr>
                <w:rFonts w:ascii="方正仿宋_GBK" w:hAnsi="方正仿宋_GBK" w:eastAsia="方正仿宋_GBK"/>
                <w:sz w:val="28"/>
              </w:rPr>
              <w:t>业扩类14条</w:t>
            </w:r>
          </w:p>
        </w:tc>
        <w:tc>
          <w:tcPr>
            <w:vAlign w:val="center"/>
          </w:tcPr>
          <w:p>
            <w:pPr>
              <w:pStyle w:val="Compact"/>
              <w:jc w:val="center"/>
            </w:pPr>
            <w:r>
              <w:rPr>
                <w:rFonts w:hint="eastAsia" w:ascii="方正仿宋_GBK" w:hAnsi="方正仿宋_GBK" w:eastAsia="方正仿宋_GBK"/>
                <w:sz w:val="28"/>
              </w:rPr>
              <w:t xml:space="preserve">充电桩新装9条</w:t>
            </w:r>
          </w:p>
        </w:tc>
        <w:tc>
          <w:tcPr>
            <w:vAlign w:val="center"/>
          </w:tcPr>
          <w:p>
            <w:pPr>
              <w:pStyle w:val="Compact"/>
              <w:jc w:val="center"/>
            </w:pPr>
            <w:r>
              <w:rPr>
                <w:rFonts w:ascii="方正仿宋_GBK" w:hAnsi="方正仿宋_GBK" w:eastAsia="方正仿宋_GBK"/>
                <w:sz w:val="28"/>
              </w:rPr>
              <w:t xml:space="preserve">64.29%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增容3条</w:t>
            </w:r>
          </w:p>
        </w:tc>
        <w:tc>
          <w:tcPr>
            <w:vAlign w:val="center"/>
          </w:tcPr>
          <w:p>
            <w:pPr>
              <w:pStyle w:val="Compact"/>
              <w:jc w:val="center"/>
            </w:pPr>
            <w:r>
              <w:rPr>
                <w:rFonts w:ascii="方正仿宋_GBK" w:hAnsi="方正仿宋_GBK" w:eastAsia="方正仿宋_GBK"/>
                <w:sz w:val="28"/>
              </w:rPr>
              <w:t xml:space="preserve">21.43%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新装2条</w:t>
            </w:r>
          </w:p>
        </w:tc>
        <w:tc>
          <w:tcPr>
            <w:vAlign w:val="center"/>
          </w:tcPr>
          <w:p>
            <w:pPr>
              <w:pStyle w:val="Compact"/>
              <w:jc w:val="center"/>
            </w:pPr>
            <w:r>
              <w:rPr>
                <w:rFonts w:ascii="方正仿宋_GBK" w:hAnsi="方正仿宋_GBK" w:eastAsia="方正仿宋_GBK"/>
                <w:sz w:val="28"/>
              </w:rPr>
              <w:t xml:space="preserve">14.29%</w:t>
            </w:r>
          </w:p>
        </w:tc>
      </w:tr>
      <w:tr>
        <w:tc>
          <w:tcPr>
            <w:vMerge/>
          </w:tcPr>
          <w:p/>
        </w:tc>
        <w:tc>
          <w:tcPr>
            <w:vMerge w:val="restart"/>
            <w:vAlign w:val="center"/>
          </w:tcPr>
          <w:p>
            <w:pPr>
              <w:jc w:val="center"/>
            </w:pPr>
            <w:r>
              <w:rPr>
                <w:rFonts w:ascii="方正仿宋_GBK" w:hAnsi="方正仿宋_GBK" w:eastAsia="方正仿宋_GBK"/>
                <w:sz w:val="28"/>
              </w:rPr>
              <w:t>变更类9条</w:t>
            </w:r>
          </w:p>
        </w:tc>
        <w:tc>
          <w:tcPr>
            <w:vAlign w:val="center"/>
          </w:tcPr>
          <w:p>
            <w:pPr>
              <w:pStyle w:val="Compact"/>
              <w:jc w:val="center"/>
            </w:pPr>
            <w:r>
              <w:rPr>
                <w:rFonts w:hint="eastAsia" w:ascii="方正仿宋_GBK" w:hAnsi="方正仿宋_GBK" w:eastAsia="方正仿宋_GBK"/>
                <w:sz w:val="28"/>
              </w:rPr>
              <w:t xml:space="preserve">一户多人口1条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交费方式管理1条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更名过户6条</w:t>
            </w:r>
          </w:p>
        </w:tc>
        <w:tc>
          <w:tcPr>
            <w:vAlign w:val="center"/>
          </w:tcPr>
          <w:p>
            <w:pPr>
              <w:pStyle w:val="Compact"/>
              <w:jc w:val="center"/>
            </w:pPr>
            <w:r>
              <w:rPr>
                <w:rFonts w:ascii="方正仿宋_GBK" w:hAnsi="方正仿宋_GBK" w:eastAsia="方正仿宋_GBK"/>
                <w:sz w:val="28"/>
              </w:rPr>
              <w:t xml:space="preserve">66.67%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val="restart"/>
            <w:vAlign w:val="center"/>
          </w:tcPr>
          <w:p>
            <w:pPr>
              <w:jc w:val="center"/>
            </w:pPr>
            <w:r>
              <w:rPr>
                <w:rFonts w:ascii="方正仿宋_GBK" w:hAnsi="方正仿宋_GBK" w:eastAsia="方正仿宋_GBK"/>
                <w:sz w:val="28"/>
              </w:rPr>
              <w:t>票据账单类4条</w:t>
            </w:r>
          </w:p>
        </w:tc>
        <w:tc>
          <w:tcPr>
            <w:vAlign w:val="center"/>
          </w:tcPr>
          <w:p>
            <w:pPr>
              <w:pStyle w:val="Compact"/>
              <w:jc w:val="center"/>
            </w:pPr>
            <w:r>
              <w:rPr>
                <w:rFonts w:hint="eastAsia" w:ascii="方正仿宋_GBK" w:hAnsi="方正仿宋_GBK" w:eastAsia="方正仿宋_GBK"/>
                <w:sz w:val="28"/>
              </w:rPr>
              <w:t xml:space="preserve">增值税专用发票1条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电子普票2条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电费账单1条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Align w:val="center"/>
          </w:tcPr>
          <w:p>
            <w:pPr>
              <w:pStyle w:val="Compact"/>
              <w:jc w:val="center"/>
            </w:pPr>
            <w:r>
              <w:rPr>
                <w:rFonts w:hint="eastAsia" w:ascii="方正仿宋_GBK" w:hAnsi="方正仿宋_GBK" w:eastAsia="方正仿宋_GBK"/>
                <w:sz w:val="28"/>
              </w:rPr>
              <w:t xml:space="preserve">费用类4条</w:t>
            </w:r>
          </w:p>
        </w:tc>
        <w:tc>
          <w:tcPr>
            <w:vAlign w:val="center"/>
          </w:tcPr>
          <w:p>
            <w:pPr>
              <w:pStyle w:val="Compact"/>
              <w:jc w:val="center"/>
            </w:pPr>
            <w:r>
              <w:rPr>
                <w:rFonts w:hint="eastAsia" w:ascii="方正仿宋_GBK" w:hAnsi="方正仿宋_GBK" w:eastAsia="方正仿宋_GBK"/>
                <w:sz w:val="28"/>
              </w:rPr>
              <w:t xml:space="preserve">一户多人口4条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其他类3条</w:t>
            </w:r>
          </w:p>
        </w:tc>
        <w:tc>
          <w:tcPr>
            <w:vAlign w:val="center"/>
          </w:tcPr>
          <w:p>
            <w:pPr>
              <w:pStyle w:val="Compact"/>
              <w:jc w:val="center"/>
            </w:pPr>
            <w:r>
              <w:rPr>
                <w:rFonts w:hint="eastAsia" w:ascii="方正仿宋_GBK" w:hAnsi="方正仿宋_GBK" w:eastAsia="方正仿宋_GBK"/>
                <w:sz w:val="28"/>
              </w:rPr>
              <w:t xml:space="preserve">基本信息1条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线上渠道2条</w:t>
            </w:r>
          </w:p>
        </w:tc>
        <w:tc>
          <w:tcPr>
            <w:vAlign w:val="center"/>
          </w:tcPr>
          <w:p>
            <w:pPr>
              <w:pStyle w:val="Compact"/>
              <w:jc w:val="center"/>
            </w:pPr>
            <w:r>
              <w:rPr>
                <w:rFonts w:ascii="方正仿宋_GBK" w:hAnsi="方正仿宋_GBK" w:eastAsia="方正仿宋_GBK"/>
                <w:sz w:val="28"/>
              </w:rPr>
              <w:t xml:space="preserve">66.67%</w:t>
            </w:r>
          </w:p>
        </w:tc>
      </w:tr>
      <w:tr>
        <w:tc>
          <w:tcPr>
            <w:vMerge w:val="restart"/>
            <w:vAlign w:val="center"/>
          </w:tcPr>
          <w:p>
            <w:pPr>
              <w:jc w:val="center"/>
            </w:pPr>
            <w:r>
              <w:rPr>
                <w:rFonts w:ascii="方正仿宋_GBK" w:hAnsi="方正仿宋_GBK" w:eastAsia="方正仿宋_GBK"/>
                <w:sz w:val="28"/>
              </w:rPr>
              <w:t>业务办理6条</w:t>
            </w:r>
          </w:p>
        </w:tc>
        <w:tc>
          <w:tcPr>
            <w:vMerge w:val="restart"/>
            <w:vAlign w:val="center"/>
          </w:tcPr>
          <w:p>
            <w:pPr>
              <w:jc w:val="center"/>
            </w:pPr>
            <w:r>
              <w:rPr>
                <w:rFonts w:ascii="方正仿宋_GBK" w:hAnsi="方正仿宋_GBK" w:eastAsia="方正仿宋_GBK"/>
                <w:sz w:val="28"/>
              </w:rPr>
              <w:t>变更类4条</w:t>
            </w:r>
          </w:p>
        </w:tc>
        <w:tc>
          <w:tcPr>
            <w:vAlign w:val="center"/>
          </w:tcPr>
          <w:p>
            <w:pPr>
              <w:pStyle w:val="Compact"/>
              <w:jc w:val="center"/>
            </w:pPr>
            <w:r>
              <w:rPr>
                <w:rFonts w:hint="eastAsia" w:ascii="方正仿宋_GBK" w:hAnsi="方正仿宋_GBK" w:eastAsia="方正仿宋_GBK"/>
                <w:sz w:val="28"/>
              </w:rPr>
              <w:t xml:space="preserve">交费方式管理1条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移表1条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Align w:val="center"/>
          </w:tcPr>
          <w:p>
            <w:pPr>
              <w:pStyle w:val="Compact"/>
              <w:jc w:val="center"/>
            </w:pPr>
            <w:r>
              <w:rPr>
                <w:rFonts w:hint="eastAsia" w:ascii="方正仿宋_GBK" w:hAnsi="方正仿宋_GBK" w:eastAsia="方正仿宋_GBK"/>
                <w:sz w:val="28"/>
              </w:rPr>
              <w:t xml:space="preserve">票据账单类2条</w:t>
            </w:r>
          </w:p>
        </w:tc>
        <w:tc>
          <w:tcPr>
            <w:vAlign w:val="center"/>
          </w:tcPr>
          <w:p>
            <w:pPr>
              <w:pStyle w:val="Compact"/>
              <w:jc w:val="center"/>
            </w:pPr>
            <w:r>
              <w:rPr>
                <w:rFonts w:hint="eastAsia" w:ascii="方正仿宋_GBK" w:hAnsi="方正仿宋_GBK" w:eastAsia="方正仿宋_GBK"/>
                <w:sz w:val="28"/>
              </w:rPr>
              <w:t xml:space="preserve">电费账单2条</w:t>
            </w:r>
          </w:p>
        </w:tc>
        <w:tc>
          <w:tcPr>
            <w:vAlign w:val="center"/>
          </w:tcPr>
          <w:p>
            <w:pPr>
              <w:pStyle w:val="Compact"/>
              <w:jc w:val="center"/>
            </w:pPr>
            <w:r>
              <w:rPr>
                <w:rFonts w:ascii="方正仿宋_GBK" w:hAnsi="方正仿宋_GBK" w:eastAsia="方正仿宋_GBK"/>
                <w:sz w:val="28"/>
              </w:rPr>
              <w:t xml:space="preserve">100.00%</w:t>
            </w:r>
          </w:p>
        </w:tc>
      </w:tr>
      <w:tr>
        <w:tc>
          <w:tcPr>
            <w:vMerge w:val="restart"/>
            <w:vAlign w:val="center"/>
          </w:tcPr>
          <w:p>
            <w:pPr>
              <w:jc w:val="center"/>
            </w:pPr>
            <w:r>
              <w:rPr>
                <w:rFonts w:ascii="方正仿宋_GBK" w:hAnsi="方正仿宋_GBK" w:eastAsia="方正仿宋_GBK"/>
                <w:sz w:val="28"/>
              </w:rPr>
              <w:t>业务进度6条</w:t>
            </w:r>
          </w:p>
        </w:tc>
        <w:tc>
          <w:tcPr>
            <w:vAlign w:val="center"/>
          </w:tcPr>
          <w:p>
            <w:pPr>
              <w:pStyle w:val="Compact"/>
              <w:jc w:val="center"/>
            </w:pPr>
            <w:r>
              <w:rPr>
                <w:rFonts w:hint="eastAsia" w:ascii="方正仿宋_GBK" w:hAnsi="方正仿宋_GBK" w:eastAsia="方正仿宋_GBK"/>
                <w:sz w:val="28"/>
              </w:rPr>
              <w:t xml:space="preserve">业扩类1条</w:t>
            </w:r>
          </w:p>
        </w:tc>
        <w:tc>
          <w:tcPr>
            <w:vAlign w:val="center"/>
          </w:tcPr>
          <w:p>
            <w:pPr>
              <w:pStyle w:val="Compact"/>
              <w:jc w:val="center"/>
            </w:pPr>
            <w:r>
              <w:rPr>
                <w:rFonts w:hint="eastAsia" w:ascii="方正仿宋_GBK" w:hAnsi="方正仿宋_GBK" w:eastAsia="方正仿宋_GBK"/>
                <w:sz w:val="28"/>
              </w:rPr>
              <w:t xml:space="preserve">新装1条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变更类3条</w:t>
            </w:r>
          </w:p>
        </w:tc>
        <w:tc>
          <w:tcPr>
            <w:vAlign w:val="center"/>
          </w:tcPr>
          <w:p>
            <w:pPr>
              <w:pStyle w:val="Compact"/>
              <w:jc w:val="center"/>
            </w:pPr>
            <w:r>
              <w:rPr>
                <w:rFonts w:hint="eastAsia" w:ascii="方正仿宋_GBK" w:hAnsi="方正仿宋_GBK" w:eastAsia="方正仿宋_GBK"/>
                <w:sz w:val="28"/>
              </w:rPr>
              <w:t xml:space="preserve">更名过户2条</w:t>
            </w:r>
          </w:p>
        </w:tc>
        <w:tc>
          <w:tcPr>
            <w:vAlign w:val="center"/>
          </w:tcPr>
          <w:p>
            <w:pPr>
              <w:pStyle w:val="Compact"/>
              <w:jc w:val="center"/>
            </w:pPr>
            <w:r>
              <w:rPr>
                <w:rFonts w:ascii="方正仿宋_GBK" w:hAnsi="方正仿宋_GBK" w:eastAsia="方正仿宋_GBK"/>
                <w:sz w:val="28"/>
              </w:rPr>
              <w:t xml:space="preserve">66.67%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Align w:val="center"/>
          </w:tcPr>
          <w:p>
            <w:pPr>
              <w:pStyle w:val="Compact"/>
              <w:jc w:val="center"/>
            </w:pPr>
            <w:r>
              <w:rPr>
                <w:rFonts w:hint="eastAsia" w:ascii="方正仿宋_GBK" w:hAnsi="方正仿宋_GBK" w:eastAsia="方正仿宋_GBK"/>
                <w:sz w:val="28"/>
              </w:rPr>
              <w:t xml:space="preserve">票据账单类1条</w:t>
            </w:r>
          </w:p>
        </w:tc>
        <w:tc>
          <w:tcPr>
            <w:vAlign w:val="center"/>
          </w:tcPr>
          <w:p>
            <w:pPr>
              <w:pStyle w:val="Compact"/>
              <w:jc w:val="center"/>
            </w:pPr>
            <w:r>
              <w:rPr>
                <w:rFonts w:hint="eastAsia" w:ascii="方正仿宋_GBK" w:hAnsi="方正仿宋_GBK" w:eastAsia="方正仿宋_GBK"/>
                <w:sz w:val="28"/>
              </w:rPr>
              <w:t xml:space="preserve">电子普票1条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其他类1条</w:t>
            </w:r>
          </w:p>
        </w:tc>
        <w:tc>
          <w:tcPr>
            <w:vAlign w:val="center"/>
          </w:tcPr>
          <w:p>
            <w:pPr>
              <w:pStyle w:val="Compact"/>
              <w:jc w:val="center"/>
            </w:pPr>
            <w:r>
              <w:rPr>
                <w:rFonts w:hint="eastAsia" w:ascii="方正仿宋_GBK" w:hAnsi="方正仿宋_GBK" w:eastAsia="方正仿宋_GBK"/>
                <w:sz w:val="28"/>
              </w:rPr>
              <w:t xml:space="preserve">户主认证1条</w:t>
            </w:r>
          </w:p>
        </w:tc>
        <w:tc>
          <w:tcPr>
            <w:vAlign w:val="center"/>
          </w:tcPr>
          <w:p>
            <w:pPr>
              <w:pStyle w:val="Compact"/>
              <w:jc w:val="center"/>
            </w:pPr>
            <w:r>
              <w:rPr>
                <w:rFonts w:ascii="方正仿宋_GBK" w:hAnsi="方正仿宋_GBK" w:eastAsia="方正仿宋_GBK"/>
                <w:sz w:val="28"/>
              </w:rPr>
              <w:t xml:space="preserve">100.00%</w:t>
            </w:r>
          </w:p>
        </w:tc>
      </w:tr>
      <w:tr>
        <w:tc>
          <w:tcPr>
            <w:vMerge w:val="restart"/>
            <w:vAlign w:val="center"/>
          </w:tcPr>
          <w:p>
            <w:pPr>
              <w:jc w:val="center"/>
            </w:pPr>
            <w:r>
              <w:rPr>
                <w:rFonts w:ascii="方正仿宋_GBK" w:hAnsi="方正仿宋_GBK" w:eastAsia="方正仿宋_GBK"/>
                <w:sz w:val="28"/>
              </w:rPr>
              <w:t>工作建议2条</w:t>
            </w:r>
          </w:p>
        </w:tc>
        <w:tc>
          <w:tcPr>
            <w:vMerge w:val="restart"/>
            <w:vAlign w:val="center"/>
          </w:tcPr>
          <w:p>
            <w:pPr>
              <w:jc w:val="center"/>
            </w:pPr>
            <w:r>
              <w:rPr>
                <w:rFonts w:ascii="方正仿宋_GBK" w:hAnsi="方正仿宋_GBK" w:eastAsia="方正仿宋_GBK"/>
                <w:sz w:val="28"/>
              </w:rPr>
              <w:t>其他类2条</w:t>
            </w:r>
          </w:p>
        </w:tc>
        <w:tc>
          <w:tcPr>
            <w:vAlign w:val="center"/>
          </w:tcPr>
          <w:p>
            <w:pPr>
              <w:pStyle w:val="Compact"/>
              <w:jc w:val="center"/>
            </w:pPr>
            <w:r>
              <w:rPr>
                <w:rFonts w:hint="eastAsia" w:ascii="方正仿宋_GBK" w:hAnsi="方正仿宋_GBK" w:eastAsia="方正仿宋_GBK"/>
                <w:sz w:val="28"/>
              </w:rPr>
              <w:t xml:space="preserve">线上渠道1条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营业厅建议1条</w:t>
            </w:r>
          </w:p>
        </w:tc>
        <w:tc>
          <w:tcPr>
            <w:vAlign w:val="center"/>
          </w:tcPr>
          <w:p>
            <w:pPr>
              <w:pStyle w:val="Compact"/>
              <w:jc w:val="center"/>
            </w:pPr>
            <w:r>
              <w:rPr>
                <w:rFonts w:ascii="方正仿宋_GBK" w:hAnsi="方正仿宋_GBK" w:eastAsia="方正仿宋_GBK"/>
                <w:sz w:val="28"/>
              </w:rPr>
              <w:t xml:space="preserve">50.00%</w:t>
            </w:r>
          </w:p>
        </w:tc>
      </w:tr>
      <w:tr>
        <w:tc>
          <w:tcPr>
            <w:vMerge w:val="restart"/>
            <w:vAlign w:val="center"/>
          </w:tcPr>
          <w:p>
            <w:pPr>
              <w:jc w:val="center"/>
            </w:pPr>
            <w:r>
              <w:rPr>
                <w:rFonts w:ascii="方正仿宋_GBK" w:hAnsi="方正仿宋_GBK" w:eastAsia="方正仿宋_GBK"/>
                <w:sz w:val="28"/>
              </w:rPr>
              <w:t>其他7条</w:t>
            </w:r>
          </w:p>
        </w:tc>
        <w:tc>
          <w:tcPr>
            <w:vMerge w:val="restart"/>
            <w:vAlign w:val="center"/>
          </w:tcPr>
          <w:p>
            <w:pPr>
              <w:jc w:val="center"/>
            </w:pPr>
            <w:r>
              <w:rPr>
                <w:rFonts w:ascii="方正仿宋_GBK" w:hAnsi="方正仿宋_GBK" w:eastAsia="方正仿宋_GBK"/>
                <w:sz w:val="28"/>
              </w:rPr>
              <w:t>其他类7条</w:t>
            </w:r>
          </w:p>
        </w:tc>
        <w:tc>
          <w:tcPr>
            <w:vAlign w:val="center"/>
          </w:tcPr>
          <w:p>
            <w:pPr>
              <w:pStyle w:val="Compact"/>
              <w:jc w:val="center"/>
            </w:pPr>
            <w:r>
              <w:rPr>
                <w:rFonts w:hint="eastAsia" w:ascii="方正仿宋_GBK" w:hAnsi="方正仿宋_GBK" w:eastAsia="方正仿宋_GBK"/>
                <w:sz w:val="28"/>
              </w:rPr>
              <w:t xml:space="preserve">营业厅建议2条</w:t>
            </w:r>
          </w:p>
        </w:tc>
        <w:tc>
          <w:tcPr>
            <w:vAlign w:val="center"/>
          </w:tcPr>
          <w:p>
            <w:pPr>
              <w:pStyle w:val="Compact"/>
              <w:jc w:val="center"/>
            </w:pPr>
            <w:r>
              <w:rPr>
                <w:rFonts w:ascii="方正仿宋_GBK" w:hAnsi="方正仿宋_GBK" w:eastAsia="方正仿宋_GBK"/>
                <w:sz w:val="28"/>
              </w:rPr>
              <w:t xml:space="preserve">28.57%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其他5条</w:t>
            </w:r>
          </w:p>
        </w:tc>
        <w:tc>
          <w:tcPr>
            <w:vAlign w:val="center"/>
          </w:tcPr>
          <w:p>
            <w:pPr>
              <w:pStyle w:val="Compact"/>
              <w:jc w:val="center"/>
            </w:pPr>
            <w:r>
              <w:rPr>
                <w:rFonts w:ascii="方正仿宋_GBK" w:hAnsi="方正仿宋_GBK" w:eastAsia="方正仿宋_GBK"/>
                <w:sz w:val="28"/>
              </w:rPr>
              <w:t xml:space="preserve">71.43%</w:t>
            </w:r>
          </w:p>
        </w:tc>
      </w:tr>
    </w:tbl>
    <w:bookmarkEnd w:id="12"/>
    <w:bookmarkStart w:id="13" w:name="四梅陇营业厅"/>
    <w:p>
      <w:pPr>
        <w:pStyle w:val="Heading2"/>
        <w:ind w:firstLineChars="200"/>
        <w:spacing w:line="580" w:lineRule="exact"/>
      </w:pPr>
      <w:r>
        <w:rPr>
          <w:rFonts w:hint="eastAsia" w:ascii="方正楷体_GBK" w:hAnsi="方正楷体_GBK" w:eastAsia="方正楷体_GBK"/>
          <w:b/>
          <w:color w:val="000000"/>
          <w:sz w:val="32"/>
        </w:rPr>
        <w:t xml:space="preserve">（四）梅陇营业厅</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通过对2025-09-01至2025-09-30期间收到43条的客诉明细的分析，用户的诉求主要集中在以下四大类问题：业务咨询24条，占比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55.81%；业务进度15条，占比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34.88%；业务办理3条，占比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6.98%；其他1条，占比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2.33%。表格如下：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业务咨询24条</w:t>
            </w:r>
          </w:p>
        </w:tc>
        <w:tc>
          <w:tcPr>
            <w:vMerge w:val="restart"/>
            <w:vAlign w:val="center"/>
          </w:tcPr>
          <w:p>
            <w:pPr>
              <w:jc w:val="center"/>
            </w:pPr>
            <w:r>
              <w:rPr>
                <w:rFonts w:ascii="方正仿宋_GBK" w:hAnsi="方正仿宋_GBK" w:eastAsia="方正仿宋_GBK"/>
                <w:sz w:val="28"/>
              </w:rPr>
              <w:t>业扩类14条</w:t>
            </w:r>
          </w:p>
        </w:tc>
        <w:tc>
          <w:tcPr>
            <w:vAlign w:val="center"/>
          </w:tcPr>
          <w:p>
            <w:pPr>
              <w:pStyle w:val="Compact"/>
              <w:jc w:val="center"/>
            </w:pPr>
            <w:r>
              <w:rPr>
                <w:rFonts w:hint="eastAsia" w:ascii="方正仿宋_GBK" w:hAnsi="方正仿宋_GBK" w:eastAsia="方正仿宋_GBK"/>
                <w:sz w:val="28"/>
              </w:rPr>
              <w:t xml:space="preserve">充电桩新装12条</w:t>
            </w:r>
          </w:p>
        </w:tc>
        <w:tc>
          <w:tcPr>
            <w:vAlign w:val="center"/>
          </w:tcPr>
          <w:p>
            <w:pPr>
              <w:pStyle w:val="Compact"/>
              <w:jc w:val="center"/>
            </w:pPr>
            <w:r>
              <w:rPr>
                <w:rFonts w:ascii="方正仿宋_GBK" w:hAnsi="方正仿宋_GBK" w:eastAsia="方正仿宋_GBK"/>
                <w:sz w:val="28"/>
              </w:rPr>
              <w:t xml:space="preserve">85.71%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光伏1条</w:t>
            </w:r>
          </w:p>
        </w:tc>
        <w:tc>
          <w:tcPr>
            <w:vAlign w:val="center"/>
          </w:tcPr>
          <w:p>
            <w:pPr>
              <w:pStyle w:val="Compact"/>
              <w:jc w:val="center"/>
            </w:pPr>
            <w:r>
              <w:rPr>
                <w:rFonts w:ascii="方正仿宋_GBK" w:hAnsi="方正仿宋_GBK" w:eastAsia="方正仿宋_GBK"/>
                <w:sz w:val="28"/>
              </w:rPr>
              <w:t xml:space="preserve">7.14%</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增容1条</w:t>
            </w:r>
          </w:p>
        </w:tc>
        <w:tc>
          <w:tcPr>
            <w:vAlign w:val="center"/>
          </w:tcPr>
          <w:p>
            <w:pPr>
              <w:pStyle w:val="Compact"/>
              <w:jc w:val="center"/>
            </w:pPr>
            <w:r>
              <w:rPr>
                <w:rFonts w:ascii="方正仿宋_GBK" w:hAnsi="方正仿宋_GBK" w:eastAsia="方正仿宋_GBK"/>
                <w:sz w:val="28"/>
              </w:rPr>
              <w:t xml:space="preserve">7.14%</w:t>
            </w:r>
          </w:p>
        </w:tc>
      </w:tr>
      <w:tr>
        <w:tc>
          <w:tcPr>
            <w:vMerge/>
          </w:tcPr>
          <w:p/>
        </w:tc>
        <w:tc>
          <w:tcPr>
            <w:vMerge w:val="restart"/>
            <w:vAlign w:val="center"/>
          </w:tcPr>
          <w:p>
            <w:pPr>
              <w:jc w:val="center"/>
            </w:pPr>
            <w:r>
              <w:rPr>
                <w:rFonts w:ascii="方正仿宋_GBK" w:hAnsi="方正仿宋_GBK" w:eastAsia="方正仿宋_GBK"/>
                <w:sz w:val="28"/>
              </w:rPr>
              <w:t>变更类6条</w:t>
            </w:r>
          </w:p>
        </w:tc>
        <w:tc>
          <w:tcPr>
            <w:vAlign w:val="center"/>
          </w:tcPr>
          <w:p>
            <w:pPr>
              <w:pStyle w:val="Compact"/>
              <w:jc w:val="center"/>
            </w:pPr>
            <w:r>
              <w:rPr>
                <w:rFonts w:hint="eastAsia" w:ascii="方正仿宋_GBK" w:hAnsi="方正仿宋_GBK" w:eastAsia="方正仿宋_GBK"/>
                <w:sz w:val="28"/>
              </w:rPr>
              <w:t xml:space="preserve">一户多人口2条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更名过户2条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销户2条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val="restart"/>
            <w:vAlign w:val="center"/>
          </w:tcPr>
          <w:p>
            <w:pPr>
              <w:jc w:val="center"/>
            </w:pPr>
            <w:r>
              <w:rPr>
                <w:rFonts w:ascii="方正仿宋_GBK" w:hAnsi="方正仿宋_GBK" w:eastAsia="方正仿宋_GBK"/>
                <w:sz w:val="28"/>
              </w:rPr>
              <w:t>其他类4条</w:t>
            </w:r>
          </w:p>
        </w:tc>
        <w:tc>
          <w:tcPr>
            <w:vAlign w:val="center"/>
          </w:tcPr>
          <w:p>
            <w:pPr>
              <w:pStyle w:val="Compact"/>
              <w:jc w:val="center"/>
            </w:pPr>
            <w:r>
              <w:rPr>
                <w:rFonts w:hint="eastAsia" w:ascii="方正仿宋_GBK" w:hAnsi="方正仿宋_GBK" w:eastAsia="方正仿宋_GBK"/>
                <w:sz w:val="28"/>
              </w:rPr>
              <w:t xml:space="preserve">基本信息3条</w:t>
            </w:r>
          </w:p>
        </w:tc>
        <w:tc>
          <w:tcPr>
            <w:vAlign w:val="center"/>
          </w:tcPr>
          <w:p>
            <w:pPr>
              <w:pStyle w:val="Compact"/>
              <w:jc w:val="center"/>
            </w:pPr>
            <w:r>
              <w:rPr>
                <w:rFonts w:ascii="方正仿宋_GBK" w:hAnsi="方正仿宋_GBK" w:eastAsia="方正仿宋_GBK"/>
                <w:sz w:val="28"/>
              </w:rPr>
              <w:t xml:space="preserve">75.00%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ascii="方正仿宋_GBK" w:hAnsi="方正仿宋_GBK" w:eastAsia="方正仿宋_GBK"/>
                <w:sz w:val="28"/>
              </w:rPr>
              <w:t xml:space="preserve">25.00%</w:t>
            </w:r>
          </w:p>
        </w:tc>
      </w:tr>
      <w:tr>
        <w:tc>
          <w:tcPr>
            <w:vAlign w:val="center"/>
          </w:tcPr>
          <w:p>
            <w:pPr>
              <w:pStyle w:val="Compact"/>
              <w:jc w:val="center"/>
            </w:pPr>
            <w:r>
              <w:rPr>
                <w:rFonts w:hint="eastAsia" w:ascii="方正仿宋_GBK" w:hAnsi="方正仿宋_GBK" w:eastAsia="方正仿宋_GBK"/>
                <w:sz w:val="28"/>
              </w:rPr>
              <w:t xml:space="preserve">业务办理3条</w:t>
            </w:r>
          </w:p>
        </w:tc>
        <w:tc>
          <w:tcPr>
            <w:vAlign w:val="center"/>
          </w:tcPr>
          <w:p>
            <w:pPr>
              <w:pStyle w:val="Compact"/>
              <w:jc w:val="center"/>
            </w:pPr>
            <w:r>
              <w:rPr>
                <w:rFonts w:hint="eastAsia" w:ascii="方正仿宋_GBK" w:hAnsi="方正仿宋_GBK" w:eastAsia="方正仿宋_GBK"/>
                <w:sz w:val="28"/>
              </w:rPr>
              <w:t xml:space="preserve">变更类3条</w:t>
            </w:r>
          </w:p>
        </w:tc>
        <w:tc>
          <w:tcPr>
            <w:vAlign w:val="center"/>
          </w:tcPr>
          <w:p>
            <w:pPr>
              <w:pStyle w:val="Compact"/>
              <w:jc w:val="center"/>
            </w:pPr>
            <w:r>
              <w:rPr>
                <w:rFonts w:hint="eastAsia" w:ascii="方正仿宋_GBK" w:hAnsi="方正仿宋_GBK" w:eastAsia="方正仿宋_GBK"/>
                <w:sz w:val="28"/>
              </w:rPr>
              <w:t xml:space="preserve">基础信息维护3条</w:t>
            </w:r>
          </w:p>
        </w:tc>
        <w:tc>
          <w:tcPr>
            <w:vAlign w:val="center"/>
          </w:tcPr>
          <w:p>
            <w:pPr>
              <w:pStyle w:val="Compact"/>
              <w:jc w:val="center"/>
            </w:pPr>
            <w:r>
              <w:rPr>
                <w:rFonts w:ascii="方正仿宋_GBK" w:hAnsi="方正仿宋_GBK" w:eastAsia="方正仿宋_GBK"/>
                <w:sz w:val="28"/>
              </w:rPr>
              <w:t xml:space="preserve">100.00%</w:t>
            </w:r>
          </w:p>
        </w:tc>
      </w:tr>
      <w:tr>
        <w:tc>
          <w:tcPr>
            <w:vMerge w:val="restart"/>
            <w:vAlign w:val="center"/>
          </w:tcPr>
          <w:p>
            <w:pPr>
              <w:jc w:val="center"/>
            </w:pPr>
            <w:r>
              <w:rPr>
                <w:rFonts w:ascii="方正仿宋_GBK" w:hAnsi="方正仿宋_GBK" w:eastAsia="方正仿宋_GBK"/>
                <w:sz w:val="28"/>
              </w:rPr>
              <w:t>业务进度15条</w:t>
            </w:r>
          </w:p>
        </w:tc>
        <w:tc>
          <w:tcPr>
            <w:vMerge w:val="restart"/>
            <w:vAlign w:val="center"/>
          </w:tcPr>
          <w:p>
            <w:pPr>
              <w:jc w:val="center"/>
            </w:pPr>
            <w:r>
              <w:rPr>
                <w:rFonts w:ascii="方正仿宋_GBK" w:hAnsi="方正仿宋_GBK" w:eastAsia="方正仿宋_GBK"/>
                <w:sz w:val="28"/>
              </w:rPr>
              <w:t>业扩类7条</w:t>
            </w:r>
          </w:p>
        </w:tc>
        <w:tc>
          <w:tcPr>
            <w:vAlign w:val="center"/>
          </w:tcPr>
          <w:p>
            <w:pPr>
              <w:pStyle w:val="Compact"/>
              <w:jc w:val="center"/>
            </w:pPr>
            <w:r>
              <w:rPr>
                <w:rFonts w:hint="eastAsia" w:ascii="方正仿宋_GBK" w:hAnsi="方正仿宋_GBK" w:eastAsia="方正仿宋_GBK"/>
                <w:sz w:val="28"/>
              </w:rPr>
              <w:t xml:space="preserve">充电桩新装5条</w:t>
            </w:r>
          </w:p>
        </w:tc>
        <w:tc>
          <w:tcPr>
            <w:vAlign w:val="center"/>
          </w:tcPr>
          <w:p>
            <w:pPr>
              <w:pStyle w:val="Compact"/>
              <w:jc w:val="center"/>
            </w:pPr>
            <w:r>
              <w:rPr>
                <w:rFonts w:ascii="方正仿宋_GBK" w:hAnsi="方正仿宋_GBK" w:eastAsia="方正仿宋_GBK"/>
                <w:sz w:val="28"/>
              </w:rPr>
              <w:t xml:space="preserve">71.43%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增容1条</w:t>
            </w:r>
          </w:p>
        </w:tc>
        <w:tc>
          <w:tcPr>
            <w:vAlign w:val="center"/>
          </w:tcPr>
          <w:p>
            <w:pPr>
              <w:pStyle w:val="Compact"/>
              <w:jc w:val="center"/>
            </w:pPr>
            <w:r>
              <w:rPr>
                <w:rFonts w:ascii="方正仿宋_GBK" w:hAnsi="方正仿宋_GBK" w:eastAsia="方正仿宋_GBK"/>
                <w:sz w:val="28"/>
              </w:rPr>
              <w:t xml:space="preserve">14.29%</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新装1条</w:t>
            </w:r>
          </w:p>
        </w:tc>
        <w:tc>
          <w:tcPr>
            <w:vAlign w:val="center"/>
          </w:tcPr>
          <w:p>
            <w:pPr>
              <w:pStyle w:val="Compact"/>
              <w:jc w:val="center"/>
            </w:pPr>
            <w:r>
              <w:rPr>
                <w:rFonts w:ascii="方正仿宋_GBK" w:hAnsi="方正仿宋_GBK" w:eastAsia="方正仿宋_GBK"/>
                <w:sz w:val="28"/>
              </w:rPr>
              <w:t xml:space="preserve">14.29%</w:t>
            </w:r>
          </w:p>
        </w:tc>
      </w:tr>
      <w:tr>
        <w:tc>
          <w:tcPr>
            <w:vMerge/>
          </w:tcPr>
          <w:p/>
        </w:tc>
        <w:tc>
          <w:tcPr>
            <w:vMerge w:val="restart"/>
            <w:vAlign w:val="center"/>
          </w:tcPr>
          <w:p>
            <w:pPr>
              <w:jc w:val="center"/>
            </w:pPr>
            <w:r>
              <w:rPr>
                <w:rFonts w:ascii="方正仿宋_GBK" w:hAnsi="方正仿宋_GBK" w:eastAsia="方正仿宋_GBK"/>
                <w:sz w:val="28"/>
              </w:rPr>
              <w:t>变更类8条</w:t>
            </w:r>
          </w:p>
        </w:tc>
        <w:tc>
          <w:tcPr>
            <w:vAlign w:val="center"/>
          </w:tcPr>
          <w:p>
            <w:pPr>
              <w:pStyle w:val="Compact"/>
              <w:jc w:val="center"/>
            </w:pPr>
            <w:r>
              <w:rPr>
                <w:rFonts w:hint="eastAsia" w:ascii="方正仿宋_GBK" w:hAnsi="方正仿宋_GBK" w:eastAsia="方正仿宋_GBK"/>
                <w:sz w:val="28"/>
              </w:rPr>
              <w:t xml:space="preserve">变更用电1条</w:t>
            </w:r>
          </w:p>
        </w:tc>
        <w:tc>
          <w:tcPr>
            <w:vAlign w:val="center"/>
          </w:tcPr>
          <w:p>
            <w:pPr>
              <w:pStyle w:val="Compact"/>
              <w:jc w:val="center"/>
            </w:pPr>
            <w:r>
              <w:rPr>
                <w:rFonts w:ascii="方正仿宋_GBK" w:hAnsi="方正仿宋_GBK" w:eastAsia="方正仿宋_GBK"/>
                <w:sz w:val="28"/>
              </w:rPr>
              <w:t xml:space="preserve">12.50%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暂拆2条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更名过户4条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12.50%</w:t>
            </w:r>
          </w:p>
        </w:tc>
      </w:tr>
      <w:tr>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hint="eastAsia" w:ascii="方正仿宋_GBK" w:hAnsi="方正仿宋_GBK" w:eastAsia="方正仿宋_GBK"/>
                <w:sz w:val="28"/>
              </w:rPr>
              <w:t xml:space="preserve">其他类1条</w:t>
            </w:r>
          </w:p>
        </w:tc>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ascii="方正仿宋_GBK" w:hAnsi="方正仿宋_GBK" w:eastAsia="方正仿宋_GBK"/>
                <w:sz w:val="28"/>
              </w:rPr>
              <w:t xml:space="preserve">100.00%</w:t>
            </w:r>
          </w:p>
        </w:tc>
      </w:tr>
    </w:tbl>
    <w:bookmarkEnd w:id="13"/>
    <w:bookmarkStart w:id="14" w:name="五颛桥营业厅"/>
    <w:p>
      <w:pPr>
        <w:pStyle w:val="Heading2"/>
        <w:ind w:firstLineChars="200"/>
        <w:spacing w:line="580" w:lineRule="exact"/>
      </w:pPr>
      <w:r>
        <w:rPr>
          <w:rFonts w:hint="eastAsia" w:ascii="方正楷体_GBK" w:hAnsi="方正楷体_GBK" w:eastAsia="方正楷体_GBK"/>
          <w:b/>
          <w:color w:val="000000"/>
          <w:sz w:val="32"/>
        </w:rPr>
        <w:t xml:space="preserve">（五）颛桥营业厅</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通过对2025-09-01至2025-09-30期间收到63条的客诉明细的分析，用户的诉求主要集中在以下五大类问题：业务咨询44条，占比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69.84%；业务进度7条，占比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11.11%；其他7条，占比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11.11%；工作建议4条，占比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6.35%；业务办理1条，占比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1.59%。表格如下：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业务咨询44条</w:t>
            </w:r>
          </w:p>
        </w:tc>
        <w:tc>
          <w:tcPr>
            <w:vMerge w:val="restart"/>
            <w:vAlign w:val="center"/>
          </w:tcPr>
          <w:p>
            <w:pPr>
              <w:jc w:val="center"/>
            </w:pPr>
            <w:r>
              <w:rPr>
                <w:rFonts w:ascii="方正仿宋_GBK" w:hAnsi="方正仿宋_GBK" w:eastAsia="方正仿宋_GBK"/>
                <w:sz w:val="28"/>
              </w:rPr>
              <w:t>业扩类17条</w:t>
            </w:r>
          </w:p>
        </w:tc>
        <w:tc>
          <w:tcPr>
            <w:vAlign w:val="center"/>
          </w:tcPr>
          <w:p>
            <w:pPr>
              <w:pStyle w:val="Compact"/>
              <w:jc w:val="center"/>
            </w:pPr>
            <w:r>
              <w:rPr>
                <w:rFonts w:hint="eastAsia" w:ascii="方正仿宋_GBK" w:hAnsi="方正仿宋_GBK" w:eastAsia="方正仿宋_GBK"/>
                <w:sz w:val="28"/>
              </w:rPr>
              <w:t xml:space="preserve">充电桩新装13条</w:t>
            </w:r>
          </w:p>
        </w:tc>
        <w:tc>
          <w:tcPr>
            <w:vAlign w:val="center"/>
          </w:tcPr>
          <w:p>
            <w:pPr>
              <w:pStyle w:val="Compact"/>
              <w:jc w:val="center"/>
            </w:pPr>
            <w:r>
              <w:rPr>
                <w:rFonts w:ascii="方正仿宋_GBK" w:hAnsi="方正仿宋_GBK" w:eastAsia="方正仿宋_GBK"/>
                <w:sz w:val="28"/>
              </w:rPr>
              <w:t xml:space="preserve">76.47%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增容2条</w:t>
            </w:r>
          </w:p>
        </w:tc>
        <w:tc>
          <w:tcPr>
            <w:vAlign w:val="center"/>
          </w:tcPr>
          <w:p>
            <w:pPr>
              <w:pStyle w:val="Compact"/>
              <w:jc w:val="center"/>
            </w:pPr>
            <w:r>
              <w:rPr>
                <w:rFonts w:ascii="方正仿宋_GBK" w:hAnsi="方正仿宋_GBK" w:eastAsia="方正仿宋_GBK"/>
                <w:sz w:val="28"/>
              </w:rPr>
              <w:t xml:space="preserve">11.76%</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新装1条</w:t>
            </w:r>
          </w:p>
        </w:tc>
        <w:tc>
          <w:tcPr>
            <w:vAlign w:val="center"/>
          </w:tcPr>
          <w:p>
            <w:pPr>
              <w:pStyle w:val="Compact"/>
              <w:jc w:val="center"/>
            </w:pPr>
            <w:r>
              <w:rPr>
                <w:rFonts w:ascii="方正仿宋_GBK" w:hAnsi="方正仿宋_GBK" w:eastAsia="方正仿宋_GBK"/>
                <w:sz w:val="28"/>
              </w:rPr>
              <w:t xml:space="preserve">5.88%</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移表1条</w:t>
            </w:r>
          </w:p>
        </w:tc>
        <w:tc>
          <w:tcPr>
            <w:vAlign w:val="center"/>
          </w:tcPr>
          <w:p>
            <w:pPr>
              <w:pStyle w:val="Compact"/>
              <w:jc w:val="center"/>
            </w:pPr>
            <w:r>
              <w:rPr>
                <w:rFonts w:ascii="方正仿宋_GBK" w:hAnsi="方正仿宋_GBK" w:eastAsia="方正仿宋_GBK"/>
                <w:sz w:val="28"/>
              </w:rPr>
              <w:t xml:space="preserve">5.88%</w:t>
            </w:r>
          </w:p>
        </w:tc>
      </w:tr>
      <w:tr>
        <w:tc>
          <w:tcPr>
            <w:vMerge/>
          </w:tcPr>
          <w:p/>
        </w:tc>
        <w:tc>
          <w:tcPr>
            <w:vMerge w:val="restart"/>
            <w:vAlign w:val="center"/>
          </w:tcPr>
          <w:p>
            <w:pPr>
              <w:jc w:val="center"/>
            </w:pPr>
            <w:r>
              <w:rPr>
                <w:rFonts w:ascii="方正仿宋_GBK" w:hAnsi="方正仿宋_GBK" w:eastAsia="方正仿宋_GBK"/>
                <w:sz w:val="28"/>
              </w:rPr>
              <w:t>变更类4条</w:t>
            </w:r>
          </w:p>
        </w:tc>
        <w:tc>
          <w:tcPr>
            <w:vAlign w:val="center"/>
          </w:tcPr>
          <w:p>
            <w:pPr>
              <w:pStyle w:val="Compact"/>
              <w:jc w:val="center"/>
            </w:pPr>
            <w:r>
              <w:rPr>
                <w:rFonts w:hint="eastAsia" w:ascii="方正仿宋_GBK" w:hAnsi="方正仿宋_GBK" w:eastAsia="方正仿宋_GBK"/>
                <w:sz w:val="28"/>
              </w:rPr>
              <w:t xml:space="preserve">基础信息维护1条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更名过户3条</w:t>
            </w:r>
          </w:p>
        </w:tc>
        <w:tc>
          <w:tcPr>
            <w:vAlign w:val="center"/>
          </w:tcPr>
          <w:p>
            <w:pPr>
              <w:pStyle w:val="Compact"/>
              <w:jc w:val="center"/>
            </w:pPr>
            <w:r>
              <w:rPr>
                <w:rFonts w:ascii="方正仿宋_GBK" w:hAnsi="方正仿宋_GBK" w:eastAsia="方正仿宋_GBK"/>
                <w:sz w:val="28"/>
              </w:rPr>
              <w:t xml:space="preserve">75.00%</w:t>
            </w:r>
          </w:p>
        </w:tc>
      </w:tr>
      <w:tr>
        <w:tc>
          <w:tcPr>
            <w:vMerge/>
          </w:tcPr>
          <w:p/>
        </w:tc>
        <w:tc>
          <w:tcPr>
            <w:vMerge w:val="restart"/>
            <w:vAlign w:val="center"/>
          </w:tcPr>
          <w:p>
            <w:pPr>
              <w:jc w:val="center"/>
            </w:pPr>
            <w:r>
              <w:rPr>
                <w:rFonts w:ascii="方正仿宋_GBK" w:hAnsi="方正仿宋_GBK" w:eastAsia="方正仿宋_GBK"/>
                <w:sz w:val="28"/>
              </w:rPr>
              <w:t>票据账单类4条</w:t>
            </w:r>
          </w:p>
        </w:tc>
        <w:tc>
          <w:tcPr>
            <w:vAlign w:val="center"/>
          </w:tcPr>
          <w:p>
            <w:pPr>
              <w:pStyle w:val="Compact"/>
              <w:jc w:val="center"/>
            </w:pPr>
            <w:r>
              <w:rPr>
                <w:rFonts w:hint="eastAsia" w:ascii="方正仿宋_GBK" w:hAnsi="方正仿宋_GBK" w:eastAsia="方正仿宋_GBK"/>
                <w:sz w:val="28"/>
              </w:rPr>
              <w:t xml:space="preserve">增值税专用发票2条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电子普票2条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val="restart"/>
            <w:vAlign w:val="center"/>
          </w:tcPr>
          <w:p>
            <w:pPr>
              <w:jc w:val="center"/>
            </w:pPr>
            <w:r>
              <w:rPr>
                <w:rFonts w:ascii="方正仿宋_GBK" w:hAnsi="方正仿宋_GBK" w:eastAsia="方正仿宋_GBK"/>
                <w:sz w:val="28"/>
              </w:rPr>
              <w:t>费用类11条</w:t>
            </w:r>
          </w:p>
        </w:tc>
        <w:tc>
          <w:tcPr>
            <w:vAlign w:val="center"/>
          </w:tcPr>
          <w:p>
            <w:pPr>
              <w:pStyle w:val="Compact"/>
              <w:jc w:val="center"/>
            </w:pPr>
            <w:r>
              <w:rPr>
                <w:rFonts w:hint="eastAsia" w:ascii="方正仿宋_GBK" w:hAnsi="方正仿宋_GBK" w:eastAsia="方正仿宋_GBK"/>
                <w:sz w:val="28"/>
              </w:rPr>
              <w:t xml:space="preserve">一户多人口9条</w:t>
            </w:r>
          </w:p>
        </w:tc>
        <w:tc>
          <w:tcPr>
            <w:vAlign w:val="center"/>
          </w:tcPr>
          <w:p>
            <w:pPr>
              <w:pStyle w:val="Compact"/>
              <w:jc w:val="center"/>
            </w:pPr>
            <w:r>
              <w:rPr>
                <w:rFonts w:ascii="方正仿宋_GBK" w:hAnsi="方正仿宋_GBK" w:eastAsia="方正仿宋_GBK"/>
                <w:sz w:val="28"/>
              </w:rPr>
              <w:t xml:space="preserve">81.82%</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电费2条</w:t>
            </w:r>
          </w:p>
        </w:tc>
        <w:tc>
          <w:tcPr>
            <w:vAlign w:val="center"/>
          </w:tcPr>
          <w:p>
            <w:pPr>
              <w:pStyle w:val="Compact"/>
              <w:jc w:val="center"/>
            </w:pPr>
            <w:r>
              <w:rPr>
                <w:rFonts w:ascii="方正仿宋_GBK" w:hAnsi="方正仿宋_GBK" w:eastAsia="方正仿宋_GBK"/>
                <w:sz w:val="28"/>
              </w:rPr>
              <w:t xml:space="preserve">18.18%</w:t>
            </w:r>
          </w:p>
        </w:tc>
      </w:tr>
      <w:tr>
        <w:tc>
          <w:tcPr>
            <w:vMerge/>
          </w:tcPr>
          <w:p/>
        </w:tc>
        <w:tc>
          <w:tcPr>
            <w:vMerge w:val="restart"/>
            <w:vAlign w:val="center"/>
          </w:tcPr>
          <w:p>
            <w:pPr>
              <w:jc w:val="center"/>
            </w:pPr>
            <w:r>
              <w:rPr>
                <w:rFonts w:ascii="方正仿宋_GBK" w:hAnsi="方正仿宋_GBK" w:eastAsia="方正仿宋_GBK"/>
                <w:sz w:val="28"/>
              </w:rPr>
              <w:t>其他类8条</w:t>
            </w:r>
          </w:p>
        </w:tc>
        <w:tc>
          <w:tcPr>
            <w:vAlign w:val="center"/>
          </w:tcPr>
          <w:p>
            <w:pPr>
              <w:pStyle w:val="Compact"/>
              <w:jc w:val="center"/>
            </w:pPr>
            <w:r>
              <w:rPr>
                <w:rFonts w:hint="eastAsia" w:ascii="方正仿宋_GBK" w:hAnsi="方正仿宋_GBK" w:eastAsia="方正仿宋_GBK"/>
                <w:sz w:val="28"/>
              </w:rPr>
              <w:t xml:space="preserve">基本信息2条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线上渠道3条</w:t>
            </w:r>
          </w:p>
        </w:tc>
        <w:tc>
          <w:tcPr>
            <w:vAlign w:val="center"/>
          </w:tcPr>
          <w:p>
            <w:pPr>
              <w:pStyle w:val="Compact"/>
              <w:jc w:val="center"/>
            </w:pPr>
            <w:r>
              <w:rPr>
                <w:rFonts w:ascii="方正仿宋_GBK" w:hAnsi="方正仿宋_GBK" w:eastAsia="方正仿宋_GBK"/>
                <w:sz w:val="28"/>
              </w:rPr>
              <w:t xml:space="preserve">37.50%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转供电2条</w:t>
            </w:r>
          </w:p>
        </w:tc>
        <w:tc>
          <w:tcPr>
            <w:vAlign w:val="center"/>
          </w:tcPr>
          <w:p>
            <w:pPr>
              <w:pStyle w:val="Compact"/>
              <w:jc w:val="center"/>
            </w:pPr>
            <w:r>
              <w:rPr>
                <w:rFonts w:ascii="方正仿宋_GBK" w:hAnsi="方正仿宋_GBK" w:eastAsia="方正仿宋_GBK"/>
                <w:sz w:val="28"/>
              </w:rPr>
              <w:t xml:space="preserve">25.00%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ascii="方正仿宋_GBK" w:hAnsi="方正仿宋_GBK" w:eastAsia="方正仿宋_GBK"/>
                <w:sz w:val="28"/>
              </w:rPr>
              <w:t xml:space="preserve">12.50%</w:t>
            </w:r>
          </w:p>
        </w:tc>
      </w:tr>
      <w:tr>
        <w:tc>
          <w:tcPr>
            <w:vAlign w:val="center"/>
          </w:tcPr>
          <w:p>
            <w:pPr>
              <w:pStyle w:val="Compact"/>
              <w:jc w:val="center"/>
            </w:pPr>
            <w:r>
              <w:rPr>
                <w:rFonts w:hint="eastAsia" w:ascii="方正仿宋_GBK" w:hAnsi="方正仿宋_GBK" w:eastAsia="方正仿宋_GBK"/>
                <w:sz w:val="28"/>
              </w:rPr>
              <w:t xml:space="preserve">业务办理1条</w:t>
            </w:r>
          </w:p>
        </w:tc>
        <w:tc>
          <w:tcPr>
            <w:vAlign w:val="center"/>
          </w:tcPr>
          <w:p>
            <w:pPr>
              <w:pStyle w:val="Compact"/>
              <w:jc w:val="center"/>
            </w:pPr>
            <w:r>
              <w:rPr>
                <w:rFonts w:hint="eastAsia" w:ascii="方正仿宋_GBK" w:hAnsi="方正仿宋_GBK" w:eastAsia="方正仿宋_GBK"/>
                <w:sz w:val="28"/>
              </w:rPr>
              <w:t xml:space="preserve">变更类1条</w:t>
            </w: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100.00%</w:t>
            </w:r>
          </w:p>
        </w:tc>
      </w:tr>
      <w:tr>
        <w:tc>
          <w:tcPr>
            <w:vMerge w:val="restart"/>
            <w:vAlign w:val="center"/>
          </w:tcPr>
          <w:p>
            <w:pPr>
              <w:jc w:val="center"/>
            </w:pPr>
            <w:r>
              <w:rPr>
                <w:rFonts w:ascii="方正仿宋_GBK" w:hAnsi="方正仿宋_GBK" w:eastAsia="方正仿宋_GBK"/>
                <w:sz w:val="28"/>
              </w:rPr>
              <w:t>业务进度7条</w:t>
            </w:r>
          </w:p>
        </w:tc>
        <w:tc>
          <w:tcPr>
            <w:vMerge w:val="restart"/>
            <w:vAlign w:val="center"/>
          </w:tcPr>
          <w:p>
            <w:pPr>
              <w:jc w:val="center"/>
            </w:pPr>
            <w:r>
              <w:rPr>
                <w:rFonts w:ascii="方正仿宋_GBK" w:hAnsi="方正仿宋_GBK" w:eastAsia="方正仿宋_GBK"/>
                <w:sz w:val="28"/>
              </w:rPr>
              <w:t>业扩类2条</w:t>
            </w:r>
          </w:p>
        </w:tc>
        <w:tc>
          <w:tcPr>
            <w:vAlign w:val="center"/>
          </w:tcPr>
          <w:p>
            <w:pPr>
              <w:pStyle w:val="Compact"/>
              <w:jc w:val="center"/>
            </w:pPr>
            <w:r>
              <w:rPr>
                <w:rFonts w:hint="eastAsia" w:ascii="方正仿宋_GBK" w:hAnsi="方正仿宋_GBK" w:eastAsia="方正仿宋_GBK"/>
                <w:sz w:val="28"/>
              </w:rPr>
              <w:t xml:space="preserve">充电桩新装1条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新装1条</w:t>
            </w:r>
          </w:p>
        </w:tc>
        <w:tc>
          <w:tcPr>
            <w:vAlign w:val="center"/>
          </w:tcPr>
          <w:p>
            <w:pPr>
              <w:pStyle w:val="Compact"/>
              <w:jc w:val="center"/>
            </w:pPr>
            <w:r>
              <w:rPr>
                <w:rFonts w:ascii="方正仿宋_GBK" w:hAnsi="方正仿宋_GBK" w:eastAsia="方正仿宋_GBK"/>
                <w:sz w:val="28"/>
              </w:rPr>
              <w:t xml:space="preserve">50.00%</w:t>
            </w:r>
          </w:p>
        </w:tc>
      </w:tr>
      <w:tr>
        <w:tc>
          <w:tcPr>
            <w:vMerge/>
          </w:tcPr>
          <w:p/>
        </w:tc>
        <w:tc>
          <w:tcPr>
            <w:vMerge w:val="restart"/>
            <w:vAlign w:val="center"/>
          </w:tcPr>
          <w:p>
            <w:pPr>
              <w:jc w:val="center"/>
            </w:pPr>
            <w:r>
              <w:rPr>
                <w:rFonts w:ascii="方正仿宋_GBK" w:hAnsi="方正仿宋_GBK" w:eastAsia="方正仿宋_GBK"/>
                <w:sz w:val="28"/>
              </w:rPr>
              <w:t>变更类3条</w:t>
            </w:r>
          </w:p>
        </w:tc>
        <w:tc>
          <w:tcPr>
            <w:vAlign w:val="center"/>
          </w:tcPr>
          <w:p>
            <w:pPr>
              <w:pStyle w:val="Compact"/>
              <w:jc w:val="center"/>
            </w:pPr>
            <w:r>
              <w:rPr>
                <w:rFonts w:hint="eastAsia" w:ascii="方正仿宋_GBK" w:hAnsi="方正仿宋_GBK" w:eastAsia="方正仿宋_GBK"/>
                <w:sz w:val="28"/>
              </w:rPr>
              <w:t xml:space="preserve">改类1条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移表1条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Align w:val="center"/>
          </w:tcPr>
          <w:p>
            <w:pPr>
              <w:pStyle w:val="Compact"/>
              <w:jc w:val="center"/>
            </w:pPr>
            <w:r>
              <w:rPr>
                <w:rFonts w:hint="eastAsia" w:ascii="方正仿宋_GBK" w:hAnsi="方正仿宋_GBK" w:eastAsia="方正仿宋_GBK"/>
                <w:sz w:val="28"/>
              </w:rPr>
              <w:t xml:space="preserve">费用类2条</w:t>
            </w:r>
          </w:p>
        </w:tc>
        <w:tc>
          <w:tcPr>
            <w:vAlign w:val="center"/>
          </w:tcPr>
          <w:p>
            <w:pPr>
              <w:pStyle w:val="Compact"/>
              <w:jc w:val="center"/>
            </w:pPr>
            <w:r>
              <w:rPr>
                <w:rFonts w:hint="eastAsia" w:ascii="方正仿宋_GBK" w:hAnsi="方正仿宋_GBK" w:eastAsia="方正仿宋_GBK"/>
                <w:sz w:val="28"/>
              </w:rPr>
              <w:t xml:space="preserve">一户多人口2条</w:t>
            </w:r>
          </w:p>
        </w:tc>
        <w:tc>
          <w:tcPr>
            <w:vAlign w:val="center"/>
          </w:tcPr>
          <w:p>
            <w:pPr>
              <w:pStyle w:val="Compact"/>
              <w:jc w:val="center"/>
            </w:pPr>
            <w:r>
              <w:rPr>
                <w:rFonts w:ascii="方正仿宋_GBK" w:hAnsi="方正仿宋_GBK" w:eastAsia="方正仿宋_GBK"/>
                <w:sz w:val="28"/>
              </w:rPr>
              <w:t xml:space="preserve">100.00%</w:t>
            </w:r>
          </w:p>
        </w:tc>
      </w:tr>
      <w:tr>
        <w:tc>
          <w:tcPr>
            <w:vAlign w:val="center"/>
          </w:tcPr>
          <w:p>
            <w:pPr>
              <w:pStyle w:val="Compact"/>
              <w:jc w:val="center"/>
            </w:pPr>
            <w:r>
              <w:rPr>
                <w:rFonts w:hint="eastAsia" w:ascii="方正仿宋_GBK" w:hAnsi="方正仿宋_GBK" w:eastAsia="方正仿宋_GBK"/>
                <w:sz w:val="28"/>
              </w:rPr>
              <w:t xml:space="preserve">工作建议4条</w:t>
            </w:r>
          </w:p>
        </w:tc>
        <w:tc>
          <w:tcPr>
            <w:vAlign w:val="center"/>
          </w:tcPr>
          <w:p>
            <w:pPr>
              <w:pStyle w:val="Compact"/>
              <w:jc w:val="center"/>
            </w:pPr>
            <w:r>
              <w:rPr>
                <w:rFonts w:hint="eastAsia" w:ascii="方正仿宋_GBK" w:hAnsi="方正仿宋_GBK" w:eastAsia="方正仿宋_GBK"/>
                <w:sz w:val="28"/>
              </w:rPr>
              <w:t xml:space="preserve">其他类4条</w:t>
            </w:r>
          </w:p>
        </w:tc>
        <w:tc>
          <w:tcPr>
            <w:vAlign w:val="center"/>
          </w:tcPr>
          <w:p>
            <w:pPr>
              <w:pStyle w:val="Compact"/>
              <w:jc w:val="center"/>
            </w:pPr>
            <w:r>
              <w:rPr>
                <w:rFonts w:hint="eastAsia" w:ascii="方正仿宋_GBK" w:hAnsi="方正仿宋_GBK" w:eastAsia="方正仿宋_GBK"/>
                <w:sz w:val="28"/>
              </w:rPr>
              <w:t xml:space="preserve">营业厅建议4条</w:t>
            </w:r>
          </w:p>
        </w:tc>
        <w:tc>
          <w:tcPr>
            <w:vAlign w:val="center"/>
          </w:tcPr>
          <w:p>
            <w:pPr>
              <w:pStyle w:val="Compact"/>
              <w:jc w:val="center"/>
            </w:pPr>
            <w:r>
              <w:rPr>
                <w:rFonts w:ascii="方正仿宋_GBK" w:hAnsi="方正仿宋_GBK" w:eastAsia="方正仿宋_GBK"/>
                <w:sz w:val="28"/>
              </w:rPr>
              <w:t xml:space="preserve">100.00%</w:t>
            </w:r>
          </w:p>
        </w:tc>
      </w:tr>
      <w:tr>
        <w:tc>
          <w:tcPr>
            <w:vAlign w:val="center"/>
          </w:tcPr>
          <w:p>
            <w:pPr>
              <w:pStyle w:val="Compact"/>
              <w:jc w:val="center"/>
            </w:pPr>
            <w:r>
              <w:rPr>
                <w:rFonts w:hint="eastAsia" w:ascii="方正仿宋_GBK" w:hAnsi="方正仿宋_GBK" w:eastAsia="方正仿宋_GBK"/>
                <w:sz w:val="28"/>
              </w:rPr>
              <w:t xml:space="preserve">其他7条</w:t>
            </w:r>
          </w:p>
        </w:tc>
        <w:tc>
          <w:tcPr>
            <w:vAlign w:val="center"/>
          </w:tcPr>
          <w:p>
            <w:pPr>
              <w:pStyle w:val="Compact"/>
              <w:jc w:val="center"/>
            </w:pPr>
            <w:r>
              <w:rPr>
                <w:rFonts w:hint="eastAsia" w:ascii="方正仿宋_GBK" w:hAnsi="方正仿宋_GBK" w:eastAsia="方正仿宋_GBK"/>
                <w:sz w:val="28"/>
              </w:rPr>
              <w:t xml:space="preserve">其他类7条</w:t>
            </w:r>
          </w:p>
        </w:tc>
        <w:tc>
          <w:tcPr>
            <w:vAlign w:val="center"/>
          </w:tcPr>
          <w:p>
            <w:pPr>
              <w:pStyle w:val="Compact"/>
              <w:jc w:val="center"/>
            </w:pPr>
            <w:r>
              <w:rPr>
                <w:rFonts w:hint="eastAsia" w:ascii="方正仿宋_GBK" w:hAnsi="方正仿宋_GBK" w:eastAsia="方正仿宋_GBK"/>
                <w:sz w:val="28"/>
              </w:rPr>
              <w:t xml:space="preserve">其他7条</w:t>
            </w:r>
          </w:p>
        </w:tc>
        <w:tc>
          <w:tcPr>
            <w:vAlign w:val="center"/>
          </w:tcPr>
          <w:p>
            <w:pPr>
              <w:pStyle w:val="Compact"/>
              <w:jc w:val="center"/>
            </w:pPr>
            <w:r>
              <w:rPr>
                <w:rFonts w:ascii="方正仿宋_GBK" w:hAnsi="方正仿宋_GBK" w:eastAsia="方正仿宋_GBK"/>
                <w:sz w:val="28"/>
              </w:rPr>
              <w:t xml:space="preserve">100.00%</w:t>
            </w:r>
          </w:p>
        </w:tc>
      </w:tr>
    </w:tbl>
    <w:bookmarkEnd w:id="14"/>
    <w:bookmarkStart w:id="15" w:name="六浦江营业厅"/>
    <w:p>
      <w:pPr>
        <w:pStyle w:val="Heading2"/>
        <w:ind w:firstLineChars="200"/>
        <w:spacing w:line="580" w:lineRule="exact"/>
      </w:pPr>
      <w:r>
        <w:rPr>
          <w:rFonts w:hint="eastAsia" w:ascii="方正楷体_GBK" w:hAnsi="方正楷体_GBK" w:eastAsia="方正楷体_GBK"/>
          <w:b/>
          <w:color w:val="000000"/>
          <w:sz w:val="32"/>
        </w:rPr>
        <w:t xml:space="preserve">（六）浦江营业厅</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通过对2025-09-01至2025-09-30期间收到45条的客诉明细的分析，用户的诉求主要集中在以下三大类问题：业务咨询40条，占比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88.89%；业务办理3条，占比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6.67%；业务进度2条，占比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4.44%。表格如下：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业务咨询40条</w:t>
            </w:r>
          </w:p>
        </w:tc>
        <w:tc>
          <w:tcPr>
            <w:vMerge w:val="restart"/>
            <w:vAlign w:val="center"/>
          </w:tcPr>
          <w:p>
            <w:pPr>
              <w:jc w:val="center"/>
            </w:pPr>
            <w:r>
              <w:rPr>
                <w:rFonts w:ascii="方正仿宋_GBK" w:hAnsi="方正仿宋_GBK" w:eastAsia="方正仿宋_GBK"/>
                <w:sz w:val="28"/>
              </w:rPr>
              <w:t>业扩类19条</w:t>
            </w:r>
          </w:p>
        </w:tc>
        <w:tc>
          <w:tcPr>
            <w:vAlign w:val="center"/>
          </w:tcPr>
          <w:p>
            <w:pPr>
              <w:pStyle w:val="Compact"/>
              <w:jc w:val="center"/>
            </w:pPr>
            <w:r>
              <w:rPr>
                <w:rFonts w:hint="eastAsia" w:ascii="方正仿宋_GBK" w:hAnsi="方正仿宋_GBK" w:eastAsia="方正仿宋_GBK"/>
                <w:sz w:val="28"/>
              </w:rPr>
              <w:t xml:space="preserve">充电桩新装14条</w:t>
            </w:r>
          </w:p>
        </w:tc>
        <w:tc>
          <w:tcPr>
            <w:vAlign w:val="center"/>
          </w:tcPr>
          <w:p>
            <w:pPr>
              <w:pStyle w:val="Compact"/>
              <w:jc w:val="center"/>
            </w:pPr>
            <w:r>
              <w:rPr>
                <w:rFonts w:ascii="方正仿宋_GBK" w:hAnsi="方正仿宋_GBK" w:eastAsia="方正仿宋_GBK"/>
                <w:sz w:val="28"/>
              </w:rPr>
              <w:t xml:space="preserve">73.68%</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光伏5条</w:t>
            </w:r>
          </w:p>
        </w:tc>
        <w:tc>
          <w:tcPr>
            <w:vAlign w:val="center"/>
          </w:tcPr>
          <w:p>
            <w:pPr>
              <w:pStyle w:val="Compact"/>
              <w:jc w:val="center"/>
            </w:pPr>
            <w:r>
              <w:rPr>
                <w:rFonts w:ascii="方正仿宋_GBK" w:hAnsi="方正仿宋_GBK" w:eastAsia="方正仿宋_GBK"/>
                <w:sz w:val="28"/>
              </w:rPr>
              <w:t xml:space="preserve">26.32%</w:t>
            </w:r>
          </w:p>
        </w:tc>
      </w:tr>
      <w:tr>
        <w:tc>
          <w:tcPr>
            <w:vMerge/>
          </w:tcPr>
          <w:p/>
        </w:tc>
        <w:tc>
          <w:tcPr>
            <w:vMerge w:val="restart"/>
            <w:vAlign w:val="center"/>
          </w:tcPr>
          <w:p>
            <w:pPr>
              <w:jc w:val="center"/>
            </w:pPr>
            <w:r>
              <w:rPr>
                <w:rFonts w:ascii="方正仿宋_GBK" w:hAnsi="方正仿宋_GBK" w:eastAsia="方正仿宋_GBK"/>
                <w:sz w:val="28"/>
              </w:rPr>
              <w:t>变更类6条</w:t>
            </w:r>
          </w:p>
        </w:tc>
        <w:tc>
          <w:tcPr>
            <w:vAlign w:val="center"/>
          </w:tcPr>
          <w:p>
            <w:pPr>
              <w:pStyle w:val="Compact"/>
              <w:jc w:val="center"/>
            </w:pPr>
            <w:r>
              <w:rPr>
                <w:rFonts w:hint="eastAsia" w:ascii="方正仿宋_GBK" w:hAnsi="方正仿宋_GBK" w:eastAsia="方正仿宋_GBK"/>
                <w:sz w:val="28"/>
              </w:rPr>
              <w:t xml:space="preserve">一户多人口2条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改类1条</w:t>
            </w:r>
          </w:p>
        </w:tc>
        <w:tc>
          <w:tcPr>
            <w:vAlign w:val="center"/>
          </w:tcPr>
          <w:p>
            <w:pPr>
              <w:pStyle w:val="Compact"/>
              <w:jc w:val="center"/>
            </w:pPr>
            <w:r>
              <w:rPr>
                <w:rFonts w:ascii="方正仿宋_GBK" w:hAnsi="方正仿宋_GBK" w:eastAsia="方正仿宋_GBK"/>
                <w:sz w:val="28"/>
              </w:rPr>
              <w:t xml:space="preserve">16.67%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16.67%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移表1条</w:t>
            </w:r>
          </w:p>
        </w:tc>
        <w:tc>
          <w:tcPr>
            <w:vAlign w:val="center"/>
          </w:tcPr>
          <w:p>
            <w:pPr>
              <w:pStyle w:val="Compact"/>
              <w:jc w:val="center"/>
            </w:pPr>
            <w:r>
              <w:rPr>
                <w:rFonts w:ascii="方正仿宋_GBK" w:hAnsi="方正仿宋_GBK" w:eastAsia="方正仿宋_GBK"/>
                <w:sz w:val="28"/>
              </w:rPr>
              <w:t xml:space="preserve">16.67%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销户1条</w:t>
            </w:r>
          </w:p>
        </w:tc>
        <w:tc>
          <w:tcPr>
            <w:vAlign w:val="center"/>
          </w:tcPr>
          <w:p>
            <w:pPr>
              <w:pStyle w:val="Compact"/>
              <w:jc w:val="center"/>
            </w:pPr>
            <w:r>
              <w:rPr>
                <w:rFonts w:ascii="方正仿宋_GBK" w:hAnsi="方正仿宋_GBK" w:eastAsia="方正仿宋_GBK"/>
                <w:sz w:val="28"/>
              </w:rPr>
              <w:t xml:space="preserve">16.67%</w:t>
            </w:r>
          </w:p>
        </w:tc>
      </w:tr>
      <w:tr>
        <w:tc>
          <w:tcPr>
            <w:vMerge/>
          </w:tcPr>
          <w:p/>
        </w:tc>
        <w:tc>
          <w:tcPr>
            <w:vMerge w:val="restart"/>
            <w:vAlign w:val="center"/>
          </w:tcPr>
          <w:p>
            <w:pPr>
              <w:jc w:val="center"/>
            </w:pPr>
            <w:r>
              <w:rPr>
                <w:rFonts w:ascii="方正仿宋_GBK" w:hAnsi="方正仿宋_GBK" w:eastAsia="方正仿宋_GBK"/>
                <w:sz w:val="28"/>
              </w:rPr>
              <w:t>票据账单类3条</w:t>
            </w:r>
          </w:p>
        </w:tc>
        <w:tc>
          <w:tcPr>
            <w:vAlign w:val="center"/>
          </w:tcPr>
          <w:p>
            <w:pPr>
              <w:pStyle w:val="Compact"/>
              <w:jc w:val="center"/>
            </w:pPr>
            <w:r>
              <w:rPr>
                <w:rFonts w:hint="eastAsia" w:ascii="方正仿宋_GBK" w:hAnsi="方正仿宋_GBK" w:eastAsia="方正仿宋_GBK"/>
                <w:sz w:val="28"/>
              </w:rPr>
              <w:t xml:space="preserve">增值税专用发票2条</w:t>
            </w:r>
          </w:p>
        </w:tc>
        <w:tc>
          <w:tcPr>
            <w:vAlign w:val="center"/>
          </w:tcPr>
          <w:p>
            <w:pPr>
              <w:pStyle w:val="Compact"/>
              <w:jc w:val="center"/>
            </w:pPr>
            <w:r>
              <w:rPr>
                <w:rFonts w:ascii="方正仿宋_GBK" w:hAnsi="方正仿宋_GBK" w:eastAsia="方正仿宋_GBK"/>
                <w:sz w:val="28"/>
              </w:rPr>
              <w:t xml:space="preserve">66.67%</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电子普票1条</w:t>
            </w:r>
          </w:p>
        </w:tc>
        <w:tc>
          <w:tcPr>
            <w:vAlign w:val="center"/>
          </w:tcPr>
          <w:p>
            <w:pPr>
              <w:pStyle w:val="Compact"/>
              <w:jc w:val="center"/>
            </w:pPr>
            <w:r>
              <w:rPr>
                <w:rFonts w:ascii="方正仿宋_GBK" w:hAnsi="方正仿宋_GBK" w:eastAsia="方正仿宋_GBK"/>
                <w:sz w:val="28"/>
              </w:rPr>
              <w:t xml:space="preserve">33.33%</w:t>
            </w:r>
          </w:p>
        </w:tc>
      </w:tr>
      <w:tr>
        <w:tc>
          <w:tcPr>
            <w:vMerge/>
          </w:tcPr>
          <w:p/>
        </w:tc>
        <w:tc>
          <w:tcPr>
            <w:vAlign w:val="center"/>
          </w:tcPr>
          <w:p>
            <w:pPr>
              <w:pStyle w:val="Compact"/>
              <w:jc w:val="center"/>
            </w:pPr>
            <w:r>
              <w:rPr>
                <w:rFonts w:hint="eastAsia" w:ascii="方正仿宋_GBK" w:hAnsi="方正仿宋_GBK" w:eastAsia="方正仿宋_GBK"/>
                <w:sz w:val="28"/>
              </w:rPr>
              <w:t xml:space="preserve">费用类3条</w:t>
            </w:r>
          </w:p>
        </w:tc>
        <w:tc>
          <w:tcPr>
            <w:vAlign w:val="center"/>
          </w:tcPr>
          <w:p>
            <w:pPr>
              <w:pStyle w:val="Compact"/>
              <w:jc w:val="center"/>
            </w:pPr>
            <w:r>
              <w:rPr>
                <w:rFonts w:hint="eastAsia" w:ascii="方正仿宋_GBK" w:hAnsi="方正仿宋_GBK" w:eastAsia="方正仿宋_GBK"/>
                <w:sz w:val="28"/>
              </w:rPr>
              <w:t xml:space="preserve">一户多人口3条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其他类9条</w:t>
            </w:r>
          </w:p>
        </w:tc>
        <w:tc>
          <w:tcPr>
            <w:vAlign w:val="center"/>
          </w:tcPr>
          <w:p>
            <w:pPr>
              <w:pStyle w:val="Compact"/>
              <w:jc w:val="center"/>
            </w:pPr>
            <w:r>
              <w:rPr>
                <w:rFonts w:hint="eastAsia" w:ascii="方正仿宋_GBK" w:hAnsi="方正仿宋_GBK" w:eastAsia="方正仿宋_GBK"/>
                <w:sz w:val="28"/>
              </w:rPr>
              <w:t xml:space="preserve">基本信息5条</w:t>
            </w:r>
          </w:p>
        </w:tc>
        <w:tc>
          <w:tcPr>
            <w:vAlign w:val="center"/>
          </w:tcPr>
          <w:p>
            <w:pPr>
              <w:pStyle w:val="Compact"/>
              <w:jc w:val="center"/>
            </w:pPr>
            <w:r>
              <w:rPr>
                <w:rFonts w:ascii="方正仿宋_GBK" w:hAnsi="方正仿宋_GBK" w:eastAsia="方正仿宋_GBK"/>
                <w:sz w:val="28"/>
              </w:rPr>
              <w:t xml:space="preserve">55.56%</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线上渠道1条</w:t>
            </w:r>
          </w:p>
        </w:tc>
        <w:tc>
          <w:tcPr>
            <w:vAlign w:val="center"/>
          </w:tcPr>
          <w:p>
            <w:pPr>
              <w:pStyle w:val="Compact"/>
              <w:jc w:val="center"/>
            </w:pPr>
            <w:r>
              <w:rPr>
                <w:rFonts w:ascii="方正仿宋_GBK" w:hAnsi="方正仿宋_GBK" w:eastAsia="方正仿宋_GBK"/>
                <w:sz w:val="28"/>
              </w:rPr>
              <w:t xml:space="preserve">11.11%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其他3条</w:t>
            </w:r>
          </w:p>
        </w:tc>
        <w:tc>
          <w:tcPr>
            <w:vAlign w:val="center"/>
          </w:tcPr>
          <w:p>
            <w:pPr>
              <w:pStyle w:val="Compact"/>
              <w:jc w:val="center"/>
            </w:pPr>
            <w:r>
              <w:rPr>
                <w:rFonts w:ascii="方正仿宋_GBK" w:hAnsi="方正仿宋_GBK" w:eastAsia="方正仿宋_GBK"/>
                <w:sz w:val="28"/>
              </w:rPr>
              <w:t xml:space="preserve">33.33%</w:t>
            </w:r>
          </w:p>
        </w:tc>
      </w:tr>
      <w:tr>
        <w:tc>
          <w:tcPr>
            <w:vMerge w:val="restart"/>
            <w:vAlign w:val="center"/>
          </w:tcPr>
          <w:p>
            <w:pPr>
              <w:jc w:val="center"/>
            </w:pPr>
            <w:r>
              <w:rPr>
                <w:rFonts w:ascii="方正仿宋_GBK" w:hAnsi="方正仿宋_GBK" w:eastAsia="方正仿宋_GBK"/>
                <w:sz w:val="28"/>
              </w:rPr>
              <w:t>业务办理3条</w:t>
            </w:r>
          </w:p>
        </w:tc>
        <w:tc>
          <w:tcPr>
            <w:vAlign w:val="center"/>
          </w:tcPr>
          <w:p>
            <w:pPr>
              <w:pStyle w:val="Compact"/>
              <w:jc w:val="center"/>
            </w:pPr>
            <w:r>
              <w:rPr>
                <w:rFonts w:hint="eastAsia" w:ascii="方正仿宋_GBK" w:hAnsi="方正仿宋_GBK" w:eastAsia="方正仿宋_GBK"/>
                <w:sz w:val="28"/>
              </w:rPr>
              <w:t xml:space="preserve">业扩类1条</w:t>
            </w:r>
          </w:p>
        </w:tc>
        <w:tc>
          <w:tcPr>
            <w:vAlign w:val="center"/>
          </w:tcPr>
          <w:p>
            <w:pPr>
              <w:pStyle w:val="Compact"/>
              <w:jc w:val="center"/>
            </w:pPr>
            <w:r>
              <w:rPr>
                <w:rFonts w:hint="eastAsia" w:ascii="方正仿宋_GBK" w:hAnsi="方正仿宋_GBK" w:eastAsia="方正仿宋_GBK"/>
                <w:sz w:val="28"/>
              </w:rPr>
              <w:t xml:space="preserve">移表1条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变更类1条</w:t>
            </w:r>
          </w:p>
        </w:tc>
        <w:tc>
          <w:tcPr>
            <w:vAlign w:val="center"/>
          </w:tcPr>
          <w:p>
            <w:pPr>
              <w:pStyle w:val="Compact"/>
              <w:jc w:val="center"/>
            </w:pPr>
            <w:r>
              <w:rPr>
                <w:rFonts w:hint="eastAsia" w:ascii="方正仿宋_GBK" w:hAnsi="方正仿宋_GBK" w:eastAsia="方正仿宋_GBK"/>
                <w:sz w:val="28"/>
              </w:rPr>
              <w:t xml:space="preserve">基础信息维护1条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其他类1条</w:t>
            </w:r>
          </w:p>
        </w:tc>
        <w:tc>
          <w:tcPr>
            <w:vAlign w:val="center"/>
          </w:tcPr>
          <w:p>
            <w:pPr>
              <w:pStyle w:val="Compact"/>
              <w:jc w:val="center"/>
            </w:pPr>
            <w:r>
              <w:rPr>
                <w:rFonts w:hint="eastAsia" w:ascii="方正仿宋_GBK" w:hAnsi="方正仿宋_GBK" w:eastAsia="方正仿宋_GBK"/>
                <w:sz w:val="28"/>
              </w:rPr>
              <w:t xml:space="preserve">密码重置1条</w:t>
            </w:r>
          </w:p>
        </w:tc>
        <w:tc>
          <w:tcPr>
            <w:vAlign w:val="center"/>
          </w:tcPr>
          <w:p>
            <w:pPr>
              <w:pStyle w:val="Compact"/>
              <w:jc w:val="center"/>
            </w:pPr>
            <w:r>
              <w:rPr>
                <w:rFonts w:ascii="方正仿宋_GBK" w:hAnsi="方正仿宋_GBK" w:eastAsia="方正仿宋_GBK"/>
                <w:sz w:val="28"/>
              </w:rPr>
              <w:t xml:space="preserve">100.00%</w:t>
            </w:r>
          </w:p>
        </w:tc>
      </w:tr>
      <w:tr>
        <w:tc>
          <w:tcPr>
            <w:vAlign w:val="center"/>
          </w:tcPr>
          <w:p>
            <w:pPr>
              <w:pStyle w:val="Compact"/>
              <w:jc w:val="center"/>
            </w:pPr>
            <w:r>
              <w:rPr>
                <w:rFonts w:hint="eastAsia" w:ascii="方正仿宋_GBK" w:hAnsi="方正仿宋_GBK" w:eastAsia="方正仿宋_GBK"/>
                <w:sz w:val="28"/>
              </w:rPr>
              <w:t xml:space="preserve">业务进度2条</w:t>
            </w:r>
          </w:p>
        </w:tc>
        <w:tc>
          <w:tcPr>
            <w:vAlign w:val="center"/>
          </w:tcPr>
          <w:p>
            <w:pPr>
              <w:pStyle w:val="Compact"/>
              <w:jc w:val="center"/>
            </w:pPr>
            <w:r>
              <w:rPr>
                <w:rFonts w:hint="eastAsia" w:ascii="方正仿宋_GBK" w:hAnsi="方正仿宋_GBK" w:eastAsia="方正仿宋_GBK"/>
                <w:sz w:val="28"/>
              </w:rPr>
              <w:t xml:space="preserve">费用类2条</w:t>
            </w:r>
          </w:p>
        </w:tc>
        <w:tc>
          <w:tcPr>
            <w:vAlign w:val="center"/>
          </w:tcPr>
          <w:p>
            <w:pPr>
              <w:pStyle w:val="Compact"/>
              <w:jc w:val="center"/>
            </w:pPr>
            <w:r>
              <w:rPr>
                <w:rFonts w:hint="eastAsia" w:ascii="方正仿宋_GBK" w:hAnsi="方正仿宋_GBK" w:eastAsia="方正仿宋_GBK"/>
                <w:sz w:val="28"/>
              </w:rPr>
              <w:t xml:space="preserve">退费2条</w:t>
            </w:r>
          </w:p>
        </w:tc>
        <w:tc>
          <w:tcPr>
            <w:vAlign w:val="center"/>
          </w:tcPr>
          <w:p>
            <w:pPr>
              <w:pStyle w:val="Compact"/>
              <w:jc w:val="center"/>
            </w:pPr>
            <w:r>
              <w:rPr>
                <w:rFonts w:ascii="方正仿宋_GBK" w:hAnsi="方正仿宋_GBK" w:eastAsia="方正仿宋_GBK"/>
                <w:sz w:val="28"/>
              </w:rPr>
              <w:t xml:space="preserve">100.00%</w:t>
            </w:r>
          </w:p>
        </w:tc>
      </w:tr>
    </w:tbl>
    <w:bookmarkEnd w:id="15"/>
    <w:bookmarkStart w:id="16" w:name="七华漕营业厅"/>
    <w:p>
      <w:pPr>
        <w:pStyle w:val="Heading2"/>
        <w:ind w:firstLineChars="200"/>
        <w:spacing w:line="580" w:lineRule="exact"/>
      </w:pPr>
      <w:r>
        <w:rPr>
          <w:rFonts w:hint="eastAsia" w:ascii="方正楷体_GBK" w:hAnsi="方正楷体_GBK" w:eastAsia="方正楷体_GBK"/>
          <w:b/>
          <w:color w:val="000000"/>
          <w:sz w:val="32"/>
        </w:rPr>
        <w:t xml:space="preserve">（七）华漕营业厅</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通过对2025-09-01至2025-09-30期间收到15条的客诉明细的分析，用户的诉求主要集中在以下二大类问题：业务咨询14条，占比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93.33%；业务办理1条，占比</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6.67%。表格如下：</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问题类型（数量）</w:t>
            </w:r>
          </w:p>
        </w:tc>
        <w:tc>
          <w:tcPr>
            <w:vAlign w:val="center"/>
          </w:tcPr>
          <w:p>
            <w:pPr>
              <w:pStyle w:val="Compact"/>
              <w:jc w:val="center"/>
            </w:pPr>
            <w:r>
              <w:rPr>
                <w:rFonts w:hint="eastAsia" w:ascii="方正仿宋_GBK" w:hAnsi="方正仿宋_GBK" w:eastAsia="方正仿宋_GBK"/>
                <w:b/>
                <w:bCs/>
                <w:sz w:val="28"/>
              </w:rPr>
              <w:t xml:space="preserve">业务大类（数量）</w:t>
            </w:r>
          </w:p>
        </w:tc>
        <w:tc>
          <w:tcPr>
            <w:vAlign w:val="center"/>
          </w:tcPr>
          <w:p>
            <w:pPr>
              <w:pStyle w:val="Compact"/>
              <w:jc w:val="center"/>
            </w:pPr>
            <w:r>
              <w:rPr>
                <w:rFonts w:hint="eastAsia" w:ascii="方正仿宋_GBK" w:hAnsi="方正仿宋_GBK" w:eastAsia="方正仿宋_GBK"/>
                <w:b/>
                <w:bCs/>
                <w:sz w:val="28"/>
              </w:rPr>
              <w:t xml:space="preserve">业务子类（数量）</w:t>
            </w:r>
          </w:p>
        </w:tc>
        <w:tc>
          <w:tcPr>
            <w:vAlign w:val="center"/>
          </w:tcPr>
          <w:p>
            <w:pPr>
              <w:pStyle w:val="Compact"/>
              <w:jc w:val="center"/>
            </w:pPr>
            <w:r>
              <w:rPr>
                <w:rFonts w:hint="eastAsia" w:ascii="方正仿宋_GBK" w:hAnsi="方正仿宋_GBK" w:eastAsia="方正仿宋_GBK"/>
                <w:b/>
                <w:bCs/>
                <w:sz w:val="28"/>
              </w:rPr>
              <w:t xml:space="preserve">占比</w:t>
            </w:r>
          </w:p>
        </w:tc>
      </w:tr>
      <w:tr>
        <w:tc>
          <w:tcPr>
            <w:vMerge w:val="restart"/>
            <w:vAlign w:val="center"/>
          </w:tcPr>
          <w:p>
            <w:pPr>
              <w:jc w:val="center"/>
            </w:pPr>
            <w:r>
              <w:rPr>
                <w:rFonts w:ascii="方正仿宋_GBK" w:hAnsi="方正仿宋_GBK" w:eastAsia="方正仿宋_GBK"/>
                <w:sz w:val="28"/>
              </w:rPr>
              <w:t>业务咨询14条</w:t>
            </w:r>
          </w:p>
        </w:tc>
        <w:tc>
          <w:tcPr>
            <w:vAlign w:val="center"/>
          </w:tcPr>
          <w:p>
            <w:pPr>
              <w:pStyle w:val="Compact"/>
              <w:jc w:val="center"/>
            </w:pPr>
            <w:r>
              <w:rPr>
                <w:rFonts w:hint="eastAsia" w:ascii="方正仿宋_GBK" w:hAnsi="方正仿宋_GBK" w:eastAsia="方正仿宋_GBK"/>
                <w:sz w:val="28"/>
              </w:rPr>
              <w:t xml:space="preserve">业扩类7条</w:t>
            </w:r>
          </w:p>
        </w:tc>
        <w:tc>
          <w:tcPr>
            <w:vAlign w:val="center"/>
          </w:tcPr>
          <w:p>
            <w:pPr>
              <w:pStyle w:val="Compact"/>
              <w:jc w:val="center"/>
            </w:pPr>
            <w:r>
              <w:rPr>
                <w:rFonts w:hint="eastAsia" w:ascii="方正仿宋_GBK" w:hAnsi="方正仿宋_GBK" w:eastAsia="方正仿宋_GBK"/>
                <w:sz w:val="28"/>
              </w:rPr>
              <w:t xml:space="preserve">充电桩新装7条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变更类1条</w:t>
            </w: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Align w:val="center"/>
          </w:tcPr>
          <w:p>
            <w:pPr>
              <w:pStyle w:val="Compact"/>
              <w:jc w:val="center"/>
            </w:pPr>
            <w:r>
              <w:rPr>
                <w:rFonts w:hint="eastAsia" w:ascii="方正仿宋_GBK" w:hAnsi="方正仿宋_GBK" w:eastAsia="方正仿宋_GBK"/>
                <w:sz w:val="28"/>
              </w:rPr>
              <w:t xml:space="preserve">票据账单类1条</w:t>
            </w:r>
          </w:p>
        </w:tc>
        <w:tc>
          <w:tcPr>
            <w:vAlign w:val="center"/>
          </w:tcPr>
          <w:p>
            <w:pPr>
              <w:pStyle w:val="Compact"/>
              <w:jc w:val="center"/>
            </w:pPr>
            <w:r>
              <w:rPr>
                <w:rFonts w:hint="eastAsia" w:ascii="方正仿宋_GBK" w:hAnsi="方正仿宋_GBK" w:eastAsia="方正仿宋_GBK"/>
                <w:sz w:val="28"/>
              </w:rPr>
              <w:t xml:space="preserve">增值税专用发票1条</w:t>
            </w:r>
          </w:p>
        </w:tc>
        <w:tc>
          <w:tcPr>
            <w:vAlign w:val="center"/>
          </w:tcPr>
          <w:p>
            <w:pPr>
              <w:pStyle w:val="Compact"/>
              <w:jc w:val="center"/>
            </w:pPr>
            <w:r>
              <w:rPr>
                <w:rFonts w:ascii="方正仿宋_GBK" w:hAnsi="方正仿宋_GBK" w:eastAsia="方正仿宋_GBK"/>
                <w:sz w:val="28"/>
              </w:rPr>
              <w:t xml:space="preserve">100.00%</w:t>
            </w:r>
          </w:p>
        </w:tc>
      </w:tr>
      <w:tr>
        <w:tc>
          <w:tcPr>
            <w:vMerge/>
          </w:tcPr>
          <w:p/>
        </w:tc>
        <w:tc>
          <w:tcPr>
            <w:vMerge w:val="restart"/>
            <w:vAlign w:val="center"/>
          </w:tcPr>
          <w:p>
            <w:pPr>
              <w:jc w:val="center"/>
            </w:pPr>
            <w:r>
              <w:rPr>
                <w:rFonts w:ascii="方正仿宋_GBK" w:hAnsi="方正仿宋_GBK" w:eastAsia="方正仿宋_GBK"/>
                <w:sz w:val="28"/>
              </w:rPr>
              <w:t>其他类5条</w:t>
            </w:r>
          </w:p>
        </w:tc>
        <w:tc>
          <w:tcPr>
            <w:vAlign w:val="center"/>
          </w:tcPr>
          <w:p>
            <w:pPr>
              <w:pStyle w:val="Compact"/>
              <w:jc w:val="center"/>
            </w:pPr>
            <w:r>
              <w:rPr>
                <w:rFonts w:hint="eastAsia" w:ascii="方正仿宋_GBK" w:hAnsi="方正仿宋_GBK" w:eastAsia="方正仿宋_GBK"/>
                <w:sz w:val="28"/>
              </w:rPr>
              <w:t xml:space="preserve">基本信息3条</w:t>
            </w:r>
          </w:p>
        </w:tc>
        <w:tc>
          <w:tcPr>
            <w:vAlign w:val="center"/>
          </w:tcPr>
          <w:p>
            <w:pPr>
              <w:pStyle w:val="Compact"/>
              <w:jc w:val="center"/>
            </w:pPr>
            <w:r>
              <w:rPr>
                <w:rFonts w:ascii="方正仿宋_GBK" w:hAnsi="方正仿宋_GBK" w:eastAsia="方正仿宋_GBK"/>
                <w:sz w:val="28"/>
              </w:rPr>
              <w:t xml:space="preserve">60.00%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线上渠道1条</w:t>
            </w:r>
          </w:p>
        </w:tc>
        <w:tc>
          <w:tcPr>
            <w:vAlign w:val="center"/>
          </w:tcPr>
          <w:p>
            <w:pPr>
              <w:pStyle w:val="Compact"/>
              <w:jc w:val="center"/>
            </w:pPr>
            <w:r>
              <w:rPr>
                <w:rFonts w:ascii="方正仿宋_GBK" w:hAnsi="方正仿宋_GBK" w:eastAsia="方正仿宋_GBK"/>
                <w:sz w:val="28"/>
              </w:rPr>
              <w:t xml:space="preserve">20.00%</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其他1条</w:t>
            </w:r>
          </w:p>
        </w:tc>
        <w:tc>
          <w:tcPr>
            <w:vAlign w:val="center"/>
          </w:tcPr>
          <w:p>
            <w:pPr>
              <w:pStyle w:val="Compact"/>
              <w:jc w:val="center"/>
            </w:pPr>
            <w:r>
              <w:rPr>
                <w:rFonts w:ascii="方正仿宋_GBK" w:hAnsi="方正仿宋_GBK" w:eastAsia="方正仿宋_GBK"/>
                <w:sz w:val="28"/>
              </w:rPr>
              <w:t xml:space="preserve">20.00%</w:t>
            </w:r>
          </w:p>
        </w:tc>
      </w:tr>
      <w:tr>
        <w:tc>
          <w:tcPr>
            <w:vAlign w:val="center"/>
          </w:tcPr>
          <w:p>
            <w:pPr>
              <w:pStyle w:val="Compact"/>
              <w:jc w:val="center"/>
            </w:pPr>
            <w:r>
              <w:rPr>
                <w:rFonts w:hint="eastAsia" w:ascii="方正仿宋_GBK" w:hAnsi="方正仿宋_GBK" w:eastAsia="方正仿宋_GBK"/>
                <w:sz w:val="28"/>
              </w:rPr>
              <w:t xml:space="preserve">业务办理1条</w:t>
            </w:r>
          </w:p>
        </w:tc>
        <w:tc>
          <w:tcPr>
            <w:vAlign w:val="center"/>
          </w:tcPr>
          <w:p>
            <w:pPr>
              <w:pStyle w:val="Compact"/>
              <w:jc w:val="center"/>
            </w:pPr>
            <w:r>
              <w:rPr>
                <w:rFonts w:hint="eastAsia" w:ascii="方正仿宋_GBK" w:hAnsi="方正仿宋_GBK" w:eastAsia="方正仿宋_GBK"/>
                <w:sz w:val="28"/>
              </w:rPr>
              <w:t xml:space="preserve">变更类1条</w:t>
            </w:r>
          </w:p>
        </w:tc>
        <w:tc>
          <w:tcPr>
            <w:vAlign w:val="center"/>
          </w:tcPr>
          <w:p>
            <w:pPr>
              <w:pStyle w:val="Compact"/>
              <w:jc w:val="center"/>
            </w:pPr>
            <w:r>
              <w:rPr>
                <w:rFonts w:hint="eastAsia" w:ascii="方正仿宋_GBK" w:hAnsi="方正仿宋_GBK" w:eastAsia="方正仿宋_GBK"/>
                <w:sz w:val="28"/>
              </w:rPr>
              <w:t xml:space="preserve">更名过户1条</w:t>
            </w:r>
          </w:p>
        </w:tc>
        <w:tc>
          <w:tcPr>
            <w:vAlign w:val="center"/>
          </w:tcPr>
          <w:p>
            <w:pPr>
              <w:pStyle w:val="Compact"/>
              <w:jc w:val="center"/>
            </w:pPr>
            <w:r>
              <w:rPr>
                <w:rFonts w:ascii="方正仿宋_GBK" w:hAnsi="方正仿宋_GBK" w:eastAsia="方正仿宋_GBK"/>
                <w:sz w:val="28"/>
              </w:rPr>
              <w:t xml:space="preserve">100.00%</w:t>
            </w:r>
          </w:p>
        </w:tc>
      </w:tr>
    </w:tbl>
    <w:bookmarkEnd w:id="16"/>
    <w:bookmarkEnd w:id="17"/>
    <w:bookmarkStart w:id="22" w:name="三高频诉求概括分析"/>
    <w:p>
      <w:pPr>
        <w:pStyle w:val="Heading1"/>
        <w:ind w:firstLineChars="200"/>
        <w:spacing w:line="580" w:lineRule="exact"/>
      </w:pPr>
      <w:r>
        <w:rPr>
          <w:rFonts w:hint="eastAsia" w:ascii="方正黑体_GBK" w:hAnsi="方正黑体_GBK" w:eastAsia="方正黑体_GBK"/>
          <w:b/>
          <w:color w:val="000000"/>
          <w:sz w:val="32"/>
        </w:rPr>
        <w:t xml:space="preserve">三、高频诉求概括分析</w:t>
      </w:r>
    </w:p>
    <w:bookmarkStart w:id="18" w:name="一业务办理"/>
    <w:p>
      <w:pPr>
        <w:pStyle w:val="Heading2"/>
        <w:ind w:firstLineChars="200"/>
        <w:spacing w:line="580" w:lineRule="exact"/>
      </w:pPr>
      <w:r>
        <w:rPr>
          <w:rFonts w:hint="eastAsia" w:ascii="方正楷体_GBK" w:hAnsi="方正楷体_GBK" w:eastAsia="方正楷体_GBK"/>
          <w:b/>
          <w:color w:val="000000"/>
          <w:sz w:val="32"/>
        </w:rPr>
        <w:t xml:space="preserve">（一）业务办理</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在26条业务办理的用户诉求中，主要问题集中如下：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1、协助过户相关问题，共计条数5条，占比19.23%。</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用户问题：用户因房屋产权变更需办理电表过户，但新业主拖延或身份不明导致原房主持续收到电费通知。老年人线上操作困难，系统身份证信息不一致也阻碍办理。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处理情况：营业厅主动联系用户解释流程并提供协助，包括联系新业主、线上代办或上门服务，通过居委会获取产权资料，及时修正系统问题，用户多表示认可或了解处理进展。</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优化策略：建立自动化提醒机制督促新业主办理；加强线上平台适老化改造，提供视频指导或上门服务；简化系统操作减少信息错误；强化与房产部门信息共享加快核实。</w:t>
      </w:r>
    </w:p>
    <w:p>
      <w:pPr>
        <w:pStyle w:val="BodyText"/>
        <w:ind w:firstLineChars="200"/>
        <w:spacing w:line="580" w:lineRule="exact"/>
        <w:jc w:val="both"/>
      </w:pPr>
      <w:r>
        <w:rPr>
          <w:rFonts w:hint="eastAsia" w:ascii="方正仿宋_GBK" w:hAnsi="方正仿宋_GBK" w:eastAsia="方正仿宋_GBK"/>
          <w:b w:val="0"/>
          <w:color w:val="000000"/>
          <w:sz w:val="32"/>
        </w:rPr>
        <w:t xml:space="preserve">2、申请办理相关问题，共计条数5条，占比19.23%。</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用户问题：用户主要关注电表位置调整、密码重置及特殊群体业务协助。具体包括移表流程不熟悉、材料准备困难、密码遗忘问题以及老年人线上操作障碍等方面的疑问。</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处理情况：营业厅通过电话或微信联系用户，协助准备材料或远程重置密码。处理及时但依赖线下沟通，线上自助办理未全面覆盖，对特殊群体的支持需进一步强化和改进。</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优化策略：开发线上移表指导视频和材料自动生成工具；优化密码重置自助流程；增设老年人一键代办功能；加强线上渠道宣传和操作指引，提升用户自助办理体验。</w:t>
      </w:r>
    </w:p>
    <w:bookmarkEnd w:id="18"/>
    <w:bookmarkStart w:id="19" w:name="二业务咨询"/>
    <w:p>
      <w:pPr>
        <w:pStyle w:val="Heading2"/>
        <w:ind w:firstLineChars="200"/>
        <w:spacing w:line="580" w:lineRule="exact"/>
      </w:pPr>
      <w:r>
        <w:rPr>
          <w:rFonts w:hint="eastAsia" w:ascii="方正楷体_GBK" w:hAnsi="方正楷体_GBK" w:eastAsia="方正楷体_GBK"/>
          <w:b/>
          <w:color w:val="000000"/>
          <w:sz w:val="32"/>
        </w:rPr>
        <w:t xml:space="preserve">（二）业务咨询</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在281条业务咨询的用户诉求中，主要问题集中如下：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1、咨询材料流程相关问题，共计条数94条，占比33.45%。</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用户问题：用户主要咨询充电桩电表申请与销户材料流程，涉及车位产权与车辆所有人不一致、物业不配合盖章及无产权证明等问题；也关注更名过户、一户多人口申请、光伏业务及增值税发票开具流程细节。</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处理情况：依赖政策解释和材料补充指导，对充电桩申请强调物业盖章必要性，提供模板或远程协助；用户常因材料不全、政策不明或物业不配合导致失败或重复咨询。</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优化策略：明确不同车位类型申请材料清单并提供范本；加强线上渠道材料上传指引与智能预审；建立物业协同机制简化盖章流程；针对特殊案例设专岗协调。</w:t>
      </w:r>
    </w:p>
    <w:p>
      <w:pPr>
        <w:pStyle w:val="BodyText"/>
        <w:ind w:firstLineChars="200"/>
        <w:spacing w:line="580" w:lineRule="exact"/>
        <w:jc w:val="both"/>
      </w:pPr>
      <w:r>
        <w:rPr>
          <w:rFonts w:hint="eastAsia" w:ascii="方正仿宋_GBK" w:hAnsi="方正仿宋_GBK" w:eastAsia="方正仿宋_GBK"/>
          <w:b w:val="0"/>
          <w:color w:val="000000"/>
          <w:sz w:val="32"/>
        </w:rPr>
        <w:t xml:space="preserve">2、咨询充电桩容量相关问题，共计条数20条，占比7.12%。</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用户问题：用户主要咨询充电桩电表容量变更、申请条件及材料要求，涉及容量升级、电压标准、非固定车位安装、小区容量核查及公司车辆申请等常见问题。</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处理情况：营业员通常告知充电桩无增容需销户重装，解释材料要求和物业条件，部分现场核查容量但线上支持较弱，政策依赖人工解释，用户理解度低。</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优化策略：优化线上申请指引，明确容量与材料要求；提供小区容量查询功能；加强政策宣传和员工培训；简化特殊情况流程，如非产权车位材料替代。</w:t>
      </w:r>
    </w:p>
    <w:p>
      <w:pPr>
        <w:pStyle w:val="BodyText"/>
        <w:ind w:firstLineChars="200"/>
        <w:spacing w:line="580" w:lineRule="exact"/>
        <w:jc w:val="both"/>
      </w:pPr>
      <w:r>
        <w:rPr>
          <w:rFonts w:hint="eastAsia" w:ascii="方正仿宋_GBK" w:hAnsi="方正仿宋_GBK" w:eastAsia="方正仿宋_GBK"/>
          <w:b w:val="0"/>
          <w:color w:val="000000"/>
          <w:sz w:val="32"/>
        </w:rPr>
        <w:t xml:space="preserve">3、增值税信息维护相关问题，共计条数17条，占比6.05%。</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用户问题：用户主要咨询增值税发票开具问题，包括专票与普票区别、税号缺失、开票类型错误、冲红重开流程及线上操作困难。常见问题涉及系统未维护税号、过户后信息丢失等。</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处理情况：营业厅主要通过添加微信沟通，协助维护信息、冲红重开发票并指导线上操作。部分案例存在系统错误或信息未同步，需多次沟通或转线下处理，影响效率。</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优化策略：优化线上系统自动提示税号维护需求，简化专票申请流程并提供清晰指引。加强系统信息同步，减少数据丢失。增加视频或图文教程，提升用户自助操作能力。</w:t>
      </w:r>
    </w:p>
    <w:bookmarkEnd w:id="19"/>
    <w:bookmarkStart w:id="20" w:name="三业务进度"/>
    <w:p>
      <w:pPr>
        <w:pStyle w:val="Heading2"/>
        <w:ind w:firstLineChars="200"/>
        <w:spacing w:line="580" w:lineRule="exact"/>
      </w:pPr>
      <w:r>
        <w:rPr>
          <w:rFonts w:hint="eastAsia" w:ascii="方正楷体_GBK" w:hAnsi="方正楷体_GBK" w:eastAsia="方正楷体_GBK"/>
          <w:b/>
          <w:color w:val="000000"/>
          <w:sz w:val="32"/>
        </w:rPr>
        <w:t xml:space="preserve">（三）业务进度</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在44条业务进度的用户诉求中，主要问题集中如下：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1、催办相关问题，共计条数35条，占比79.55%。</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用户问题：用户普遍反映网上国网办理过户、暂拆、销户、充电桩新装等业务进度缓慢，频繁催促。主要问题包括材料缺失退回、操作界面不明确、流程耗时长、无进度反馈及特殊业务时限模糊。</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处理情况：营业厅能及时回应用户催办，多数问题经电话沟通解决，部分线上操作转至微信协助。但系统稳定性不足、流程节点不透明、信息同步不及时、业务规则解释不清晰等问题仍存在。</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优化策略：提升系统稳定性，优化材料上传界面和错误提示；建立实时进度查询功能；完善多渠道通知机制，及时推送进度更新；统一业务规则解释；明确特殊业务处理时限并提前告知用户。</w:t>
      </w:r>
    </w:p>
    <w:p>
      <w:pPr>
        <w:pStyle w:val="BodyText"/>
        <w:ind w:firstLineChars="200"/>
        <w:spacing w:line="580" w:lineRule="exact"/>
        <w:jc w:val="both"/>
      </w:pPr>
      <w:r>
        <w:rPr>
          <w:rFonts w:hint="eastAsia" w:ascii="方正仿宋_GBK" w:hAnsi="方正仿宋_GBK" w:eastAsia="方正仿宋_GBK"/>
          <w:b w:val="0"/>
          <w:color w:val="000000"/>
          <w:sz w:val="32"/>
        </w:rPr>
        <w:t xml:space="preserve">2、取消业务相关问题，共计条数8条，占比18.18%。</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用户问题：用户主要因线上申请重复提交或信息错误需取消业务，包括重复申请、资料填错、操作失误等，常见诉求为撤销错误申请、更新过期资料，以及处理系统无法自行取消和批量销户问题。</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处理情况：营业厅处理及时，联系用户核实后取消错误申请或指导重提交。多数用户认可处理，但涉及批量销户案例解释不足，用户不认可结果，沟通工作需强化。</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优化策略：优化系统功能，增加申请前重复检测和错误提示；简化用户自助取消流程；加强批量业务前置沟通；提供更清晰的资料提交指南和操作引导。</w:t>
      </w:r>
    </w:p>
    <w:bookmarkEnd w:id="20"/>
    <w:bookmarkStart w:id="21" w:name="四其他"/>
    <w:p>
      <w:pPr>
        <w:pStyle w:val="Heading2"/>
        <w:ind w:firstLineChars="200"/>
        <w:spacing w:line="580" w:lineRule="exact"/>
      </w:pPr>
      <w:r>
        <w:rPr>
          <w:rFonts w:hint="eastAsia" w:ascii="方正楷体_GBK" w:hAnsi="方正楷体_GBK" w:eastAsia="方正楷体_GBK"/>
          <w:b/>
          <w:color w:val="000000"/>
          <w:sz w:val="32"/>
        </w:rPr>
        <w:t xml:space="preserve">（四）其他</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在30条其他的用户诉求中，主要问题集中如下：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1、受理内容不清晰相关问题，共计条数16条，占比53.33%。</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用户问题：用户主要涉及充电桩过户与销户、发票开具问题、系统操作异常、阶梯电费争议及一户多人口办理等，包括原用户失联、税号错误及流程不透明等具体情况。</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处理情况：营业厅通过电话回访、政策解释、线上操作指导、手动处理发票及提供替代方案应对；部分问题受政策限制已向上反馈，但处理效率和服务一致性需改进。</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优化策略：加强线上系统稳定性与操作指引优化，简化特殊业务流程；强化员工培训以保证政策解释一致；完善电费变更提醒机制，建立跨区域协同处理提升体验。</w:t>
      </w:r>
    </w:p>
    <w:p>
      <w:pPr>
        <w:pStyle w:val="BodyText"/>
        <w:ind w:firstLineChars="200"/>
        <w:spacing w:line="580" w:lineRule="exact"/>
        <w:jc w:val="both"/>
      </w:pPr>
      <w:r>
        <w:rPr>
          <w:rFonts w:hint="eastAsia" w:ascii="方正仿宋_GBK" w:hAnsi="方正仿宋_GBK" w:eastAsia="方正仿宋_GBK"/>
          <w:b w:val="0"/>
          <w:color w:val="000000"/>
          <w:sz w:val="32"/>
        </w:rPr>
        <w:t xml:space="preserve">2、政府相关政策建议相关问题，共计条数5条，占比16.67%。</w:t>
      </w:r>
    </w:p>
    <w:p>
      <w:pPr>
        <w:pStyle w:val="BodyText"/>
        <w:ind w:firstLineChars="200"/>
        <w:spacing w:line="580" w:lineRule="exact"/>
        <w:jc w:val="both"/>
      </w:pPr>
      <w:r>
        <w:rPr>
          <w:rFonts w:hint="eastAsia" w:ascii="方正仿宋_GBK" w:hAnsi="方正仿宋_GBK" w:eastAsia="方正仿宋_GBK"/>
          <w:b w:val="0"/>
          <w:color w:val="000000"/>
          <w:sz w:val="32"/>
        </w:rPr>
        <w:t xml:space="preserve">用户问题：用户反映老旧小区改造中电表批量销户未提前通知要求恢复或涉及一户多人口政策到期未获续期提醒，要求退费和改善通知方式。</w:t>
      </w:r>
    </w:p>
    <w:p>
      <w:pPr>
        <w:pStyle w:val="BodyText"/>
        <w:ind w:firstLineChars="200"/>
        <w:spacing w:line="580" w:lineRule="exact"/>
        <w:jc w:val="both"/>
      </w:pPr>
      <w:r>
        <w:rPr>
          <w:rFonts w:hint="eastAsia" w:ascii="方正仿宋_GBK" w:hAnsi="方正仿宋_GBK" w:eastAsia="方正仿宋_GBK"/>
          <w:b w:val="0"/>
          <w:color w:val="000000"/>
          <w:sz w:val="32"/>
        </w:rPr>
        <w:t xml:space="preserve">处理情况：依据供电营业规则认定用户诉求不合理，强调销户合法且由委托方申请；政策到期前曾发短信提醒但用户未收到，处理结果多次被用户拒绝。</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优化策略：加强与政府部门及委托方沟通协调确保用户提前获知改造信息；优化政策到期提醒机制增加多渠道通知；提升服务态度和解释清晰度减少误解。</w:t>
      </w:r>
    </w:p>
    <w:bookmarkEnd w:id="21"/>
    <w:bookmarkEnd w:id="22"/>
    <w:bookmarkStart w:id="23" w:name="四退单情况分析"/>
    <w:p>
      <w:pPr>
        <w:pStyle w:val="Heading1"/>
        <w:ind w:firstLineChars="200"/>
        <w:spacing w:line="580" w:lineRule="exact"/>
      </w:pPr>
      <w:r>
        <w:rPr>
          <w:rFonts w:hint="eastAsia" w:ascii="方正黑体_GBK" w:hAnsi="方正黑体_GBK" w:eastAsia="方正黑体_GBK"/>
          <w:b/>
          <w:color w:val="000000"/>
          <w:sz w:val="32"/>
        </w:rPr>
        <w:t xml:space="preserve">四、退单情况分析</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2025-09-01至2025-09-30期间共收到17条的退单的客诉，按5大问题类型统计，分布详情如表所示：</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员工</w:t>
            </w:r>
          </w:p>
        </w:tc>
        <w:tc>
          <w:tcPr>
            <w:vAlign w:val="center"/>
          </w:tcPr>
          <w:p>
            <w:pPr>
              <w:pStyle w:val="Compact"/>
              <w:jc w:val="center"/>
            </w:pPr>
            <w:r>
              <w:rPr>
                <w:rFonts w:hint="eastAsia" w:ascii="方正仿宋_GBK" w:hAnsi="方正仿宋_GBK" w:eastAsia="方正仿宋_GBK"/>
                <w:b/>
                <w:bCs/>
                <w:sz w:val="28"/>
              </w:rPr>
              <w:t xml:space="preserve">总数</w:t>
            </w:r>
          </w:p>
        </w:tc>
        <w:tc>
          <w:tcPr>
            <w:vAlign w:val="center"/>
          </w:tcPr>
          <w:p>
            <w:pPr>
              <w:pStyle w:val="Compact"/>
              <w:jc w:val="center"/>
            </w:pPr>
            <w:r>
              <w:rPr>
                <w:rFonts w:hint="eastAsia" w:ascii="方正仿宋_GBK" w:hAnsi="方正仿宋_GBK" w:eastAsia="方正仿宋_GBK"/>
                <w:b/>
                <w:bCs/>
                <w:sz w:val="28"/>
              </w:rPr>
              <w:t xml:space="preserve">问题类型</w:t>
            </w:r>
          </w:p>
        </w:tc>
        <w:tc>
          <w:tcPr>
            <w:vAlign w:val="center"/>
          </w:tcPr>
          <w:p>
            <w:pPr>
              <w:pStyle w:val="Compact"/>
              <w:jc w:val="center"/>
            </w:pPr>
            <w:r>
              <w:rPr>
                <w:rFonts w:hint="eastAsia" w:ascii="方正仿宋_GBK" w:hAnsi="方正仿宋_GBK" w:eastAsia="方正仿宋_GBK"/>
                <w:b/>
                <w:bCs/>
                <w:sz w:val="28"/>
              </w:rPr>
              <w:t xml:space="preserve">数量</w:t>
            </w:r>
          </w:p>
        </w:tc>
      </w:tr>
      <w:tr>
        <w:tc>
          <w:tcPr>
            <w:vMerge w:val="restart"/>
            <w:vAlign w:val="center"/>
          </w:tcPr>
          <w:p>
            <w:pPr>
              <w:jc w:val="center"/>
            </w:pPr>
            <w:r>
              <w:rPr>
                <w:rFonts w:ascii="方正仿宋_GBK" w:hAnsi="方正仿宋_GBK" w:eastAsia="方正仿宋_GBK"/>
                <w:sz w:val="28"/>
              </w:rPr>
              <w:t>颛桥营业厅-金逸伟</w:t>
            </w:r>
          </w:p>
        </w:tc>
        <w:tc>
          <w:tcPr>
            <w:vMerge w:val="restart"/>
            <w:vAlign w:val="center"/>
          </w:tcPr>
          <w:p>
            <w:pPr>
              <w:jc w:val="center"/>
            </w:pPr>
            <w:r>
              <w:rPr>
                <w:rFonts w:ascii="方正仿宋_GBK" w:hAnsi="方正仿宋_GBK" w:eastAsia="方正仿宋_GBK"/>
                <w:sz w:val="28"/>
              </w:rPr>
              <w:t>7</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4</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业务进度</w:t>
            </w:r>
          </w:p>
        </w:tc>
        <w:tc>
          <w:tcPr>
            <w:vAlign w:val="center"/>
          </w:tcPr>
          <w:p>
            <w:pPr>
              <w:pStyle w:val="Compact"/>
              <w:jc w:val="center"/>
            </w:pPr>
            <w:r>
              <w:rPr>
                <w:rFonts w:ascii="方正仿宋_GBK" w:hAnsi="方正仿宋_GBK" w:eastAsia="方正仿宋_GBK"/>
                <w:sz w:val="28"/>
              </w:rPr>
              <w:t xml:space="preserve">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工作建议</w:t>
            </w:r>
          </w:p>
        </w:tc>
        <w:tc>
          <w:tcPr>
            <w:vAlign w:val="center"/>
          </w:tcPr>
          <w:p>
            <w:pPr>
              <w:pStyle w:val="Compact"/>
              <w:jc w:val="center"/>
            </w:pPr>
            <w:r>
              <w:rPr>
                <w:rFonts w:ascii="方正仿宋_GBK" w:hAnsi="方正仿宋_GBK" w:eastAsia="方正仿宋_GBK"/>
                <w:sz w:val="28"/>
              </w:rPr>
              <w:t xml:space="preserve">1</w:t>
            </w:r>
          </w:p>
        </w:tc>
      </w:tr>
      <w:tr>
        <w:tc>
          <w:tcPr>
            <w:vMerge w:val="restart"/>
            <w:vAlign w:val="center"/>
          </w:tcPr>
          <w:p>
            <w:pPr>
              <w:jc w:val="center"/>
            </w:pPr>
            <w:r>
              <w:rPr>
                <w:rFonts w:ascii="方正仿宋_GBK" w:hAnsi="方正仿宋_GBK" w:eastAsia="方正仿宋_GBK"/>
                <w:sz w:val="28"/>
              </w:rPr>
              <w:t>七宝营业厅-陆陶凯</w:t>
            </w:r>
          </w:p>
        </w:tc>
        <w:tc>
          <w:tcPr>
            <w:vMerge w:val="restart"/>
            <w:vAlign w:val="center"/>
          </w:tcPr>
          <w:p>
            <w:pPr>
              <w:jc w:val="center"/>
            </w:pPr>
            <w:r>
              <w:rPr>
                <w:rFonts w:ascii="方正仿宋_GBK" w:hAnsi="方正仿宋_GBK" w:eastAsia="方正仿宋_GBK"/>
                <w:sz w:val="28"/>
              </w:rPr>
              <w:t>2</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1</w:t>
            </w:r>
          </w:p>
        </w:tc>
      </w:tr>
      <w:tr>
        <w:tc>
          <w:tcPr>
            <w:vMerge w:val="restart"/>
            <w:vAlign w:val="center"/>
          </w:tcPr>
          <w:p>
            <w:pPr>
              <w:jc w:val="center"/>
            </w:pPr>
            <w:r>
              <w:rPr>
                <w:rFonts w:ascii="方正仿宋_GBK" w:hAnsi="方正仿宋_GBK" w:eastAsia="方正仿宋_GBK"/>
                <w:sz w:val="28"/>
              </w:rPr>
              <w:t>营业一班-蔡雯意</w:t>
            </w:r>
          </w:p>
        </w:tc>
        <w:tc>
          <w:tcPr>
            <w:vMerge w:val="restart"/>
            <w:vAlign w:val="center"/>
          </w:tcPr>
          <w:p>
            <w:pPr>
              <w:jc w:val="center"/>
            </w:pPr>
            <w:r>
              <w:rPr>
                <w:rFonts w:ascii="方正仿宋_GBK" w:hAnsi="方正仿宋_GBK" w:eastAsia="方正仿宋_GBK"/>
                <w:sz w:val="28"/>
              </w:rPr>
              <w:t>2</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业务进度</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梅陇营业厅-曹雯伊</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业务进度</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浦江营业厅-陈华</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七宝营业厅-郭奕</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七宝营业厅-徐海萍</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营业一班-陆雯婷</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营业一班-戚励楠</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1</w:t>
            </w:r>
          </w:p>
        </w:tc>
      </w:tr>
    </w:tbl>
    <w:p>
      <w:pPr>
        <w:pStyle w:val="BodyText"/>
        <w:ind w:firstLineChars="200"/>
        <w:spacing w:line="580" w:lineRule="exact"/>
        <w:jc w:val="both"/>
      </w:pPr>
      <w:r>
        <w:rPr>
          <w:rFonts w:hint="eastAsia" w:ascii="方正仿宋_GBK" w:hAnsi="方正仿宋_GBK" w:eastAsia="方正仿宋_GBK"/>
          <w:b w:val="0"/>
          <w:color w:val="000000"/>
          <w:sz w:val="32"/>
        </w:rPr>
        <w:t xml:space="preserve">分析详情如下：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1、颛桥营业厅-金逸伟</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工单编号：2025092945259589</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于2025年9月29日22:43致电申请充电桩电表安装，担忧容量不足。9月30日工作人员金逸伟核实后告知需物业同意盖章，客户表示知晓。10月9日工作人员顾凯莉再次联系客户，核实小区整体供电容量充足无需增容，但客户提出物业称容量不足需增容的衍生诉求，经解释后仍不认可处理结果，最终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退单原因：物业与供电公司信息不一致导致客户对容量认定存在疑虑，且沟通未能完全消除客户担忧</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工单编号：2025092343077879</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3100000207291于2025年9月23日11:31因8月电费差价退还问题首次来电，工作人员金逸伟当天15:50告知因客户未及时续办一户多人口业务导致无法退费，客户表示知晓但不认可。10月9日9:56工作人员顾凯莉再次联系客户，重申因客户自行遗忘续期导致无法处理退费，客户最终知晓处理结果但仍未认可解决方案。</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退单原因：客户未按时续办一户多人口业务导致电价优惠失效，因自行遗忘续期责任不在供电企业</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工单编号：2025092042120965</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于2025年9月20日11:41反映阶梯电价异常，称未达4800度却进入第三档，要求恢复原档位。工作人员金逸伟于9月22日10:13联系客户，解释因一户多人口政策5月过期，剩余月份阶梯额度调整导致进入第三档，无法恢复原档位，客户已知晓但不认可。9月25日9:18金逸伟再次核实，确认生活缴费页面显示第一阶梯2080度、第二阶梯3200度，无客户所述4800度信息，并说明一网通办多人口申请规则，客户仍不认可处理结果导致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退单原因：客户对一户多人口政策到期后阶梯电量计算方式存在误解，且第三方平台信息展示不清晰引发争议</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工单编号：2025090937817513</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该用户（户号：3100060426040）于2025年9月9日通过12345热线反映小区转供电改直供需求并投诉物业电费问题。9月10日10:06工作人员金逸伟首次联系客户，解释需先成立业委会推进改造并建议与物业沟通，客户表示知晓。后因问题未实质解决，客户于9月15日再次投诉。当日15:20金逸伟二次联系，重申需由物业牵头成立业委会方可启动电力改造，并建议向物价部门反映电价问题，最终客户知晓但未认可处理方案导致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退单原因：转供电改直供需以业委会为主体推进，但小区尚未成立业委会且物业不配合，供电公司无法单方面实施改造</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工单编号：2025090536077643</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户号：3100061136851）于2025年9月5日14:44因一户多人口政策到期未收到续期提醒，要求退款并建议改善通知机制。工作人员金逸伟当天15:35联系客户，解释随申办及线下申请时已明确提示2年有效期，且我司无电话通知业务，但于2025年1月至2月发送了续期提醒短信至13061680761。客户不认可，坚称未收到短信且工作人员态度差。2025年9月15日9:44副班长吴体文再次联系，重申短信已发送且非电业责任，建议客户提供未收到短信的佐证，客户仍不认可并坚持投诉。</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退单原因：客户未收到政策到期短信提醒且不认可供电公司解释，坚持要求退款并改善通知机制</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工单编号：2025090435393757</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户号3100000207291客户于2025年9月4日11:08通过12345反映一户多人口业务未获续期提醒导致多付电费。当天16:26工作人员金逸伟联系客户，解释随申办申请时已提示二年有效期且客户开通电子账单可手机查看，客户不认可。9月10日15:47金逸伟再次沟通重申政策，客户仍坚持要求退费。9月16日11:21金逸伟告知将补发纸质账单，但客户对处理结果表示知晓却不认可，最终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退单原因：电子渠道业务到期提醒机制不完善，客户因未收到显著续期提示导致错过办理时效</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工单编号：2025090234691299</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2025年9月2日22时12分，客户（户号3101342178310）反映一户多人口业务逾期未续期且未收到通知。9月4日金逸伟核实告知客户逾期未续办、无短信通知及电子账单订阅情况，客户不认可。9月8日金逸伟再次联系解释政策要求及电子账单申请记录，客户仍不认可。9月15日王飞联系客户，承认前期未及时回复并处理工作人员问题，取消电子账单改为纸质发送，但客户对处理和解释结果均不认可导致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退单原因：内部工作人员未及时处理客户查询且未能有效解释政策与通知机制，引发客户对服务流程的不信任</w:t>
      </w:r>
    </w:p>
    <w:p>
      <w:pPr>
        <w:pStyle w:val="BodyText"/>
        <w:ind w:firstLineChars="200"/>
        <w:spacing w:line="580" w:lineRule="exact"/>
        <w:jc w:val="both"/>
      </w:pPr>
      <w:r>
        <w:rPr>
          <w:rFonts w:hint="eastAsia" w:ascii="方正仿宋_GBK" w:hAnsi="方正仿宋_GBK" w:eastAsia="方正仿宋_GBK"/>
          <w:b w:val="0"/>
          <w:color w:val="000000"/>
          <w:sz w:val="32"/>
        </w:rPr>
        <w:t xml:space="preserve">2、七宝营业厅-陆陶凯</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工单编号：2025093045434523</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于2025年9月30日14:36致电咨询为共用电梯安装独立电表事宜，工作人员陆陶凯当天解释需镇或街道建设许可且须由管理单位申请。10月9日9:37工作人员郭奕再次沟通，明确需提供开工备案证且不能以个人名义申请，并说明表后线路属用户资产非供电公司管辖。客户对分表安装及私自拉线风险存疑，要求明确管理单位信息并衍生新诉求，最终因未获满意解答而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退单原因：客户对非个人申请政策及表后线路管理责任存在理解分歧，且未获明确管理单位信息导致持续不满</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工单编号：2025092644031933</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该用户于2025年9月26日反映吴中路营业厅多次拒绝提供停车位及导航误导问题。9月29日工作人员陆陶凯解释办公区域非公共停车场，因消防及安全限制无法开放车位，并说明导航信息为第三方平台管理，客户表示知晓但不认可。随后10月11日工作人员郭奕再次沟通，说明内部车位已满并允许临时停车，但客户仍坚持认为应提供停车服务，最终因诉求不属电业责任且客户不认可处理结果而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退单原因：办公区域因消防及安全规定无法对外开放停车，且导航信息由第三方平台管理非供电公司直接可控</w:t>
      </w:r>
    </w:p>
    <w:p>
      <w:pPr>
        <w:pStyle w:val="BodyText"/>
        <w:ind w:firstLineChars="200"/>
        <w:spacing w:line="580" w:lineRule="exact"/>
        <w:jc w:val="both"/>
      </w:pPr>
      <w:r>
        <w:rPr>
          <w:rFonts w:hint="eastAsia" w:ascii="方正仿宋_GBK" w:hAnsi="方正仿宋_GBK" w:eastAsia="方正仿宋_GBK"/>
          <w:b w:val="0"/>
          <w:color w:val="000000"/>
          <w:sz w:val="32"/>
        </w:rPr>
        <w:t xml:space="preserve">3、营业一班-蔡雯意</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工单编号：2025092443356501</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2025年9月24日客户反映历史遗留两个电表问题，要求安装两个电表。9月25日工作人员蔡雯意解释一户一表政策，告知需根据产权户数判断安装数量。9月30日曹雯伊再次联系客户，说明销户资料因涉及隐私无法提供，且旧改项目由受托方统一办理批量销户，流程合法合规。客户对处理结果不满意要求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退单原因：客户不认可一户一表政策，且对旧改项目批量销户流程及无法提供签字资料的合规性存在质疑</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工单编号：2025092343148715</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客户于2025年9月23日14:53通过工单反映电梯迁改线路施工时间未明确，要求提供准确完成时间。9月24日9:25工作人员蔡雯意首次联系客户，解释费用尚未收到无法安排施工。9月25日客户缴费后，9月26日14:57工作人员戚励楠再次联系，说明需70个工作日内完成但因现场勘探无法确定具体日期。客户不接受时间不确定性，坚持要求准确答复，导致问题未解决而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退单原因：工程施工时间受现场勘探等不确定因素影响，无法向客户提供准确完成时间，客户不接受模糊答复</w:t>
      </w:r>
    </w:p>
    <w:p>
      <w:pPr>
        <w:pStyle w:val="BodyText"/>
        <w:ind w:firstLineChars="200"/>
        <w:spacing w:line="580" w:lineRule="exact"/>
        <w:jc w:val="both"/>
      </w:pPr>
      <w:r>
        <w:rPr>
          <w:rFonts w:hint="eastAsia" w:ascii="方正仿宋_GBK" w:hAnsi="方正仿宋_GBK" w:eastAsia="方正仿宋_GBK"/>
          <w:b w:val="0"/>
          <w:color w:val="000000"/>
          <w:sz w:val="32"/>
        </w:rPr>
        <w:t xml:space="preserve">4、梅陇营业厅-曹雯伊</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工单编号：2025090133437047</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2025年9月1日9:30，客户反映集团户已提交过户资料但过户流程未完成，要求加快处理。9月2日9:38，营业员曹雯伊联系客户，解释因下家未及时交回合同导致流程停滞于清算环节。随后9月8日14:22，曹雯伊再次沟通，告知8月账单抬头无法更改，并说明需补充材料才能开具物业抬头发票，客户最终知晓但仍有异议。</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退单原因：下家用户未及时交回转供电合同导致过户流程中断，清算环节无法完成</w:t>
      </w:r>
    </w:p>
    <w:p>
      <w:pPr>
        <w:pStyle w:val="BodyText"/>
        <w:ind w:firstLineChars="200"/>
        <w:spacing w:line="580" w:lineRule="exact"/>
        <w:jc w:val="both"/>
      </w:pPr>
      <w:r>
        <w:rPr>
          <w:rFonts w:hint="eastAsia" w:ascii="方正仿宋_GBK" w:hAnsi="方正仿宋_GBK" w:eastAsia="方正仿宋_GBK"/>
          <w:b w:val="0"/>
          <w:color w:val="000000"/>
          <w:sz w:val="32"/>
        </w:rPr>
        <w:t xml:space="preserve">5、浦江营业厅-陈华</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工单编号：2025091339412635</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该用户（户号：3100000057433）2025年9月13日10:58申请补寄8月电费账单并咨询一户多人口业务未查询到的问题。工作人员陈华于9月15日10:44联系用户，告知其业务已于2023年12月到期需自行续办，系统升级后才有短信提醒功能。9月16日15:28抄表组王藜为用户取消电子账单并补寄纸质账单。用户9月18日11:41提出因未收到到期提醒要求退费，陈华解释原始业务无短信提醒功能且申请单已注明有效期，婉拒退费诉求。用户9月20日9:00至营业站当面沟通后仍拒绝接受解释结果。</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退单原因：业务办理时系统功能限制导致缺乏到期短信提醒服务，客户因未获预期提醒要求经济补偿</w:t>
      </w:r>
    </w:p>
    <w:p>
      <w:pPr>
        <w:pStyle w:val="BodyText"/>
        <w:ind w:firstLineChars="200"/>
        <w:spacing w:line="580" w:lineRule="exact"/>
        <w:jc w:val="both"/>
      </w:pPr>
      <w:r>
        <w:rPr>
          <w:rFonts w:hint="eastAsia" w:ascii="方正仿宋_GBK" w:hAnsi="方正仿宋_GBK" w:eastAsia="方正仿宋_GBK"/>
          <w:b w:val="0"/>
          <w:color w:val="000000"/>
          <w:sz w:val="32"/>
        </w:rPr>
        <w:t xml:space="preserve">6、七宝营业厅-郭奕</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工单编号：2025092744457103</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2025年9月27日14时用户咨询充电桩电表申请材料格式问题，工作人员郭奕于9月28日10时10分解释需提供物业盖章及产权人签字材料。用户仍有疑虑，随后徐海萍于9月29日15时40分再次沟通，明确告知同意材料可写入租赁合同且无固定格式，用户最终接受解决方案。</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退单原因：充电桩业务材料要求复杂且缺乏标准化模板指引，客户对非制式文书的规范性存在疑虑</w:t>
      </w:r>
    </w:p>
    <w:p>
      <w:pPr>
        <w:pStyle w:val="BodyText"/>
        <w:ind w:firstLineChars="200"/>
        <w:spacing w:line="580" w:lineRule="exact"/>
        <w:jc w:val="both"/>
      </w:pPr>
      <w:r>
        <w:rPr>
          <w:rFonts w:hint="eastAsia" w:ascii="方正仿宋_GBK" w:hAnsi="方正仿宋_GBK" w:eastAsia="方正仿宋_GBK"/>
          <w:b w:val="0"/>
          <w:color w:val="000000"/>
          <w:sz w:val="32"/>
        </w:rPr>
        <w:t xml:space="preserve">7、七宝营业厅-徐海萍</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工单编号：2025090133864049</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该用户（户号：3100060773446）于2025年9月1日因离婚后需将电表户名过户至本人名下，咨询法院判决文书是否可作为办理依据。首次处理中，工作人员徐海萍于9月2日多次联系客户未接通，后短信告知需提供产证、判决书等材料供法务审核。客户未及时响应导致流程延迟。随后，9月11日工作人员曹捷多次电话联系客户仍无法接通，后通过微信沟通，法务审核认定需以产证为准，必须先办理产证过户后再处理电表过户，客户对首次沟通中的政策解释误解表示不满，最终因超期和答复不一致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退单原因：业务办理流程中法务审核要求必须以产权证名为准，客户未完成产证过户前无法受理电表过户申请</w:t>
      </w:r>
    </w:p>
    <w:p>
      <w:pPr>
        <w:pStyle w:val="BodyText"/>
        <w:ind w:firstLineChars="200"/>
        <w:spacing w:line="580" w:lineRule="exact"/>
        <w:jc w:val="both"/>
      </w:pPr>
      <w:r>
        <w:rPr>
          <w:rFonts w:hint="eastAsia" w:ascii="方正仿宋_GBK" w:hAnsi="方正仿宋_GBK" w:eastAsia="方正仿宋_GBK"/>
          <w:b w:val="0"/>
          <w:color w:val="000000"/>
          <w:sz w:val="32"/>
        </w:rPr>
        <w:t xml:space="preserve">8、营业一班-陆雯婷</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工单编号：2025092543850711</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该用户（户号：3101344677486）因开具数电票类型错误问题于2025年9月25日15:15联系供电公司。9月26日8:32工作人员陆雯婷联系客户，指导其在线操作发票类型变更后客户认可解决。但9月28日10:17客户反馈问题复发且操作仍失败，经二次沟通发现实际操作为非本人，因预约专票操作权限及身份校验机制导致系统阻止变更，最终因客户未实际掌握操作方法而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退单原因：非户主本人操作时系统权限校验机制未透传明确提示，导致操作界面引导缺失和实际执行中断</w:t>
      </w:r>
    </w:p>
    <w:p>
      <w:pPr>
        <w:pStyle w:val="BodyText"/>
        <w:ind w:firstLineChars="200"/>
        <w:spacing w:line="580" w:lineRule="exact"/>
        <w:jc w:val="both"/>
      </w:pPr>
      <w:r>
        <w:rPr>
          <w:rFonts w:hint="eastAsia" w:ascii="方正仿宋_GBK" w:hAnsi="方正仿宋_GBK" w:eastAsia="方正仿宋_GBK"/>
          <w:b w:val="0"/>
          <w:color w:val="000000"/>
          <w:sz w:val="32"/>
        </w:rPr>
        <w:t xml:space="preserve">9、营业一班-戚励楠</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工单编号：2025092343166289</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经过：2025年9月23日15:31，客户来电反映其旧房改造后原两块电表（户号3100000351255、3100000351256）被批量销户，要求恢复安装两块电表。当日工作人员戚励楠核实后告知销户系旧改项目方委托办理且符合规定，无法恢复。9月24日13:51戚励楠再次解释销户合法性及需由开发商提交新装申请，客户不认可。9月29日16:12戚励楠重申需依《供电营业规则》由申请方提交资料，并说明电表数量需根据改造后房屋面积确定，客户仍坚持要求安装两块电表并提出衍生诉求，最终因属无理诉求退单。</w:t>
      </w:r>
    </w:p>
    <w:p>
      <w:pPr>
        <w:pStyle w:val="BodyText"/>
        <w:ind w:firstLineChars="200"/>
        <w:spacing w:line="580" w:lineRule="exact"/>
        <w:jc w:val="both"/>
      </w:pPr>
      <w:r>
        <w:rPr>
          <w:rFonts w:hint="eastAsia" w:ascii="方正仿宋_GBK" w:hAnsi="方正仿宋_GBK" w:eastAsia="方正仿宋_GBK"/>
          <w:b w:val="0"/>
          <w:color w:val="000000"/>
          <w:sz w:val="32"/>
        </w:rPr>
        <w:t xml:space="preserve">退单原因：旧房改造后房屋产权结构和电表配置标准变更，客户对政策理解存在偏差且坚持不符合现行规定的历史用电配置</w:t>
      </w:r>
    </w:p>
    <w:bookmarkEnd w:id="23"/>
    <w:bookmarkStart w:id="26" w:name="五用户诉求满意度分析"/>
    <w:p>
      <w:pPr>
        <w:pStyle w:val="Heading1"/>
        <w:ind w:firstLineChars="200"/>
        <w:spacing w:line="580" w:lineRule="exact"/>
      </w:pPr>
      <w:r>
        <w:rPr>
          <w:rFonts w:hint="eastAsia" w:ascii="方正黑体_GBK" w:hAnsi="方正黑体_GBK" w:eastAsia="方正黑体_GBK"/>
          <w:b/>
          <w:color w:val="000000"/>
          <w:sz w:val="32"/>
        </w:rPr>
        <w:t xml:space="preserve">五、用户诉求满意度分析</w:t>
      </w:r>
    </w:p>
    <w:bookmarkStart w:id="24" w:name="一营业厅满意度排名"/>
    <w:p>
      <w:pPr>
        <w:pStyle w:val="Heading2"/>
        <w:ind w:firstLineChars="200"/>
        <w:spacing w:line="580" w:lineRule="exact"/>
      </w:pPr>
      <w:r>
        <w:rPr>
          <w:rFonts w:hint="eastAsia" w:ascii="方正楷体_GBK" w:hAnsi="方正楷体_GBK" w:eastAsia="方正楷体_GBK"/>
          <w:b/>
          <w:color w:val="000000"/>
          <w:sz w:val="32"/>
        </w:rPr>
        <w:t xml:space="preserve">（一）营业厅满意度排名</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通过对2025-09-01至2025-09-30期间收到390条的客诉明细的分析，市南营业专业满意度（回访满意及非常满意占比）平均值为72.19%，不满意度（回访不满意及非常不满意占比）平均值为4.85%。</w:t>
      </w:r>
    </w:p>
    <w:p>
      <w:pPr>
        <w:pStyle w:val="BodyText"/>
        <w:ind w:firstLineChars="200"/>
        <w:spacing w:line="580" w:lineRule="exact"/>
        <w:jc w:val="both"/>
      </w:pPr>
      <w:r>
        <w:rPr>
          <w:rFonts w:hint="eastAsia" w:ascii="方正仿宋_GBK" w:hAnsi="方正仿宋_GBK" w:eastAsia="方正仿宋_GBK"/>
          <w:b w:val="0"/>
          <w:color w:val="000000"/>
          <w:sz w:val="32"/>
        </w:rPr>
        <w:t xml:space="preserve">从营业厅角度来看，回访满意度最高的为浦江营业厅，最低为颛桥营业厅；回访不满意度最高的为颛桥营业厅，最低为华漕营业厅。具体情况如下：</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584"/>
        <w:gridCol w:w="1584"/>
        <w:gridCol w:w="1584"/>
        <w:gridCol w:w="1584"/>
        <w:gridCol w:w="1584"/>
      </w:tblGrid>
      <w:tr>
        <w:trPr>
          <w:tblHeader w:val="on"/>
        </w:trPr>
        <w:tc>
          <w:tcPr>
            <w:vAlign w:val="center"/>
          </w:tcPr>
          <w:p>
            <w:pPr>
              <w:pStyle w:val="Compact"/>
              <w:jc w:val="center"/>
            </w:pPr>
            <w:r>
              <w:rPr>
                <w:rFonts w:hint="eastAsia" w:ascii="方正仿宋_GBK" w:hAnsi="方正仿宋_GBK" w:eastAsia="方正仿宋_GBK"/>
                <w:sz w:val="28"/>
              </w:rPr>
              <w:t xml:space="preserve">排名</w:t>
            </w:r>
          </w:p>
        </w:tc>
        <w:tc>
          <w:tcPr>
            <w:vAlign w:val="center"/>
          </w:tcPr>
          <w:p>
            <w:pPr>
              <w:pStyle w:val="Compact"/>
              <w:jc w:val="center"/>
            </w:pPr>
            <w:r>
              <w:rPr>
                <w:rFonts w:hint="eastAsia" w:ascii="方正仿宋_GBK" w:hAnsi="方正仿宋_GBK" w:eastAsia="方正仿宋_GBK"/>
                <w:sz w:val="28"/>
              </w:rPr>
              <w:t xml:space="preserve">营业厅</w:t>
            </w:r>
          </w:p>
        </w:tc>
        <w:tc>
          <w:tcPr>
            <w:vAlign w:val="center"/>
          </w:tcPr>
          <w:p>
            <w:pPr>
              <w:pStyle w:val="Compact"/>
              <w:jc w:val="center"/>
            </w:pPr>
            <w:r>
              <w:rPr>
                <w:rFonts w:hint="eastAsia" w:ascii="方正仿宋_GBK" w:hAnsi="方正仿宋_GBK" w:eastAsia="方正仿宋_GBK"/>
                <w:sz w:val="28"/>
              </w:rPr>
              <w:t xml:space="preserve">回访满意度</w:t>
            </w:r>
          </w:p>
        </w:tc>
        <w:tc>
          <w:tcPr>
            <w:vAlign w:val="center"/>
          </w:tcPr>
          <w:p>
            <w:pPr>
              <w:pStyle w:val="Compact"/>
              <w:jc w:val="center"/>
            </w:pPr>
            <w:r>
              <w:rPr>
                <w:rFonts w:hint="eastAsia" w:ascii="方正仿宋_GBK" w:hAnsi="方正仿宋_GBK" w:eastAsia="方正仿宋_GBK"/>
                <w:sz w:val="28"/>
              </w:rPr>
              <w:t xml:space="preserve">营业厅</w:t>
            </w:r>
          </w:p>
        </w:tc>
        <w:tc>
          <w:tcPr>
            <w:vAlign w:val="center"/>
          </w:tcPr>
          <w:p>
            <w:pPr>
              <w:pStyle w:val="Compact"/>
              <w:jc w:val="center"/>
            </w:pPr>
            <w:r>
              <w:rPr>
                <w:rFonts w:hint="eastAsia" w:ascii="方正仿宋_GBK" w:hAnsi="方正仿宋_GBK" w:eastAsia="方正仿宋_GBK"/>
                <w:sz w:val="28"/>
              </w:rPr>
              <w:t xml:space="preserve">回访不满意度</w:t>
            </w:r>
          </w:p>
        </w:tc>
      </w:tr>
      <w:tr>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浦江营业厅</w:t>
            </w:r>
          </w:p>
        </w:tc>
        <w:tc>
          <w:tcPr>
            <w:vAlign w:val="center"/>
          </w:tcPr>
          <w:p>
            <w:pPr>
              <w:pStyle w:val="Compact"/>
              <w:jc w:val="center"/>
            </w:pPr>
            <w:r>
              <w:rPr>
                <w:rFonts w:ascii="方正仿宋_GBK" w:hAnsi="方正仿宋_GBK" w:eastAsia="方正仿宋_GBK"/>
                <w:sz w:val="28"/>
              </w:rPr>
              <w:t xml:space="preserve">86.67%</w:t>
            </w:r>
          </w:p>
        </w:tc>
        <w:tc>
          <w:tcPr>
            <w:vAlign w:val="center"/>
          </w:tcPr>
          <w:p>
            <w:pPr>
              <w:pStyle w:val="Compact"/>
              <w:jc w:val="center"/>
            </w:pPr>
            <w:r>
              <w:rPr>
                <w:rFonts w:hint="eastAsia" w:ascii="方正仿宋_GBK" w:hAnsi="方正仿宋_GBK" w:eastAsia="方正仿宋_GBK"/>
                <w:sz w:val="28"/>
              </w:rPr>
              <w:t xml:space="preserve">颛桥营业厅</w:t>
            </w:r>
          </w:p>
        </w:tc>
        <w:tc>
          <w:tcPr>
            <w:vAlign w:val="center"/>
          </w:tcPr>
          <w:p>
            <w:pPr>
              <w:pStyle w:val="Compact"/>
              <w:jc w:val="center"/>
            </w:pPr>
            <w:r>
              <w:rPr>
                <w:rFonts w:ascii="方正仿宋_GBK" w:hAnsi="方正仿宋_GBK" w:eastAsia="方正仿宋_GBK"/>
                <w:sz w:val="28"/>
              </w:rPr>
              <w:t xml:space="preserve">11.11%</w:t>
            </w:r>
          </w:p>
        </w:tc>
      </w:tr>
      <w:tr>
        <w:tc>
          <w:tcPr>
            <w:vAlign w:val="center"/>
          </w:tcPr>
          <w:p>
            <w:pPr>
              <w:pStyle w:val="Compact"/>
              <w:jc w:val="center"/>
            </w:pPr>
            <w:r>
              <w:rPr>
                <w:rFonts w:ascii="方正仿宋_GBK" w:hAnsi="方正仿宋_GBK" w:eastAsia="方正仿宋_GBK"/>
                <w:sz w:val="28"/>
              </w:rPr>
              <w:t xml:space="preserve">2</w:t>
            </w:r>
          </w:p>
        </w:tc>
        <w:tc>
          <w:tcPr>
            <w:vAlign w:val="center"/>
          </w:tcPr>
          <w:p>
            <w:pPr>
              <w:pStyle w:val="Compact"/>
              <w:jc w:val="center"/>
            </w:pPr>
            <w:r>
              <w:rPr>
                <w:rFonts w:hint="eastAsia" w:ascii="方正仿宋_GBK" w:hAnsi="方正仿宋_GBK" w:eastAsia="方正仿宋_GBK"/>
                <w:sz w:val="28"/>
              </w:rPr>
              <w:t xml:space="preserve">七宝营业厅</w:t>
            </w:r>
          </w:p>
        </w:tc>
        <w:tc>
          <w:tcPr>
            <w:vAlign w:val="center"/>
          </w:tcPr>
          <w:p>
            <w:pPr>
              <w:pStyle w:val="Compact"/>
              <w:jc w:val="center"/>
            </w:pPr>
            <w:r>
              <w:rPr>
                <w:rFonts w:ascii="方正仿宋_GBK" w:hAnsi="方正仿宋_GBK" w:eastAsia="方正仿宋_GBK"/>
                <w:sz w:val="28"/>
              </w:rPr>
              <w:t xml:space="preserve">76.36%</w:t>
            </w:r>
          </w:p>
        </w:tc>
        <w:tc>
          <w:tcPr>
            <w:vAlign w:val="center"/>
          </w:tcPr>
          <w:p>
            <w:pPr>
              <w:pStyle w:val="Compact"/>
              <w:jc w:val="center"/>
            </w:pPr>
            <w:r>
              <w:rPr>
                <w:rFonts w:hint="eastAsia" w:ascii="方正仿宋_GBK" w:hAnsi="方正仿宋_GBK" w:eastAsia="方正仿宋_GBK"/>
                <w:sz w:val="28"/>
              </w:rPr>
              <w:t xml:space="preserve">营业一班</w:t>
            </w:r>
          </w:p>
        </w:tc>
        <w:tc>
          <w:tcPr>
            <w:vAlign w:val="center"/>
          </w:tcPr>
          <w:p>
            <w:pPr>
              <w:pStyle w:val="Compact"/>
              <w:jc w:val="center"/>
            </w:pPr>
            <w:r>
              <w:rPr>
                <w:rFonts w:ascii="方正仿宋_GBK" w:hAnsi="方正仿宋_GBK" w:eastAsia="方正仿宋_GBK"/>
                <w:sz w:val="28"/>
              </w:rPr>
              <w:t xml:space="preserve">7.53%</w:t>
            </w:r>
          </w:p>
        </w:tc>
      </w:tr>
      <w:tr>
        <w:tc>
          <w:tcPr>
            <w:vAlign w:val="center"/>
          </w:tcPr>
          <w:p>
            <w:pPr>
              <w:pStyle w:val="Compact"/>
              <w:jc w:val="center"/>
            </w:pPr>
            <w:r>
              <w:rPr>
                <w:rFonts w:ascii="方正仿宋_GBK" w:hAnsi="方正仿宋_GBK" w:eastAsia="方正仿宋_GBK"/>
                <w:sz w:val="28"/>
              </w:rPr>
              <w:t xml:space="preserve">3</w:t>
            </w:r>
          </w:p>
        </w:tc>
        <w:tc>
          <w:tcPr>
            <w:vAlign w:val="center"/>
          </w:tcPr>
          <w:p>
            <w:pPr>
              <w:pStyle w:val="Compact"/>
              <w:jc w:val="center"/>
            </w:pPr>
            <w:r>
              <w:rPr>
                <w:rFonts w:hint="eastAsia" w:ascii="方正仿宋_GBK" w:hAnsi="方正仿宋_GBK" w:eastAsia="方正仿宋_GBK"/>
                <w:sz w:val="28"/>
              </w:rPr>
              <w:t xml:space="preserve">营业二班</w:t>
            </w:r>
          </w:p>
        </w:tc>
        <w:tc>
          <w:tcPr>
            <w:vAlign w:val="center"/>
          </w:tcPr>
          <w:p>
            <w:pPr>
              <w:pStyle w:val="Compact"/>
              <w:jc w:val="center"/>
            </w:pPr>
            <w:r>
              <w:rPr>
                <w:rFonts w:ascii="方正仿宋_GBK" w:hAnsi="方正仿宋_GBK" w:eastAsia="方正仿宋_GBK"/>
                <w:sz w:val="28"/>
              </w:rPr>
              <w:t xml:space="preserve">74.03%</w:t>
            </w:r>
          </w:p>
        </w:tc>
        <w:tc>
          <w:tcPr>
            <w:vAlign w:val="center"/>
          </w:tcPr>
          <w:p>
            <w:pPr>
              <w:pStyle w:val="Compact"/>
              <w:jc w:val="center"/>
            </w:pPr>
            <w:r>
              <w:rPr>
                <w:rFonts w:hint="eastAsia" w:ascii="方正仿宋_GBK" w:hAnsi="方正仿宋_GBK" w:eastAsia="方正仿宋_GBK"/>
                <w:sz w:val="28"/>
              </w:rPr>
              <w:t xml:space="preserve">营业二班</w:t>
            </w:r>
          </w:p>
        </w:tc>
        <w:tc>
          <w:tcPr>
            <w:vAlign w:val="center"/>
          </w:tcPr>
          <w:p>
            <w:pPr>
              <w:pStyle w:val="Compact"/>
              <w:jc w:val="center"/>
            </w:pPr>
            <w:r>
              <w:rPr>
                <w:rFonts w:ascii="方正仿宋_GBK" w:hAnsi="方正仿宋_GBK" w:eastAsia="方正仿宋_GBK"/>
                <w:sz w:val="28"/>
              </w:rPr>
              <w:t xml:space="preserve">2.60%</w:t>
            </w:r>
          </w:p>
        </w:tc>
      </w:tr>
      <w:tr>
        <w:tc>
          <w:tcPr>
            <w:vAlign w:val="center"/>
          </w:tcPr>
          <w:p>
            <w:pPr>
              <w:pStyle w:val="Compact"/>
              <w:jc w:val="center"/>
            </w:pPr>
            <w:r>
              <w:rPr>
                <w:rFonts w:ascii="方正仿宋_GBK" w:hAnsi="方正仿宋_GBK" w:eastAsia="方正仿宋_GBK"/>
                <w:sz w:val="28"/>
              </w:rPr>
              <w:t xml:space="preserve">4</w:t>
            </w:r>
          </w:p>
        </w:tc>
        <w:tc>
          <w:tcPr>
            <w:vAlign w:val="center"/>
          </w:tcPr>
          <w:p>
            <w:pPr>
              <w:pStyle w:val="Compact"/>
              <w:jc w:val="center"/>
            </w:pPr>
            <w:r>
              <w:rPr>
                <w:rFonts w:hint="eastAsia" w:ascii="方正仿宋_GBK" w:hAnsi="方正仿宋_GBK" w:eastAsia="方正仿宋_GBK"/>
                <w:sz w:val="28"/>
              </w:rPr>
              <w:t xml:space="preserve">梅陇营业厅</w:t>
            </w:r>
          </w:p>
        </w:tc>
        <w:tc>
          <w:tcPr>
            <w:vAlign w:val="center"/>
          </w:tcPr>
          <w:p>
            <w:pPr>
              <w:pStyle w:val="Compact"/>
              <w:jc w:val="center"/>
            </w:pPr>
            <w:r>
              <w:rPr>
                <w:rFonts w:ascii="方正仿宋_GBK" w:hAnsi="方正仿宋_GBK" w:eastAsia="方正仿宋_GBK"/>
                <w:sz w:val="28"/>
              </w:rPr>
              <w:t xml:space="preserve">72.73%</w:t>
            </w:r>
          </w:p>
        </w:tc>
        <w:tc>
          <w:tcPr>
            <w:vAlign w:val="center"/>
          </w:tcPr>
          <w:p>
            <w:pPr>
              <w:pStyle w:val="Compact"/>
              <w:jc w:val="center"/>
            </w:pPr>
            <w:r>
              <w:rPr>
                <w:rFonts w:hint="eastAsia" w:ascii="方正仿宋_GBK" w:hAnsi="方正仿宋_GBK" w:eastAsia="方正仿宋_GBK"/>
                <w:sz w:val="28"/>
              </w:rPr>
              <w:t xml:space="preserve">梅陇营业厅</w:t>
            </w:r>
          </w:p>
        </w:tc>
        <w:tc>
          <w:tcPr>
            <w:vAlign w:val="center"/>
          </w:tcPr>
          <w:p>
            <w:pPr>
              <w:pStyle w:val="Compact"/>
              <w:jc w:val="center"/>
            </w:pPr>
            <w:r>
              <w:rPr>
                <w:rFonts w:ascii="方正仿宋_GBK" w:hAnsi="方正仿宋_GBK" w:eastAsia="方正仿宋_GBK"/>
                <w:sz w:val="28"/>
              </w:rPr>
              <w:t xml:space="preserve">2.27%</w:t>
            </w:r>
          </w:p>
        </w:tc>
      </w:tr>
      <w:tr>
        <w:tc>
          <w:tcPr>
            <w:vAlign w:val="center"/>
          </w:tcPr>
          <w:p>
            <w:pPr>
              <w:pStyle w:val="Compact"/>
              <w:jc w:val="center"/>
            </w:pPr>
            <w:r>
              <w:rPr>
                <w:rFonts w:ascii="方正仿宋_GBK" w:hAnsi="方正仿宋_GBK" w:eastAsia="方正仿宋_GBK"/>
                <w:sz w:val="28"/>
              </w:rPr>
              <w:t xml:space="preserve">5</w:t>
            </w:r>
          </w:p>
        </w:tc>
        <w:tc>
          <w:tcPr>
            <w:vAlign w:val="center"/>
          </w:tcPr>
          <w:p>
            <w:pPr>
              <w:pStyle w:val="Compact"/>
              <w:jc w:val="center"/>
            </w:pPr>
            <w:r>
              <w:rPr>
                <w:rFonts w:hint="eastAsia" w:ascii="方正仿宋_GBK" w:hAnsi="方正仿宋_GBK" w:eastAsia="方正仿宋_GBK"/>
                <w:sz w:val="28"/>
              </w:rPr>
              <w:t xml:space="preserve">营业一班</w:t>
            </w:r>
          </w:p>
        </w:tc>
        <w:tc>
          <w:tcPr>
            <w:vAlign w:val="center"/>
          </w:tcPr>
          <w:p>
            <w:pPr>
              <w:pStyle w:val="Compact"/>
              <w:jc w:val="center"/>
            </w:pPr>
            <w:r>
              <w:rPr>
                <w:rFonts w:ascii="方正仿宋_GBK" w:hAnsi="方正仿宋_GBK" w:eastAsia="方正仿宋_GBK"/>
                <w:sz w:val="28"/>
              </w:rPr>
              <w:t xml:space="preserve">70.97%</w:t>
            </w:r>
          </w:p>
        </w:tc>
        <w:tc>
          <w:tcPr>
            <w:vAlign w:val="center"/>
          </w:tcPr>
          <w:p>
            <w:pPr>
              <w:pStyle w:val="Compact"/>
              <w:jc w:val="center"/>
            </w:pPr>
            <w:r>
              <w:rPr>
                <w:rFonts w:hint="eastAsia" w:ascii="方正仿宋_GBK" w:hAnsi="方正仿宋_GBK" w:eastAsia="方正仿宋_GBK"/>
                <w:sz w:val="28"/>
              </w:rPr>
              <w:t xml:space="preserve">浦江营业厅</w:t>
            </w:r>
          </w:p>
        </w:tc>
        <w:tc>
          <w:tcPr>
            <w:vAlign w:val="center"/>
          </w:tcPr>
          <w:p>
            <w:pPr>
              <w:pStyle w:val="Compact"/>
              <w:jc w:val="center"/>
            </w:pPr>
            <w:r>
              <w:rPr>
                <w:rFonts w:ascii="方正仿宋_GBK" w:hAnsi="方正仿宋_GBK" w:eastAsia="方正仿宋_GBK"/>
                <w:sz w:val="28"/>
              </w:rPr>
              <w:t xml:space="preserve">2.22%</w:t>
            </w:r>
          </w:p>
        </w:tc>
      </w:tr>
      <w:tr>
        <w:tc>
          <w:tcPr>
            <w:vAlign w:val="center"/>
          </w:tcPr>
          <w:p>
            <w:pPr>
              <w:pStyle w:val="Compact"/>
              <w:jc w:val="center"/>
            </w:pPr>
            <w:r>
              <w:rPr>
                <w:rFonts w:ascii="方正仿宋_GBK" w:hAnsi="方正仿宋_GBK" w:eastAsia="方正仿宋_GBK"/>
                <w:sz w:val="28"/>
              </w:rPr>
              <w:t xml:space="preserve">6</w:t>
            </w:r>
          </w:p>
        </w:tc>
        <w:tc>
          <w:tcPr>
            <w:vAlign w:val="center"/>
          </w:tcPr>
          <w:p>
            <w:pPr>
              <w:pStyle w:val="Compact"/>
              <w:jc w:val="center"/>
            </w:pPr>
            <w:r>
              <w:rPr>
                <w:rFonts w:hint="eastAsia" w:ascii="方正仿宋_GBK" w:hAnsi="方正仿宋_GBK" w:eastAsia="方正仿宋_GBK"/>
                <w:sz w:val="28"/>
              </w:rPr>
              <w:t xml:space="preserve">华漕营业厅</w:t>
            </w:r>
          </w:p>
        </w:tc>
        <w:tc>
          <w:tcPr>
            <w:vAlign w:val="center"/>
          </w:tcPr>
          <w:p>
            <w:pPr>
              <w:pStyle w:val="Compact"/>
              <w:jc w:val="center"/>
            </w:pPr>
            <w:r>
              <w:rPr>
                <w:rFonts w:ascii="方正仿宋_GBK" w:hAnsi="方正仿宋_GBK" w:eastAsia="方正仿宋_GBK"/>
                <w:sz w:val="28"/>
              </w:rPr>
              <w:t xml:space="preserve">66.67%</w:t>
            </w:r>
          </w:p>
        </w:tc>
        <w:tc>
          <w:tcPr>
            <w:vAlign w:val="center"/>
          </w:tcPr>
          <w:p>
            <w:pPr>
              <w:pStyle w:val="Compact"/>
              <w:jc w:val="center"/>
            </w:pPr>
            <w:r>
              <w:rPr>
                <w:rFonts w:hint="eastAsia" w:ascii="方正仿宋_GBK" w:hAnsi="方正仿宋_GBK" w:eastAsia="方正仿宋_GBK"/>
                <w:sz w:val="28"/>
              </w:rPr>
              <w:t xml:space="preserve">七宝营业厅</w:t>
            </w:r>
          </w:p>
        </w:tc>
        <w:tc>
          <w:tcPr>
            <w:vAlign w:val="center"/>
          </w:tcPr>
          <w:p>
            <w:pPr>
              <w:pStyle w:val="Compact"/>
              <w:jc w:val="center"/>
            </w:pPr>
            <w:r>
              <w:rPr>
                <w:rFonts w:ascii="方正仿宋_GBK" w:hAnsi="方正仿宋_GBK" w:eastAsia="方正仿宋_GBK"/>
                <w:sz w:val="28"/>
              </w:rPr>
              <w:t xml:space="preserve">1.82%</w:t>
            </w:r>
          </w:p>
        </w:tc>
      </w:tr>
      <w:tr>
        <w:tc>
          <w:tcPr>
            <w:vAlign w:val="center"/>
          </w:tcPr>
          <w:p>
            <w:pPr>
              <w:pStyle w:val="Compact"/>
              <w:jc w:val="center"/>
            </w:pPr>
            <w:r>
              <w:rPr>
                <w:rFonts w:ascii="方正仿宋_GBK" w:hAnsi="方正仿宋_GBK" w:eastAsia="方正仿宋_GBK"/>
                <w:sz w:val="28"/>
              </w:rPr>
              <w:t xml:space="preserve">7</w:t>
            </w:r>
          </w:p>
        </w:tc>
        <w:tc>
          <w:tcPr>
            <w:vAlign w:val="center"/>
          </w:tcPr>
          <w:p>
            <w:pPr>
              <w:pStyle w:val="Compact"/>
              <w:jc w:val="center"/>
            </w:pPr>
            <w:r>
              <w:rPr>
                <w:rFonts w:hint="eastAsia" w:ascii="方正仿宋_GBK" w:hAnsi="方正仿宋_GBK" w:eastAsia="方正仿宋_GBK"/>
                <w:sz w:val="28"/>
              </w:rPr>
              <w:t xml:space="preserve">颛桥营业厅</w:t>
            </w:r>
          </w:p>
        </w:tc>
        <w:tc>
          <w:tcPr>
            <w:vAlign w:val="center"/>
          </w:tcPr>
          <w:p>
            <w:pPr>
              <w:pStyle w:val="Compact"/>
              <w:jc w:val="center"/>
            </w:pPr>
            <w:r>
              <w:rPr>
                <w:rFonts w:ascii="方正仿宋_GBK" w:hAnsi="方正仿宋_GBK" w:eastAsia="方正仿宋_GBK"/>
                <w:sz w:val="28"/>
              </w:rPr>
              <w:t xml:space="preserve">58.73%</w:t>
            </w:r>
          </w:p>
        </w:tc>
        <w:tc>
          <w:tcPr>
            <w:vAlign w:val="center"/>
          </w:tcPr>
          <w:p>
            <w:pPr>
              <w:pStyle w:val="Compact"/>
              <w:jc w:val="center"/>
            </w:pPr>
            <w:r>
              <w:rPr>
                <w:rFonts w:hint="eastAsia" w:ascii="方正仿宋_GBK" w:hAnsi="方正仿宋_GBK" w:eastAsia="方正仿宋_GBK"/>
                <w:sz w:val="28"/>
              </w:rPr>
              <w:t xml:space="preserve">华漕营业厅</w:t>
            </w:r>
          </w:p>
        </w:tc>
        <w:tc>
          <w:tcPr>
            <w:vAlign w:val="center"/>
          </w:tcPr>
          <w:p>
            <w:pPr>
              <w:pStyle w:val="Compact"/>
              <w:jc w:val="center"/>
            </w:pPr>
            <w:r>
              <w:rPr>
                <w:rFonts w:ascii="方正仿宋_GBK" w:hAnsi="方正仿宋_GBK" w:eastAsia="方正仿宋_GBK"/>
                <w:sz w:val="28"/>
              </w:rPr>
              <w:t xml:space="preserve">0.00%</w:t>
            </w:r>
          </w:p>
        </w:tc>
      </w:tr>
    </w:tbl>
    <w:bookmarkEnd w:id="24"/>
    <w:bookmarkStart w:id="25" w:name="二员工不满意处理工单分析"/>
    <w:p>
      <w:pPr>
        <w:pStyle w:val="Heading2"/>
        <w:ind w:firstLineChars="200"/>
        <w:spacing w:line="580" w:lineRule="exact"/>
      </w:pPr>
      <w:r>
        <w:rPr>
          <w:rFonts w:hint="eastAsia" w:ascii="方正楷体_GBK" w:hAnsi="方正楷体_GBK" w:eastAsia="方正楷体_GBK"/>
          <w:b/>
          <w:color w:val="000000"/>
          <w:sz w:val="32"/>
        </w:rPr>
        <w:t xml:space="preserve">（二）员工不满意处理工单分析</w:t>
      </w:r>
    </w:p>
    <w:p>
      <w:pPr>
        <w:pStyle w:val="FirstParagraph"/>
        <w:ind w:firstLineChars="200"/>
        <w:spacing w:line="580" w:lineRule="exact"/>
        <w:jc w:val="both"/>
      </w:pPr>
      <w:r>
        <w:rPr>
          <w:rFonts w:hint="eastAsia" w:ascii="方正仿宋_GBK" w:hAnsi="方正仿宋_GBK" w:eastAsia="方正仿宋_GBK"/>
          <w:b w:val="0"/>
          <w:color w:val="000000"/>
          <w:sz w:val="32"/>
        </w:rPr>
        <w:t xml:space="preserve">2025-09-01至2025-09-30期间各网点共收到19条的不满意（包含非常不满意）工单，分布详情如表所示：</w:t>
      </w:r>
    </w:p>
    <w:tbl>
      <w:tblPr>
        <w:tblStyle w:val="Table"/>
        <w:tblW w:type="auto" w:w="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Layout w:type="autofit"/>
      </w:tblPr>
      <w:tblGrid>
        <w:gridCol w:w="1980"/>
        <w:gridCol w:w="1980"/>
        <w:gridCol w:w="1980"/>
        <w:gridCol w:w="1980"/>
      </w:tblGrid>
      <w:tr>
        <w:trPr>
          <w:tblHeader w:val="on"/>
        </w:trPr>
        <w:tc>
          <w:tcPr>
            <w:vAlign w:val="center"/>
          </w:tcPr>
          <w:p>
            <w:pPr>
              <w:pStyle w:val="Compact"/>
              <w:jc w:val="center"/>
            </w:pPr>
            <w:r>
              <w:rPr>
                <w:rFonts w:hint="eastAsia" w:ascii="方正仿宋_GBK" w:hAnsi="方正仿宋_GBK" w:eastAsia="方正仿宋_GBK"/>
                <w:b/>
                <w:bCs/>
                <w:sz w:val="28"/>
              </w:rPr>
              <w:t xml:space="preserve">员工</w:t>
            </w:r>
          </w:p>
        </w:tc>
        <w:tc>
          <w:tcPr>
            <w:vAlign w:val="center"/>
          </w:tcPr>
          <w:p>
            <w:pPr>
              <w:pStyle w:val="Compact"/>
              <w:jc w:val="center"/>
            </w:pPr>
            <w:r>
              <w:rPr>
                <w:rFonts w:hint="eastAsia" w:ascii="方正仿宋_GBK" w:hAnsi="方正仿宋_GBK" w:eastAsia="方正仿宋_GBK"/>
                <w:b/>
                <w:bCs/>
                <w:sz w:val="28"/>
              </w:rPr>
              <w:t xml:space="preserve">总数</w:t>
            </w:r>
          </w:p>
        </w:tc>
        <w:tc>
          <w:tcPr>
            <w:vAlign w:val="center"/>
          </w:tcPr>
          <w:p>
            <w:pPr>
              <w:pStyle w:val="Compact"/>
              <w:jc w:val="center"/>
            </w:pPr>
            <w:r>
              <w:rPr>
                <w:rFonts w:hint="eastAsia" w:ascii="方正仿宋_GBK" w:hAnsi="方正仿宋_GBK" w:eastAsia="方正仿宋_GBK"/>
                <w:b/>
                <w:bCs/>
                <w:sz w:val="28"/>
              </w:rPr>
              <w:t xml:space="preserve">问题类型</w:t>
            </w:r>
          </w:p>
        </w:tc>
        <w:tc>
          <w:tcPr>
            <w:vAlign w:val="center"/>
          </w:tcPr>
          <w:p>
            <w:pPr>
              <w:pStyle w:val="Compact"/>
              <w:jc w:val="center"/>
            </w:pPr>
            <w:r>
              <w:rPr>
                <w:rFonts w:hint="eastAsia" w:ascii="方正仿宋_GBK" w:hAnsi="方正仿宋_GBK" w:eastAsia="方正仿宋_GBK"/>
                <w:b/>
                <w:bCs/>
                <w:sz w:val="28"/>
              </w:rPr>
              <w:t xml:space="preserve">数量</w:t>
            </w:r>
          </w:p>
        </w:tc>
      </w:tr>
      <w:tr>
        <w:tc>
          <w:tcPr>
            <w:vMerge w:val="restart"/>
            <w:vAlign w:val="center"/>
          </w:tcPr>
          <w:p>
            <w:pPr>
              <w:jc w:val="center"/>
            </w:pPr>
            <w:r>
              <w:rPr>
                <w:rFonts w:ascii="方正仿宋_GBK" w:hAnsi="方正仿宋_GBK" w:eastAsia="方正仿宋_GBK"/>
                <w:sz w:val="28"/>
              </w:rPr>
              <w:t>颛桥营业厅-金逸伟</w:t>
            </w:r>
          </w:p>
        </w:tc>
        <w:tc>
          <w:tcPr>
            <w:vMerge w:val="restart"/>
            <w:vAlign w:val="center"/>
          </w:tcPr>
          <w:p>
            <w:pPr>
              <w:jc w:val="center"/>
            </w:pPr>
            <w:r>
              <w:rPr>
                <w:rFonts w:ascii="方正仿宋_GBK" w:hAnsi="方正仿宋_GBK" w:eastAsia="方正仿宋_GBK"/>
                <w:sz w:val="28"/>
              </w:rPr>
              <w:t>7</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2</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3</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工作建议</w:t>
            </w:r>
          </w:p>
        </w:tc>
        <w:tc>
          <w:tcPr>
            <w:vAlign w:val="center"/>
          </w:tcPr>
          <w:p>
            <w:pPr>
              <w:pStyle w:val="Compact"/>
              <w:jc w:val="center"/>
            </w:pPr>
            <w:r>
              <w:rPr>
                <w:rFonts w:ascii="方正仿宋_GBK" w:hAnsi="方正仿宋_GBK" w:eastAsia="方正仿宋_GBK"/>
                <w:sz w:val="28"/>
              </w:rPr>
              <w:t xml:space="preserve">2</w:t>
            </w:r>
          </w:p>
        </w:tc>
      </w:tr>
      <w:tr>
        <w:tc>
          <w:tcPr>
            <w:vAlign w:val="center"/>
          </w:tcPr>
          <w:p>
            <w:pPr>
              <w:pStyle w:val="Compact"/>
              <w:jc w:val="center"/>
            </w:pPr>
            <w:r>
              <w:rPr>
                <w:rFonts w:hint="eastAsia" w:ascii="方正仿宋_GBK" w:hAnsi="方正仿宋_GBK" w:eastAsia="方正仿宋_GBK"/>
                <w:sz w:val="28"/>
              </w:rPr>
              <w:t xml:space="preserve">营业一班-吴静</w:t>
            </w:r>
          </w:p>
        </w:tc>
        <w:tc>
          <w:tcPr>
            <w:vAlign w:val="center"/>
          </w:tcPr>
          <w:p>
            <w:pPr>
              <w:pStyle w:val="Compact"/>
              <w:jc w:val="center"/>
            </w:pPr>
            <w:r>
              <w:rPr>
                <w:rFonts w:ascii="方正仿宋_GBK" w:hAnsi="方正仿宋_GBK" w:eastAsia="方正仿宋_GBK"/>
                <w:sz w:val="28"/>
              </w:rPr>
              <w:t xml:space="preserve">2</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2</w:t>
            </w:r>
          </w:p>
        </w:tc>
      </w:tr>
      <w:tr>
        <w:tc>
          <w:tcPr>
            <w:vMerge w:val="restart"/>
            <w:vAlign w:val="center"/>
          </w:tcPr>
          <w:p>
            <w:pPr>
              <w:jc w:val="center"/>
            </w:pPr>
            <w:r>
              <w:rPr>
                <w:rFonts w:ascii="方正仿宋_GBK" w:hAnsi="方正仿宋_GBK" w:eastAsia="方正仿宋_GBK"/>
                <w:sz w:val="28"/>
              </w:rPr>
              <w:t>营业一班-蔡雯意</w:t>
            </w:r>
          </w:p>
        </w:tc>
        <w:tc>
          <w:tcPr>
            <w:vMerge w:val="restart"/>
            <w:vAlign w:val="center"/>
          </w:tcPr>
          <w:p>
            <w:pPr>
              <w:jc w:val="center"/>
            </w:pPr>
            <w:r>
              <w:rPr>
                <w:rFonts w:ascii="方正仿宋_GBK" w:hAnsi="方正仿宋_GBK" w:eastAsia="方正仿宋_GBK"/>
                <w:sz w:val="28"/>
              </w:rPr>
              <w:t>2</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Merge/>
          </w:tcPr>
          <w:p/>
        </w:tc>
        <w:tc>
          <w:tcPr>
            <w:vMerge/>
          </w:tcP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梅陇营业厅-曹雯伊</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浦江营业厅-鲁杨</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七宝营业厅-陆陶凯</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业务办理</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营业二班-唐小慧</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业务办理</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营业二班-黄溪滢</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工作建议</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营业一班-戚励楠</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其他</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营业一班-曹雯伊</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r>
        <w:tc>
          <w:tcPr>
            <w:vAlign w:val="center"/>
          </w:tcPr>
          <w:p>
            <w:pPr>
              <w:pStyle w:val="Compact"/>
              <w:jc w:val="center"/>
            </w:pPr>
            <w:r>
              <w:rPr>
                <w:rFonts w:hint="eastAsia" w:ascii="方正仿宋_GBK" w:hAnsi="方正仿宋_GBK" w:eastAsia="方正仿宋_GBK"/>
                <w:sz w:val="28"/>
              </w:rPr>
              <w:t xml:space="preserve">营业一班-陆雯婷</w:t>
            </w:r>
          </w:p>
        </w:tc>
        <w:tc>
          <w:tcPr>
            <w:vAlign w:val="center"/>
          </w:tcPr>
          <w:p>
            <w:pPr>
              <w:pStyle w:val="Compact"/>
              <w:jc w:val="center"/>
            </w:pPr>
            <w:r>
              <w:rPr>
                <w:rFonts w:ascii="方正仿宋_GBK" w:hAnsi="方正仿宋_GBK" w:eastAsia="方正仿宋_GBK"/>
                <w:sz w:val="28"/>
              </w:rPr>
              <w:t xml:space="preserve">1</w:t>
            </w:r>
          </w:p>
        </w:tc>
        <w:tc>
          <w:tcPr>
            <w:vAlign w:val="center"/>
          </w:tcPr>
          <w:p>
            <w:pPr>
              <w:pStyle w:val="Compact"/>
              <w:jc w:val="center"/>
            </w:pPr>
            <w:r>
              <w:rPr>
                <w:rFonts w:hint="eastAsia" w:ascii="方正仿宋_GBK" w:hAnsi="方正仿宋_GBK" w:eastAsia="方正仿宋_GBK"/>
                <w:sz w:val="28"/>
              </w:rPr>
              <w:t xml:space="preserve">业务咨询</w:t>
            </w:r>
          </w:p>
        </w:tc>
        <w:tc>
          <w:tcPr>
            <w:vAlign w:val="center"/>
          </w:tcPr>
          <w:p>
            <w:pPr>
              <w:pStyle w:val="Compact"/>
              <w:jc w:val="center"/>
            </w:pPr>
            <w:r>
              <w:rPr>
                <w:rFonts w:ascii="方正仿宋_GBK" w:hAnsi="方正仿宋_GBK" w:eastAsia="方正仿宋_GBK"/>
                <w:sz w:val="28"/>
              </w:rPr>
              <w:t xml:space="preserve">1</w:t>
            </w:r>
          </w:p>
        </w:tc>
      </w:tr>
    </w:tbl>
    <w:p>
      <w:pPr>
        <w:pStyle w:val="BodyText"/>
        <w:ind w:firstLineChars="200"/>
        <w:spacing w:line="580" w:lineRule="exact"/>
        <w:jc w:val="both"/>
      </w:pPr>
      <w:r>
        <w:rPr>
          <w:rFonts w:hint="eastAsia" w:ascii="方正仿宋_GBK" w:hAnsi="方正仿宋_GBK" w:eastAsia="方正仿宋_GBK"/>
          <w:b w:val="0"/>
          <w:color w:val="000000"/>
          <w:sz w:val="32"/>
        </w:rPr>
        <w:t xml:space="preserve">分析详情如下：</w:t>
      </w:r>
    </w:p>
    <w:p>
      <w:pPr>
        <w:pStyle w:val="BodyText"/>
        <w:ind w:firstLineChars="200"/>
        <w:spacing w:line="580" w:lineRule="exact"/>
        <w:jc w:val="both"/>
      </w:pPr>
      <w:r>
        <w:rPr>
          <w:rFonts w:hint="eastAsia" w:ascii="方正仿宋_GBK" w:hAnsi="方正仿宋_GBK" w:eastAsia="方正仿宋_GBK"/>
          <w:b w:val="0"/>
          <w:color w:val="000000"/>
          <w:sz w:val="32"/>
        </w:rPr>
        <w:t xml:space="preserve">1、颛桥营业厅-金逸伟</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工单编号：2025092042223489</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工单描述：9月20日受理客户对阶梯电价的政策建议；9月22日金逸伟联系客户，解释电价由上海市发改委制定，非供电公司职责。</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不满意原因：客服机械解释政策未回应客户用电量大的实际困惑，未能体现服务温度。</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优化建议：1.增加电价政策解读话术培训，提升沟通亲和力；2.建立民生问题转报机制，主动收集反馈至主管部门。</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工单编号：2025091138772967</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工单描述：9月11日受理居民电费发票过户需求。当天15:59分金逸伟联系客户，告知居民用电无法过户公司且不能开具公司抬头发票。</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不满意原因：政策限制导致居民用电无法满足商业发票需求，客户核心诉求未解决。</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优化建议：1.提前告知居民用电与商业用电的政策差异；2.提供个人增值税普通发票作为替代方案。</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工单编号：2025090536077643</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工单描述：2025年9月5日客户建议续期提醒。当日工作人员告知已发送短信，客户称未收到；9月15日吴体文联系用户，经核实短信发送正常且服务无态度问题。</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不满意原因：客户未收到政策到期短信提醒，对供电企业处理方式和沟通态度不认可。</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优化建议：1.增加短信发送成功确认及客户回执机制；2.完善客服沟通培训，规范解释流程和情绪管理。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工单编号：2025090536077643</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工单描述：2025年9月5日受理一户多人口政策续期问题。当日15:35分金逸伟联系客户，经核实已短信提醒续期并解释无电话通知业务，客户知晓但不认可。</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不满意原因：客户对供电公司未提供电话续期通知服务及政策告知方式不满，认为未充分保障其知情权。</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优化建议：1.优化政策告知机制，在关键业务节点增加电话主动提醒服务；2.完善电子渠道服务说明，在账单页强化续期流程提示。</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工单编号：2025090535900761</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工单描述：9月5日接到一户多人口电价异议诉求。当天16:32分金逸伟联系客户，告知申请当月生效规则，8月电量无法剔除。</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不满意原因：客户认为上半年阶梯用量低，希望将8月电量从一户多人口中剔除，但按规定无法满足其个性化需求。</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优化建议：1.在受理一户多人口业务时主动说明生效规则及电量计算方式；2.针对历史用电量高的客户，提前告知可能产生的费用变化情况。</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工单编号：2025090435393757</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工单描述：9月4日受理一户多人口业务续期提醒问题，客户要求退费。9月16日金逸伟联系客户，告知可查电子账单并后续补送纸质账单，客户知晓但不认可。</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不满意原因：客服未有效解决客户电子渠道未获续期提醒及退费诉求，仅提供账单查询方式引发二次不满。</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优化建议：1.建立电子渠道业务到期主动提醒机制，通过短信或APP推送提示续期；2.针对历史费用争议制定差异化补偿方案，赋予客服一定权限灵活处理。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工单编号：2025090435393757</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工单描述：2025年9月4日受理电价建议。当天16:26金逸伟联系客户，核查后告知申请时已提示有效期，客户自行遗忘续期。</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不满意原因：客户未留意电子渠道的提醒导致业务失效，但供电方未能有效确认客户认知或提供辅助通知。</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优化建议：1.电子业务办理时增加二次确认和短信提醒关键条款；2.定期对临近失效客户主动推送续期提示。</w:t>
      </w:r>
    </w:p>
    <w:p>
      <w:pPr>
        <w:pStyle w:val="BodyText"/>
        <w:ind w:firstLineChars="200"/>
        <w:spacing w:line="580" w:lineRule="exact"/>
        <w:jc w:val="both"/>
      </w:pPr>
      <w:r>
        <w:rPr>
          <w:rFonts w:hint="eastAsia" w:ascii="方正仿宋_GBK" w:hAnsi="方正仿宋_GBK" w:eastAsia="方正仿宋_GBK"/>
          <w:b w:val="0"/>
          <w:color w:val="000000"/>
          <w:sz w:val="32"/>
        </w:rPr>
        <w:t xml:space="preserve">2、营业一班-吴静</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工单编号：2025092644230983</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工单描述：2025年9月26日受理充电桩电表申请咨询。9月28日吴静联系客户，告知公司车辆无法安装居民充电桩电表。</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不满意原因：政策解释过于简单，未提供替代解决方案导致客户需求未得到实质解决。</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优化建议：1.建立常见问题标准应答手册，包含政策依据和替代方案；2.开展专项培训提升客服政策解读和主动服务意识。</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工单编号：2025092142377925</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工单描述：9月21日受理客户要求开具8月发票并发送邮箱需求。22日吴静联系客户，告知需通过微信公众号自行开具下载电子发票。</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不满意原因：客户期望通过邮箱直接获取发票，但公司出于信息安全规定无法外发，导致自助操作体验未达预期。</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主动向客户说明信息安全政策，并提供图文并茂的自助开票操作指引；2.</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在工单关闭前增加服务满意度确认环节，及时收集并响应客户反馈。</w:t>
      </w:r>
    </w:p>
    <w:p>
      <w:pPr>
        <w:pStyle w:val="BodyText"/>
        <w:ind w:firstLineChars="200"/>
        <w:spacing w:line="580" w:lineRule="exact"/>
        <w:jc w:val="both"/>
      </w:pPr>
      <w:r>
        <w:rPr>
          <w:rFonts w:hint="eastAsia" w:ascii="方正仿宋_GBK" w:hAnsi="方正仿宋_GBK" w:eastAsia="方正仿宋_GBK"/>
          <w:b w:val="0"/>
          <w:color w:val="000000"/>
          <w:sz w:val="32"/>
        </w:rPr>
        <w:t xml:space="preserve">3、营业一班-蔡雯意</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工单编号：2025092443489295</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工单描述：9月24日受理客户要求恢复两个电表的诉求。9月25日蔡雯意联系客户，解释其房屋属老旧改造范围，按规定仅能安装一表。</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不满意原因：客户不认可供电公司依据政策对改造后房屋仅安装一户一表的处理决定。</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主动提前向改造项目涉及客户宣导一户一表政策，减少信息差；2.</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完善无理诉求客户的标准应对流程，提升沟通效率与一致性。</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工单编号：2025092443356501</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工单描述：2025年9月24日受理客户要求安装两个电表的诉求。9月25日蔡雯意联系客户解释需按产权户数判断；次日曹雯伊补充说明销户流程合规但无法提供资料。</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不满意原因：客户对无法提供销户申请资料及安装两块电表的政策解释不认可，认为信息透明度不足。</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主动提供政策依据文件并耐心解读，增强客户理解；2.</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建立标准化沟通模板，明确告知资料查询权限和替代解决方案。</w:t>
      </w:r>
    </w:p>
    <w:p>
      <w:pPr>
        <w:pStyle w:val="BodyText"/>
        <w:ind w:firstLineChars="200"/>
        <w:spacing w:line="580" w:lineRule="exact"/>
        <w:jc w:val="both"/>
      </w:pPr>
      <w:r>
        <w:rPr>
          <w:rFonts w:hint="eastAsia" w:ascii="方正仿宋_GBK" w:hAnsi="方正仿宋_GBK" w:eastAsia="方正仿宋_GBK"/>
          <w:b w:val="0"/>
          <w:color w:val="000000"/>
          <w:sz w:val="32"/>
        </w:rPr>
        <w:t xml:space="preserve">4、梅陇营业厅-曹雯伊</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工单编号：2025090133449887</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工单描述：2025年9月1日受理客户一户多人口续期诉求。9月3日曹雯伊联系用户，核实情况后解释规定无法重新计算阶梯，经袁冰同意减免违约金。</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不满意原因：政策规定无法满足客户期望的阶梯电费追溯调整需求。</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优化建议：1.加强政策宣导，提前主动提醒客户续期材料与时限；2.建立续期便捷通道，简化材料补交流程。</w:t>
      </w:r>
    </w:p>
    <w:p>
      <w:pPr>
        <w:pStyle w:val="BodyText"/>
        <w:ind w:firstLineChars="200"/>
        <w:spacing w:line="580" w:lineRule="exact"/>
        <w:jc w:val="both"/>
      </w:pPr>
      <w:r>
        <w:rPr>
          <w:rFonts w:hint="eastAsia" w:ascii="方正仿宋_GBK" w:hAnsi="方正仿宋_GBK" w:eastAsia="方正仿宋_GBK"/>
          <w:b w:val="0"/>
          <w:color w:val="000000"/>
          <w:sz w:val="32"/>
        </w:rPr>
        <w:t xml:space="preserve">5、浦江营业厅-鲁杨</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工单编号：2025090133763049</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工单描述：2025年9月1日受理客户反映一户多人口续期通知及退费问题。9月2日鲁杨联系客户，解释政策并告知无法退费，客户认可处理。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不满意原因：客户因未收到及时的电话或短信续期提醒，导致业务过期并产生额外电费，对通知方式不满意。</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对即将到期客户增加电话或短信主动提醒服务；2.</w:t>
      </w:r>
      <w:r>
        <w:rPr>
          <w:rFonts w:ascii="方正仿宋_GBK" w:hAnsi="方正仿宋_GBK" w:eastAsia="方正仿宋_GBK"/>
          <w:b w:val="0"/>
          <w:color w:val="000000"/>
          <w:sz w:val="32"/>
        </w:rPr>
        <w:t xml:space="preserve"> </w:t>
      </w:r>
      <w:r>
        <w:rPr>
          <w:rFonts w:hint="eastAsia" w:ascii="方正仿宋_GBK" w:hAnsi="方正仿宋_GBK" w:eastAsia="方正仿宋_GBK"/>
          <w:b w:val="0"/>
          <w:color w:val="000000"/>
          <w:sz w:val="32"/>
        </w:rPr>
        <w:t xml:space="preserve">在电子账单中增设续期业务显著提示。</w:t>
      </w:r>
    </w:p>
    <w:p>
      <w:pPr>
        <w:pStyle w:val="BodyText"/>
        <w:ind w:firstLineChars="200"/>
        <w:spacing w:line="580" w:lineRule="exact"/>
        <w:jc w:val="both"/>
      </w:pPr>
      <w:r>
        <w:rPr>
          <w:rFonts w:hint="eastAsia" w:ascii="方正仿宋_GBK" w:hAnsi="方正仿宋_GBK" w:eastAsia="方正仿宋_GBK"/>
          <w:b w:val="0"/>
          <w:color w:val="000000"/>
          <w:sz w:val="32"/>
        </w:rPr>
        <w:t xml:space="preserve">6、七宝营业厅-陆陶凯</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工单编号：2025091540200001</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工单描述：2025年9月15日受理线上开票需求。次日9月16日陆陶凯联系客户，客户表示已自行解决无需处理。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不满意原因：客户问题自行解决后仍产生不满意评价，说明事前沟通和主动服务存在缺失。</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优化建议：1.建立主动跟进机制，在工单分配后2小时内先行联系客户确认需求；2.完善首问负责制，对已办结工单进行24小时回访确认满意度。</w:t>
      </w:r>
    </w:p>
    <w:p>
      <w:pPr>
        <w:pStyle w:val="BodyText"/>
        <w:ind w:firstLineChars="200"/>
        <w:spacing w:line="580" w:lineRule="exact"/>
        <w:jc w:val="both"/>
      </w:pPr>
      <w:r>
        <w:rPr>
          <w:rFonts w:hint="eastAsia" w:ascii="方正仿宋_GBK" w:hAnsi="方正仿宋_GBK" w:eastAsia="方正仿宋_GBK"/>
          <w:b w:val="0"/>
          <w:color w:val="000000"/>
          <w:sz w:val="32"/>
        </w:rPr>
        <w:t xml:space="preserve">7、营业二班-唐小慧</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工单编号：2025093045551031</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工单描述：2025年9月30日受理客户反映房屋已出售仍接收电费短信问题；10月9日唐小慧联系客户，告知新业主可通过线上渠道办理过户并已转达诉求。</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不满意原因：处理周期过长（9天），客户在此期间持续收到不必要的电费提醒短信</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优化建议：1.建立房产交易用户紧急工单响应机制，24小时内首次联系；2.主动向客户发送过户办理指南短信，明确办理路径和时效。</w:t>
      </w:r>
    </w:p>
    <w:p>
      <w:pPr>
        <w:pStyle w:val="BodyText"/>
        <w:ind w:firstLineChars="200"/>
        <w:spacing w:line="580" w:lineRule="exact"/>
        <w:jc w:val="both"/>
      </w:pPr>
      <w:r>
        <w:rPr>
          <w:rFonts w:hint="eastAsia" w:ascii="方正仿宋_GBK" w:hAnsi="方正仿宋_GBK" w:eastAsia="方正仿宋_GBK"/>
          <w:b w:val="0"/>
          <w:color w:val="000000"/>
          <w:sz w:val="32"/>
        </w:rPr>
        <w:t xml:space="preserve">8、营业二班-黄溪滢</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工单编号：2025092242746785</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工单描述：2025年9月22日受理发票抬头变更需求。当日13:43黄溪滢联系客户，解释规定并告知无法办理。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不满意原因：产权性质与发票开具规定冲突，个人产权无法满足单位抬头发票需求。</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优化建议：1.主动提供个人抬头发票报销政策说明模板；2.建立同类诉求快速响应机制，统一解释口径。</w:t>
      </w:r>
    </w:p>
    <w:p>
      <w:pPr>
        <w:pStyle w:val="BodyText"/>
        <w:ind w:firstLineChars="200"/>
        <w:spacing w:line="580" w:lineRule="exact"/>
        <w:jc w:val="both"/>
      </w:pPr>
      <w:r>
        <w:rPr>
          <w:rFonts w:hint="eastAsia" w:ascii="方正仿宋_GBK" w:hAnsi="方正仿宋_GBK" w:eastAsia="方正仿宋_GBK"/>
          <w:b w:val="0"/>
          <w:color w:val="000000"/>
          <w:sz w:val="32"/>
        </w:rPr>
        <w:t xml:space="preserve">9、营业一班-戚励楠</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工单编号：2025092644129103</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工单描述：2025年9月26日受理客户关于电表销户及恢复的政策建议。当天15点58分戚励楠联系客户，解释老旧小区改造政策及销户合规性，但客户不接受处理结果。</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不满意原因：客户对老旧小区改造政策不理解，且未收到销户通知，导致对供电企业处理结果不认可。</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优化建议：1.主动提前公示改造政策及流程，通过社区通知等方式确保用户知情；2.建立多部门协同机制，及时回应客户疑虑，提供政策解读服务。</w:t>
      </w:r>
    </w:p>
    <w:p>
      <w:pPr>
        <w:pStyle w:val="BodyText"/>
        <w:ind w:firstLineChars="200"/>
        <w:spacing w:line="580" w:lineRule="exact"/>
        <w:jc w:val="both"/>
      </w:pPr>
      <w:r>
        <w:rPr>
          <w:rFonts w:hint="eastAsia" w:ascii="方正仿宋_GBK" w:hAnsi="方正仿宋_GBK" w:eastAsia="方正仿宋_GBK"/>
          <w:b w:val="0"/>
          <w:color w:val="000000"/>
          <w:sz w:val="32"/>
        </w:rPr>
        <w:t xml:space="preserve">10、营业一班-曹雯伊</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工单编号：2025092443356501</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工单描述：2025年9月24日受理客户要求安装两个电表诉求。9月30日曹雯伊联系客户，解释无法提供销户签字资料并说明旧改销户流程合规。</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不满意原因：客户对供电公司无法提供其个人签字销户资料表示不认可。</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优化建议：1.加强与旧改部门协作，提前获取并备存批量业务证明材料；2.建立标准化话术，清晰解释政策依据和办理流程。</w:t>
      </w:r>
    </w:p>
    <w:p>
      <w:pPr>
        <w:pStyle w:val="BodyText"/>
        <w:ind w:firstLineChars="200"/>
        <w:spacing w:line="580" w:lineRule="exact"/>
        <w:jc w:val="both"/>
      </w:pPr>
      <w:r>
        <w:rPr>
          <w:rFonts w:hint="eastAsia" w:ascii="方正仿宋_GBK" w:hAnsi="方正仿宋_GBK" w:eastAsia="方正仿宋_GBK"/>
          <w:b w:val="0"/>
          <w:color w:val="000000"/>
          <w:sz w:val="32"/>
        </w:rPr>
        <w:t xml:space="preserve">11、营业一班-陆雯婷</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工单编号：2025091841508783</w:t>
      </w:r>
    </w:p>
    <w:p>
      <w:pPr>
        <w:pStyle w:val="BodyText"/>
        <w:ind w:firstLineChars="200"/>
        <w:spacing w:line="580" w:lineRule="exact"/>
        <w:jc w:val="both"/>
      </w:pPr>
      <w:r>
        <w:rPr>
          <w:rFonts w:hint="eastAsia" w:ascii="方正仿宋_GBK" w:hAnsi="方正仿宋_GBK" w:eastAsia="方正仿宋_GBK"/>
          <w:b w:val="0"/>
          <w:color w:val="000000"/>
          <w:sz w:val="32"/>
        </w:rPr>
        <w:t xml:space="preserve">工单描述：2025年9月18日受理客户数电专票开票协助需求。9月19日陆雯婷联系客户，告知可通过微信公众号认证或至莘北路营业厅办理。</w:t>
      </w:r>
    </w:p>
    <w:p>
      <w:pPr>
        <w:pStyle w:val="BodyText"/>
        <w:ind w:firstLineChars="200"/>
        <w:spacing w:line="580" w:lineRule="exact"/>
        <w:jc w:val="both"/>
      </w:pPr>
      <w:r>
        <w:rPr>
          <w:rFonts w:hint="eastAsia" w:ascii="方正仿宋_GBK" w:hAnsi="方正仿宋_GBK" w:eastAsia="方正仿宋_GBK"/>
          <w:b w:val="0"/>
          <w:color w:val="000000"/>
          <w:sz w:val="32"/>
        </w:rPr>
        <w:t xml:space="preserve">不满意原因：客户对线上开票流程不认可且需要现场协助，但最终仍只能通过原有渠道办理，需求未得到实质性解决。</w:t>
      </w:r>
    </w:p>
    <w:p>
      <w:pPr>
        <w:pStyle w:val="BodyText"/>
        <w:ind w:firstLineChars="200"/>
        <w:spacing w:line="580" w:lineRule="exact"/>
        <w:jc w:val="both"/>
      </w:pPr>
      <w:r>
        <w:rPr>
          <w:rFonts w:hint="eastAsia" w:ascii="方正仿宋_GBK" w:hAnsi="方正仿宋_GBK" w:eastAsia="方正仿宋_GBK"/>
          <w:b w:val="0"/>
          <w:color w:val="000000"/>
          <w:sz w:val="32"/>
        </w:rPr>
        <w:t xml:space="preserve">优化建议：1.在营业厅设置专票办理指引岗，提供一对一开票辅助服务；2.制作可视化开票操作指南视频，通过短信链接定向推送。</w:t>
      </w:r>
    </w:p>
    <w:bookmarkEnd w:id="25"/>
    <w:bookmarkEnd w:id="26"/>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t>
      <w:fldChar w:fldCharType="begin"/>
      <w:instrText> PAGE </w:instrText>
      <w:fldChar w:fldCharType="separate"/>
      <w:fldChar w:fldCharType="end"/>
      <w: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2025-12-05T08:55:32Z</dcterms:created>
  <dcterms:modified xsi:type="dcterms:W3CDTF">2025-12-05T08:55:32Z</dcterms:modified>
</cp:coreProperties>
</file>

<file path=docProps/custom.xml><?xml version="1.0" encoding="utf-8"?>
<Properties xmlns="http://schemas.openxmlformats.org/officeDocument/2006/custom-properties" xmlns:vt="http://schemas.openxmlformats.org/officeDocument/2006/docPropsVTypes"/>
</file>