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E131A" w14:textId="5322FB85" w:rsidR="00BB458E" w:rsidRPr="005F55D1" w:rsidRDefault="009A0FA1">
      <w:pPr>
        <w:rPr>
          <w:b/>
          <w:bCs/>
        </w:rPr>
      </w:pPr>
      <w:r w:rsidRPr="005F55D1">
        <w:rPr>
          <w:b/>
          <w:bCs/>
        </w:rPr>
        <w:t>Estimated Quote for AI Legal Knowledge Tool</w:t>
      </w:r>
      <w:r w:rsidR="007310F0">
        <w:rPr>
          <w:b/>
          <w:bCs/>
        </w:rPr>
        <w:t xml:space="preserve"> (USD)</w:t>
      </w:r>
    </w:p>
    <w:p w14:paraId="117A8996" w14:textId="1D0FDF6F" w:rsidR="009A0FA1" w:rsidRPr="005F55D1" w:rsidRDefault="000C4013">
      <w:pPr>
        <w:rPr>
          <w:b/>
          <w:bCs/>
        </w:rPr>
      </w:pPr>
      <w:r>
        <w:rPr>
          <w:b/>
          <w:bCs/>
        </w:rPr>
        <w:t xml:space="preserve">Managed </w:t>
      </w:r>
      <w:r w:rsidR="00F77560" w:rsidRPr="005F55D1">
        <w:rPr>
          <w:b/>
          <w:bCs/>
        </w:rPr>
        <w:t>Hosting</w:t>
      </w:r>
    </w:p>
    <w:p w14:paraId="2637764D" w14:textId="1F17C5C6" w:rsidR="00F77560" w:rsidRPr="005F55D1" w:rsidRDefault="00F77560">
      <w:pPr>
        <w:rPr>
          <w:b/>
          <w:bCs/>
        </w:rPr>
      </w:pPr>
      <w:r w:rsidRPr="005F55D1">
        <w:rPr>
          <w:b/>
          <w:bCs/>
        </w:rPr>
        <w:t>Dedicated Server (AWS Bedrock, Sagemaker, or EC2)</w:t>
      </w:r>
    </w:p>
    <w:p w14:paraId="589BD91D" w14:textId="00180339" w:rsidR="00F77560" w:rsidRDefault="00F77560" w:rsidP="005F55D1">
      <w:pPr>
        <w:pStyle w:val="ListParagraph"/>
        <w:numPr>
          <w:ilvl w:val="0"/>
          <w:numId w:val="1"/>
        </w:numPr>
      </w:pPr>
      <w:r>
        <w:t>$30,000 - $50,000 per month depending on which version of DeepSeek is hosted, as well as what server configuration is used.</w:t>
      </w:r>
    </w:p>
    <w:p w14:paraId="1BB66652" w14:textId="0AB0A882" w:rsidR="00F77560" w:rsidRDefault="00F77560" w:rsidP="005F55D1">
      <w:pPr>
        <w:pStyle w:val="ListParagraph"/>
        <w:numPr>
          <w:ilvl w:val="0"/>
          <w:numId w:val="1"/>
        </w:numPr>
      </w:pPr>
      <w:r>
        <w:t xml:space="preserve">Distilled version (50% - 90% performance of original) can be used to save </w:t>
      </w:r>
      <w:r w:rsidR="005F55D1">
        <w:t>50% or more on hosting cost.</w:t>
      </w:r>
    </w:p>
    <w:p w14:paraId="67AFEECF" w14:textId="07DEB685" w:rsidR="005F55D1" w:rsidRDefault="005F55D1" w:rsidP="005F55D1">
      <w:pPr>
        <w:pStyle w:val="ListParagraph"/>
        <w:numPr>
          <w:ilvl w:val="0"/>
          <w:numId w:val="1"/>
        </w:numPr>
      </w:pPr>
      <w:r>
        <w:t>Inference hours can also be adjusted to save money if 24/7 availability is not necessary.</w:t>
      </w:r>
    </w:p>
    <w:p w14:paraId="72799DA5" w14:textId="576761F6" w:rsidR="00091E16" w:rsidRDefault="00091E16" w:rsidP="005F55D1">
      <w:pPr>
        <w:pStyle w:val="ListParagraph"/>
        <w:numPr>
          <w:ilvl w:val="0"/>
          <w:numId w:val="1"/>
        </w:numPr>
      </w:pPr>
      <w:r>
        <w:t>May need to upgrade hosting infrastructure if usage volume expands significantly.</w:t>
      </w:r>
    </w:p>
    <w:p w14:paraId="34CFE1C5" w14:textId="3A94FD13" w:rsidR="005F55D1" w:rsidRPr="007934B9" w:rsidRDefault="005F55D1" w:rsidP="005F55D1">
      <w:pPr>
        <w:rPr>
          <w:b/>
          <w:bCs/>
        </w:rPr>
      </w:pPr>
      <w:r w:rsidRPr="007934B9">
        <w:rPr>
          <w:b/>
          <w:bCs/>
        </w:rPr>
        <w:t xml:space="preserve">On-Demand </w:t>
      </w:r>
      <w:r w:rsidR="004E42B9" w:rsidRPr="007934B9">
        <w:rPr>
          <w:b/>
          <w:bCs/>
        </w:rPr>
        <w:t xml:space="preserve">Access </w:t>
      </w:r>
      <w:r w:rsidRPr="007934B9">
        <w:rPr>
          <w:b/>
          <w:bCs/>
        </w:rPr>
        <w:t xml:space="preserve">(Hosted </w:t>
      </w:r>
      <w:r w:rsidR="004E42B9" w:rsidRPr="007934B9">
        <w:rPr>
          <w:b/>
          <w:bCs/>
        </w:rPr>
        <w:t xml:space="preserve">through </w:t>
      </w:r>
      <w:r w:rsidRPr="007934B9">
        <w:rPr>
          <w:b/>
          <w:bCs/>
        </w:rPr>
        <w:t>AWS Bedrock</w:t>
      </w:r>
      <w:r w:rsidR="00A86E21" w:rsidRPr="007934B9">
        <w:rPr>
          <w:b/>
          <w:bCs/>
        </w:rPr>
        <w:t xml:space="preserve"> Console</w:t>
      </w:r>
      <w:r w:rsidRPr="007934B9">
        <w:rPr>
          <w:b/>
          <w:bCs/>
        </w:rPr>
        <w:t>)</w:t>
      </w:r>
    </w:p>
    <w:p w14:paraId="0B245747" w14:textId="636D562E" w:rsidR="005F55D1" w:rsidRDefault="00A86E21" w:rsidP="00A86E21">
      <w:pPr>
        <w:pStyle w:val="ListParagraph"/>
        <w:numPr>
          <w:ilvl w:val="0"/>
          <w:numId w:val="2"/>
        </w:numPr>
      </w:pPr>
      <w:r>
        <w:t>Data does not go beyond the instance</w:t>
      </w:r>
      <w:r w:rsidR="004E42B9">
        <w:t xml:space="preserve"> and is not visible to Amazon</w:t>
      </w:r>
    </w:p>
    <w:p w14:paraId="5550E271" w14:textId="0F8BE423" w:rsidR="004E42B9" w:rsidRDefault="004E42B9" w:rsidP="00A86E21">
      <w:pPr>
        <w:pStyle w:val="ListParagraph"/>
        <w:numPr>
          <w:ilvl w:val="0"/>
          <w:numId w:val="2"/>
        </w:numPr>
      </w:pPr>
      <w:r>
        <w:t>Data is treated the same way as other types of AWS instances</w:t>
      </w:r>
    </w:p>
    <w:p w14:paraId="0342BA79" w14:textId="6F981C64" w:rsidR="004E42B9" w:rsidRDefault="004E42B9" w:rsidP="00A86E21">
      <w:pPr>
        <w:pStyle w:val="ListParagraph"/>
        <w:numPr>
          <w:ilvl w:val="0"/>
          <w:numId w:val="2"/>
        </w:numPr>
      </w:pPr>
      <w:r>
        <w:t xml:space="preserve">DeepSeek R1 </w:t>
      </w:r>
      <w:r w:rsidRPr="004E42B9">
        <w:t>Price per 1,000 input tokens — $0.00135</w:t>
      </w:r>
    </w:p>
    <w:p w14:paraId="34BFFFAD" w14:textId="676102AC" w:rsidR="004E42B9" w:rsidRDefault="004E42B9" w:rsidP="00A86E21">
      <w:pPr>
        <w:pStyle w:val="ListParagraph"/>
        <w:numPr>
          <w:ilvl w:val="0"/>
          <w:numId w:val="2"/>
        </w:numPr>
      </w:pPr>
      <w:r>
        <w:t xml:space="preserve">DeepSeek R1 </w:t>
      </w:r>
      <w:r w:rsidRPr="004E42B9">
        <w:t>Price per 1,000 output tokens — $0.0054</w:t>
      </w:r>
    </w:p>
    <w:p w14:paraId="20207BC2" w14:textId="4DFAA43A" w:rsidR="009E3FD6" w:rsidRDefault="009E3FD6" w:rsidP="00A86E21">
      <w:pPr>
        <w:pStyle w:val="ListParagraph"/>
        <w:numPr>
          <w:ilvl w:val="0"/>
          <w:numId w:val="2"/>
        </w:numPr>
      </w:pPr>
      <w:r>
        <w:t>Overall cost will depend on expected volume of usage. But this option can scale easily as usage level increases.</w:t>
      </w:r>
    </w:p>
    <w:p w14:paraId="047A6B81" w14:textId="373B9A05" w:rsidR="00181F19" w:rsidRDefault="00181F19" w:rsidP="00181F19">
      <w:r>
        <w:t xml:space="preserve">DeepSeek OCR (or equivalent OCR model) and </w:t>
      </w:r>
      <w:r w:rsidR="0098474E">
        <w:t>open-source</w:t>
      </w:r>
      <w:r>
        <w:t xml:space="preserve"> text embedding models are not included in this estimate and will incur additional hosting costs</w:t>
      </w:r>
      <w:r w:rsidR="0098474E">
        <w:t xml:space="preserve"> depending on model size and hosting infrastructure size.</w:t>
      </w:r>
    </w:p>
    <w:p w14:paraId="64D6B875" w14:textId="5C110453" w:rsidR="00F77560" w:rsidRDefault="0098474E" w:rsidP="000C4013">
      <w:pPr>
        <w:pStyle w:val="ListParagraph"/>
        <w:numPr>
          <w:ilvl w:val="0"/>
          <w:numId w:val="3"/>
        </w:numPr>
      </w:pPr>
      <w:r>
        <w:t xml:space="preserve">These models are typically much smaller than the LLM itself (3B-15B parameters instead of 700B parameters) so they should require less </w:t>
      </w:r>
      <w:r w:rsidR="00F5619E">
        <w:t xml:space="preserve">powerful </w:t>
      </w:r>
      <w:r>
        <w:t>hardware to host</w:t>
      </w:r>
      <w:r w:rsidR="00DE0935">
        <w:t>.</w:t>
      </w:r>
    </w:p>
    <w:p w14:paraId="7A07FDB7" w14:textId="0E0F3185" w:rsidR="000C4013" w:rsidRDefault="00BB4ECA" w:rsidP="000C4013">
      <w:r>
        <w:t>Separate EC2 is needed to host documents, embeddings, and SaaS / API. This may range from $2000 to $4000 depending on indexed data volume and expected concurrent usage.</w:t>
      </w:r>
    </w:p>
    <w:p w14:paraId="128B7C40" w14:textId="77777777" w:rsidR="003473C7" w:rsidRDefault="003473C7" w:rsidP="000C4013"/>
    <w:p w14:paraId="7BA420A6" w14:textId="404C3D63" w:rsidR="00F77560" w:rsidRPr="005F55D1" w:rsidRDefault="00F77560">
      <w:pPr>
        <w:rPr>
          <w:b/>
          <w:bCs/>
        </w:rPr>
      </w:pPr>
      <w:r w:rsidRPr="005F55D1">
        <w:rPr>
          <w:b/>
          <w:bCs/>
        </w:rPr>
        <w:t>License + Revenue Share</w:t>
      </w:r>
    </w:p>
    <w:p w14:paraId="64A4053B" w14:textId="567B9F23" w:rsidR="005F55D1" w:rsidRDefault="003516E0" w:rsidP="003516E0">
      <w:pPr>
        <w:pStyle w:val="ListParagraph"/>
        <w:numPr>
          <w:ilvl w:val="0"/>
          <w:numId w:val="3"/>
        </w:numPr>
      </w:pPr>
      <w:r>
        <w:t>Agentic framework has a</w:t>
      </w:r>
      <w:r w:rsidR="00474494">
        <w:t xml:space="preserve"> starting </w:t>
      </w:r>
      <w:r>
        <w:t>license fee of $</w:t>
      </w:r>
      <w:r w:rsidR="00404628">
        <w:t>2</w:t>
      </w:r>
      <w:r>
        <w:t>50,000 per year</w:t>
      </w:r>
      <w:r w:rsidR="004F56F9">
        <w:t>; the rate is negotiable depending on number of apps / core functions deployed on the framework and the size of the hosting organization.</w:t>
      </w:r>
    </w:p>
    <w:p w14:paraId="7BEE15F3" w14:textId="108C5F93" w:rsidR="00560ADB" w:rsidRDefault="007934B9" w:rsidP="003516E0">
      <w:pPr>
        <w:pStyle w:val="ListParagraph"/>
        <w:numPr>
          <w:ilvl w:val="0"/>
          <w:numId w:val="3"/>
        </w:numPr>
      </w:pPr>
      <w:r>
        <w:t>For commercial redistribution or resale of apps powered by the Agentic framework, a 20% revenue share is applied.</w:t>
      </w:r>
    </w:p>
    <w:p w14:paraId="4C803FF0" w14:textId="77777777" w:rsidR="00C1574A" w:rsidRDefault="00C1574A"/>
    <w:p w14:paraId="54D1CE45" w14:textId="4E2956C1" w:rsidR="00F77560" w:rsidRPr="005F55D1" w:rsidRDefault="00F77560">
      <w:pPr>
        <w:rPr>
          <w:b/>
          <w:bCs/>
        </w:rPr>
      </w:pPr>
      <w:r w:rsidRPr="005F55D1">
        <w:rPr>
          <w:b/>
          <w:bCs/>
        </w:rPr>
        <w:lastRenderedPageBreak/>
        <w:t>Custom Development</w:t>
      </w:r>
    </w:p>
    <w:p w14:paraId="1F376D64" w14:textId="223BD295" w:rsidR="00F77560" w:rsidRDefault="007310F0" w:rsidP="005F18D7">
      <w:pPr>
        <w:pStyle w:val="ListParagraph"/>
        <w:numPr>
          <w:ilvl w:val="0"/>
          <w:numId w:val="4"/>
        </w:numPr>
      </w:pPr>
      <w:r>
        <w:t>Highly dependent on data availability, cleanliness, and actual scope of work.</w:t>
      </w:r>
    </w:p>
    <w:p w14:paraId="473891C9" w14:textId="1A3037C2" w:rsidR="007310F0" w:rsidRDefault="007310F0" w:rsidP="007310F0">
      <w:pPr>
        <w:pStyle w:val="ListParagraph"/>
        <w:numPr>
          <w:ilvl w:val="0"/>
          <w:numId w:val="4"/>
        </w:numPr>
      </w:pPr>
      <w:r>
        <w:t>$2</w:t>
      </w:r>
      <w:r w:rsidR="002946BC">
        <w:t>5</w:t>
      </w:r>
      <w:r>
        <w:t xml:space="preserve">00 average daily rate per forward-deployed engineer. (Engineers work </w:t>
      </w:r>
      <w:r w:rsidR="00FB070B">
        <w:t>~</w:t>
      </w:r>
      <w:r>
        <w:t>10 hours per weekday.)</w:t>
      </w:r>
    </w:p>
    <w:p w14:paraId="31F94D75" w14:textId="6FCA6DD4" w:rsidR="007310F0" w:rsidRDefault="007310F0" w:rsidP="007310F0">
      <w:pPr>
        <w:pStyle w:val="ListParagraph"/>
        <w:numPr>
          <w:ilvl w:val="0"/>
          <w:numId w:val="4"/>
        </w:numPr>
      </w:pPr>
      <w:r>
        <w:t>Estimated project duration is 6-8 weeks.</w:t>
      </w:r>
    </w:p>
    <w:p w14:paraId="267EB007" w14:textId="36DA6010" w:rsidR="007310F0" w:rsidRDefault="007310F0" w:rsidP="007310F0">
      <w:pPr>
        <w:pStyle w:val="ListParagraph"/>
        <w:numPr>
          <w:ilvl w:val="0"/>
          <w:numId w:val="4"/>
        </w:numPr>
      </w:pPr>
      <w:r>
        <w:t>Total estimate for 3 engineers at this duration is $</w:t>
      </w:r>
      <w:r w:rsidR="00FB070B">
        <w:t>225</w:t>
      </w:r>
      <w:r>
        <w:t>,000 - $</w:t>
      </w:r>
      <w:r w:rsidR="00FB070B">
        <w:t>300</w:t>
      </w:r>
      <w:r>
        <w:t>,000</w:t>
      </w:r>
      <w:r w:rsidR="00A51A64">
        <w:t>.</w:t>
      </w:r>
    </w:p>
    <w:p w14:paraId="421A49C1" w14:textId="77777777" w:rsidR="008338D2" w:rsidRDefault="008338D2" w:rsidP="008338D2"/>
    <w:sectPr w:rsidR="00833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E9B"/>
    <w:multiLevelType w:val="hybridMultilevel"/>
    <w:tmpl w:val="C1AEB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670E0"/>
    <w:multiLevelType w:val="hybridMultilevel"/>
    <w:tmpl w:val="13D2B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D6A06"/>
    <w:multiLevelType w:val="hybridMultilevel"/>
    <w:tmpl w:val="471C6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2E005C"/>
    <w:multiLevelType w:val="hybridMultilevel"/>
    <w:tmpl w:val="FBE8B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254400">
    <w:abstractNumId w:val="1"/>
  </w:num>
  <w:num w:numId="2" w16cid:durableId="1903829702">
    <w:abstractNumId w:val="0"/>
  </w:num>
  <w:num w:numId="3" w16cid:durableId="1860269229">
    <w:abstractNumId w:val="3"/>
  </w:num>
  <w:num w:numId="4" w16cid:durableId="1637367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A1"/>
    <w:rsid w:val="00091E16"/>
    <w:rsid w:val="000C4013"/>
    <w:rsid w:val="00140284"/>
    <w:rsid w:val="00181F19"/>
    <w:rsid w:val="002946BC"/>
    <w:rsid w:val="003473C7"/>
    <w:rsid w:val="003516E0"/>
    <w:rsid w:val="00404628"/>
    <w:rsid w:val="00474494"/>
    <w:rsid w:val="004E42B9"/>
    <w:rsid w:val="004F56F9"/>
    <w:rsid w:val="00560ADB"/>
    <w:rsid w:val="005F18D7"/>
    <w:rsid w:val="005F55D1"/>
    <w:rsid w:val="007310F0"/>
    <w:rsid w:val="007934B9"/>
    <w:rsid w:val="008338D2"/>
    <w:rsid w:val="0085742D"/>
    <w:rsid w:val="008946CC"/>
    <w:rsid w:val="0098474E"/>
    <w:rsid w:val="009A0FA1"/>
    <w:rsid w:val="009E3FD6"/>
    <w:rsid w:val="00A51A64"/>
    <w:rsid w:val="00A86E21"/>
    <w:rsid w:val="00BB458E"/>
    <w:rsid w:val="00BB4ECA"/>
    <w:rsid w:val="00C1574A"/>
    <w:rsid w:val="00D73EC0"/>
    <w:rsid w:val="00DE0935"/>
    <w:rsid w:val="00F5619E"/>
    <w:rsid w:val="00F77560"/>
    <w:rsid w:val="00FB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6E29F"/>
  <w15:chartTrackingRefBased/>
  <w15:docId w15:val="{0DA4C331-11B7-419F-85DD-F19042445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331</Words>
  <Characters>1771</Characters>
  <Application>Microsoft Office Word</Application>
  <DocSecurity>0</DocSecurity>
  <Lines>40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Zipeng Zhao</dc:creator>
  <cp:keywords/>
  <dc:description/>
  <cp:lastModifiedBy>Zipeng Zhao</cp:lastModifiedBy>
  <cp:revision>25</cp:revision>
  <dcterms:created xsi:type="dcterms:W3CDTF">2025-11-20T16:14:00Z</dcterms:created>
  <dcterms:modified xsi:type="dcterms:W3CDTF">2025-11-20T17:20:00Z</dcterms:modified>
</cp:coreProperties>
</file>