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09B42" w14:textId="77777777" w:rsidR="000E2E10" w:rsidRPr="001439C4" w:rsidRDefault="000E2E10" w:rsidP="000E2E10">
      <w:pPr>
        <w:spacing w:line="480" w:lineRule="auto"/>
        <w:rPr>
          <w:rFonts w:ascii="Times New Roman" w:hAnsi="Times New Roman" w:cs="Times New Roman"/>
          <w:smallCaps/>
          <w:color w:val="000000" w:themeColor="text1"/>
        </w:rPr>
      </w:pPr>
      <w:r w:rsidRPr="001439C4">
        <w:rPr>
          <w:rFonts w:ascii="Times New Roman" w:hAnsi="Times New Roman" w:cs="Times New Roman"/>
          <w:smallCaps/>
          <w:color w:val="000000" w:themeColor="text1"/>
        </w:rPr>
        <w:t>Appendix S</w:t>
      </w:r>
      <w:r>
        <w:rPr>
          <w:rFonts w:ascii="Times New Roman" w:hAnsi="Times New Roman" w:cs="Times New Roman"/>
          <w:smallCaps/>
          <w:color w:val="000000" w:themeColor="text1"/>
        </w:rPr>
        <w:t>3</w:t>
      </w:r>
    </w:p>
    <w:p w14:paraId="26611E93" w14:textId="5D7D9432" w:rsidR="000E2E10" w:rsidRPr="001439C4" w:rsidRDefault="000E2E10" w:rsidP="000E2E10">
      <w:pPr>
        <w:spacing w:line="480" w:lineRule="auto"/>
        <w:rPr>
          <w:rFonts w:ascii="Times New Roman" w:hAnsi="Times New Roman" w:cs="Times New Roman"/>
          <w:color w:val="000000" w:themeColor="text1"/>
        </w:rPr>
      </w:pPr>
      <w:r w:rsidRPr="001439C4">
        <w:rPr>
          <w:rFonts w:ascii="Times New Roman" w:hAnsi="Times New Roman" w:cs="Times New Roman"/>
          <w:i/>
          <w:color w:val="000000" w:themeColor="text1"/>
        </w:rPr>
        <w:t xml:space="preserve">Species community </w:t>
      </w:r>
      <w:proofErr w:type="gramStart"/>
      <w:r w:rsidRPr="001439C4">
        <w:rPr>
          <w:rFonts w:ascii="Times New Roman" w:hAnsi="Times New Roman" w:cs="Times New Roman"/>
          <w:i/>
          <w:color w:val="000000" w:themeColor="text1"/>
        </w:rPr>
        <w:t>composition.—</w:t>
      </w:r>
      <w:proofErr w:type="gramEnd"/>
      <w:r w:rsidRPr="001439C4">
        <w:rPr>
          <w:rFonts w:ascii="Times New Roman" w:hAnsi="Times New Roman" w:cs="Times New Roman"/>
          <w:color w:val="000000" w:themeColor="text1"/>
        </w:rPr>
        <w:t xml:space="preserve"> Over 80% of amphibians captures were from four amphibian species of two families: </w:t>
      </w:r>
      <w:r w:rsidRPr="001439C4">
        <w:rPr>
          <w:rFonts w:ascii="Times New Roman" w:hAnsi="Times New Roman" w:cs="Times New Roman"/>
          <w:i/>
          <w:color w:val="000000" w:themeColor="text1"/>
        </w:rPr>
        <w:t>Espadarana prosoblepon</w:t>
      </w:r>
      <w:r w:rsidRPr="001439C4">
        <w:rPr>
          <w:rFonts w:ascii="Times New Roman" w:hAnsi="Times New Roman" w:cs="Times New Roman"/>
          <w:color w:val="000000" w:themeColor="text1"/>
        </w:rPr>
        <w:t xml:space="preserve"> and </w:t>
      </w:r>
      <w:r w:rsidRPr="001439C4">
        <w:rPr>
          <w:rFonts w:ascii="Times New Roman" w:hAnsi="Times New Roman" w:cs="Times New Roman"/>
          <w:i/>
          <w:color w:val="000000" w:themeColor="text1"/>
        </w:rPr>
        <w:t>Sachatamia albomaculata</w:t>
      </w:r>
      <w:r w:rsidRPr="001439C4">
        <w:rPr>
          <w:rFonts w:ascii="Times New Roman" w:hAnsi="Times New Roman" w:cs="Times New Roman"/>
          <w:color w:val="000000" w:themeColor="text1"/>
        </w:rPr>
        <w:t xml:space="preserve"> of Family Centrolenidae, and </w:t>
      </w:r>
      <w:r w:rsidRPr="001439C4">
        <w:rPr>
          <w:rFonts w:ascii="Times New Roman" w:hAnsi="Times New Roman" w:cs="Times New Roman"/>
          <w:i/>
          <w:color w:val="000000" w:themeColor="text1"/>
        </w:rPr>
        <w:t>Pristimantis cruentus</w:t>
      </w:r>
      <w:r w:rsidRPr="001439C4">
        <w:rPr>
          <w:rFonts w:ascii="Times New Roman" w:hAnsi="Times New Roman" w:cs="Times New Roman"/>
          <w:color w:val="000000" w:themeColor="text1"/>
        </w:rPr>
        <w:t xml:space="preserve"> and </w:t>
      </w:r>
      <w:r w:rsidRPr="001439C4">
        <w:rPr>
          <w:rFonts w:ascii="Times New Roman" w:hAnsi="Times New Roman" w:cs="Times New Roman"/>
          <w:i/>
          <w:color w:val="000000" w:themeColor="text1"/>
        </w:rPr>
        <w:t>Pris</w:t>
      </w:r>
      <w:bookmarkStart w:id="0" w:name="_GoBack"/>
      <w:bookmarkEnd w:id="0"/>
      <w:r w:rsidRPr="001439C4">
        <w:rPr>
          <w:rFonts w:ascii="Times New Roman" w:hAnsi="Times New Roman" w:cs="Times New Roman"/>
          <w:i/>
          <w:color w:val="000000" w:themeColor="text1"/>
        </w:rPr>
        <w:t>timantis cerasinus</w:t>
      </w:r>
      <w:r w:rsidRPr="001439C4">
        <w:rPr>
          <w:rFonts w:ascii="Times New Roman" w:hAnsi="Times New Roman" w:cs="Times New Roman"/>
          <w:color w:val="000000" w:themeColor="text1"/>
        </w:rPr>
        <w:t xml:space="preserve"> of Family Craugastoridae (</w:t>
      </w:r>
      <w:r>
        <w:rPr>
          <w:rFonts w:ascii="Times New Roman" w:hAnsi="Times New Roman" w:cs="Times New Roman"/>
          <w:color w:val="000000" w:themeColor="text1"/>
        </w:rPr>
        <w:t>Appendix S2; Table 1</w:t>
      </w:r>
      <w:r w:rsidRPr="001439C4">
        <w:rPr>
          <w:rFonts w:ascii="Times New Roman" w:hAnsi="Times New Roman" w:cs="Times New Roman"/>
          <w:color w:val="000000" w:themeColor="text1"/>
        </w:rPr>
        <w:t>). We collected less than 15 samples for each of 20 species (</w:t>
      </w:r>
      <w:r>
        <w:rPr>
          <w:rFonts w:ascii="Times New Roman" w:hAnsi="Times New Roman" w:cs="Times New Roman"/>
          <w:color w:val="000000" w:themeColor="text1"/>
        </w:rPr>
        <w:t>Appendix S2; Table 1</w:t>
      </w:r>
      <w:r w:rsidRPr="001439C4">
        <w:rPr>
          <w:rFonts w:ascii="Times New Roman" w:hAnsi="Times New Roman" w:cs="Times New Roman"/>
          <w:color w:val="000000" w:themeColor="text1"/>
        </w:rPr>
        <w:t>). Of the 32 total species captured, 15 species were found in both streams and trails, while the other 17 were found in only one habitat type. Similarly, 20 species were caught in both wet and dry seasons and only 11 species were found in a single season.</w:t>
      </w:r>
    </w:p>
    <w:p w14:paraId="76DEC0F2" w14:textId="77777777" w:rsidR="000E2E10" w:rsidRPr="001439C4" w:rsidRDefault="000E2E10" w:rsidP="000E2E10">
      <w:pPr>
        <w:spacing w:line="480" w:lineRule="auto"/>
        <w:rPr>
          <w:rFonts w:ascii="Times New Roman" w:hAnsi="Times New Roman" w:cs="Times New Roman"/>
          <w:color w:val="000000" w:themeColor="text1"/>
        </w:rPr>
      </w:pPr>
      <w:r w:rsidRPr="001439C4">
        <w:rPr>
          <w:rFonts w:ascii="Times New Roman" w:hAnsi="Times New Roman" w:cs="Times New Roman"/>
          <w:color w:val="000000" w:themeColor="text1"/>
        </w:rPr>
        <w:tab/>
        <w:t xml:space="preserve">We used a non-metric multidimensional scaling ordination using function </w:t>
      </w:r>
      <w:proofErr w:type="gramStart"/>
      <w:r w:rsidRPr="001439C4">
        <w:rPr>
          <w:rFonts w:ascii="Times New Roman" w:hAnsi="Times New Roman" w:cs="Times New Roman"/>
          <w:color w:val="000000" w:themeColor="text1"/>
        </w:rPr>
        <w:t>nmds(</w:t>
      </w:r>
      <w:proofErr w:type="gramEnd"/>
      <w:r w:rsidRPr="001439C4">
        <w:rPr>
          <w:rFonts w:ascii="Times New Roman" w:hAnsi="Times New Roman" w:cs="Times New Roman"/>
          <w:color w:val="000000" w:themeColor="text1"/>
        </w:rPr>
        <w:t xml:space="preserve">) and a permutational MANOVA using function adonis() in the “vegan” package (Oksanen </w:t>
      </w:r>
      <w:r w:rsidRPr="001439C4">
        <w:rPr>
          <w:rFonts w:ascii="Times New Roman" w:hAnsi="Times New Roman" w:cs="Times New Roman"/>
          <w:i/>
          <w:color w:val="000000" w:themeColor="text1"/>
        </w:rPr>
        <w:t>et al.</w:t>
      </w:r>
      <w:r w:rsidRPr="001439C4">
        <w:rPr>
          <w:rFonts w:ascii="Times New Roman" w:hAnsi="Times New Roman" w:cs="Times New Roman"/>
          <w:color w:val="000000" w:themeColor="text1"/>
        </w:rPr>
        <w:t xml:space="preserve"> 2016) to determine if community composition varied among habitats, seasons, years, and transects. We ran each variable (i.e., habitat, season, year, and transect) in a separate analysis to avoid significance tests based on sequential sums of squares (i.e., each term is added sequentially to the analysis and their significance is determined). We used Jaccard dissimilarity index. </w:t>
      </w:r>
    </w:p>
    <w:p w14:paraId="5A9CF20F" w14:textId="64E8B31A" w:rsidR="000E2E10" w:rsidRPr="001439C4" w:rsidRDefault="000E2E10" w:rsidP="000E2E10">
      <w:pPr>
        <w:spacing w:line="480" w:lineRule="auto"/>
        <w:rPr>
          <w:rFonts w:ascii="Times New Roman" w:hAnsi="Times New Roman" w:cs="Times New Roman"/>
          <w:color w:val="000000" w:themeColor="text1"/>
        </w:rPr>
      </w:pPr>
      <w:r w:rsidRPr="001439C4">
        <w:rPr>
          <w:rFonts w:ascii="Times New Roman" w:hAnsi="Times New Roman" w:cs="Times New Roman"/>
          <w:color w:val="000000" w:themeColor="text1"/>
        </w:rPr>
        <w:tab/>
        <w:t>We found that community composition was significantly different among habitats (Pseudo-</w:t>
      </w:r>
      <w:r w:rsidRPr="001439C4">
        <w:rPr>
          <w:rFonts w:ascii="Times New Roman" w:hAnsi="Times New Roman" w:cs="Times New Roman"/>
          <w:i/>
          <w:color w:val="000000" w:themeColor="text1"/>
        </w:rPr>
        <w:t>F</w:t>
      </w:r>
      <w:r w:rsidRPr="001439C4">
        <w:rPr>
          <w:rFonts w:ascii="Times New Roman" w:hAnsi="Times New Roman" w:cs="Times New Roman"/>
          <w:color w:val="000000" w:themeColor="text1"/>
        </w:rPr>
        <w:t xml:space="preserve"> = 10.54, </w:t>
      </w:r>
      <w:r w:rsidRPr="001439C4">
        <w:rPr>
          <w:rFonts w:ascii="Times New Roman" w:hAnsi="Times New Roman" w:cs="Times New Roman"/>
          <w:i/>
          <w:color w:val="000000" w:themeColor="text1"/>
        </w:rPr>
        <w:t>p</w:t>
      </w:r>
      <w:r w:rsidRPr="001439C4">
        <w:rPr>
          <w:rFonts w:ascii="Times New Roman" w:hAnsi="Times New Roman" w:cs="Times New Roman"/>
          <w:color w:val="000000" w:themeColor="text1"/>
        </w:rPr>
        <w:t xml:space="preserve"> &lt; 0.001) and transects (Pseudo-</w:t>
      </w:r>
      <w:r w:rsidRPr="001439C4">
        <w:rPr>
          <w:rFonts w:ascii="Times New Roman" w:hAnsi="Times New Roman" w:cs="Times New Roman"/>
          <w:i/>
          <w:color w:val="000000" w:themeColor="text1"/>
        </w:rPr>
        <w:t>F</w:t>
      </w:r>
      <w:r w:rsidRPr="001439C4">
        <w:rPr>
          <w:rFonts w:ascii="Times New Roman" w:hAnsi="Times New Roman" w:cs="Times New Roman"/>
          <w:color w:val="000000" w:themeColor="text1"/>
        </w:rPr>
        <w:t xml:space="preserve"> = 3.18, </w:t>
      </w:r>
      <w:r w:rsidRPr="001439C4">
        <w:rPr>
          <w:rFonts w:ascii="Times New Roman" w:hAnsi="Times New Roman" w:cs="Times New Roman"/>
          <w:i/>
          <w:color w:val="000000" w:themeColor="text1"/>
        </w:rPr>
        <w:t>p</w:t>
      </w:r>
      <w:r w:rsidRPr="001439C4">
        <w:rPr>
          <w:rFonts w:ascii="Times New Roman" w:hAnsi="Times New Roman" w:cs="Times New Roman"/>
          <w:color w:val="000000" w:themeColor="text1"/>
        </w:rPr>
        <w:t xml:space="preserve"> &lt; 0.001), but it was not different between seasons (Pseudo-</w:t>
      </w:r>
      <w:r w:rsidRPr="001439C4">
        <w:rPr>
          <w:rFonts w:ascii="Times New Roman" w:hAnsi="Times New Roman" w:cs="Times New Roman"/>
          <w:i/>
          <w:color w:val="000000" w:themeColor="text1"/>
        </w:rPr>
        <w:t>F</w:t>
      </w:r>
      <w:r w:rsidRPr="001439C4">
        <w:rPr>
          <w:rFonts w:ascii="Times New Roman" w:hAnsi="Times New Roman" w:cs="Times New Roman"/>
          <w:color w:val="000000" w:themeColor="text1"/>
        </w:rPr>
        <w:t xml:space="preserve"> = 1.48, </w:t>
      </w:r>
      <w:r w:rsidRPr="001439C4">
        <w:rPr>
          <w:rFonts w:ascii="Times New Roman" w:hAnsi="Times New Roman" w:cs="Times New Roman"/>
          <w:i/>
          <w:color w:val="000000" w:themeColor="text1"/>
        </w:rPr>
        <w:t xml:space="preserve">p </w:t>
      </w:r>
      <w:r w:rsidRPr="001439C4">
        <w:rPr>
          <w:rFonts w:ascii="Times New Roman" w:hAnsi="Times New Roman" w:cs="Times New Roman"/>
          <w:color w:val="000000" w:themeColor="text1"/>
        </w:rPr>
        <w:t>= 0.13) or years (Pseudo-</w:t>
      </w:r>
      <w:r w:rsidRPr="001439C4">
        <w:rPr>
          <w:rFonts w:ascii="Times New Roman" w:hAnsi="Times New Roman" w:cs="Times New Roman"/>
          <w:i/>
          <w:color w:val="000000" w:themeColor="text1"/>
        </w:rPr>
        <w:t>F</w:t>
      </w:r>
      <w:r w:rsidRPr="001439C4">
        <w:rPr>
          <w:rFonts w:ascii="Times New Roman" w:hAnsi="Times New Roman" w:cs="Times New Roman"/>
          <w:color w:val="000000" w:themeColor="text1"/>
        </w:rPr>
        <w:t xml:space="preserve"> = 1.23, </w:t>
      </w:r>
      <w:r w:rsidRPr="001439C4">
        <w:rPr>
          <w:rFonts w:ascii="Times New Roman" w:hAnsi="Times New Roman" w:cs="Times New Roman"/>
          <w:i/>
          <w:color w:val="000000" w:themeColor="text1"/>
        </w:rPr>
        <w:t>p</w:t>
      </w:r>
      <w:r w:rsidRPr="001439C4">
        <w:rPr>
          <w:rFonts w:ascii="Times New Roman" w:hAnsi="Times New Roman" w:cs="Times New Roman"/>
          <w:color w:val="000000" w:themeColor="text1"/>
        </w:rPr>
        <w:t xml:space="preserve"> = 0.14). From visually inspecting the </w:t>
      </w:r>
      <w:r>
        <w:rPr>
          <w:rFonts w:ascii="Times New Roman" w:hAnsi="Times New Roman" w:cs="Times New Roman"/>
          <w:color w:val="000000" w:themeColor="text1"/>
        </w:rPr>
        <w:t>ordination plots (Figure S</w:t>
      </w:r>
      <w:r w:rsidRPr="001439C4">
        <w:rPr>
          <w:rFonts w:ascii="Times New Roman" w:hAnsi="Times New Roman" w:cs="Times New Roman"/>
          <w:color w:val="000000" w:themeColor="text1"/>
        </w:rPr>
        <w:t xml:space="preserve">1), stream and trail habitats overlap in some shared species but are largely distinct, consistent with field observations (i.e., species in the genus </w:t>
      </w:r>
      <w:r w:rsidRPr="001439C4">
        <w:rPr>
          <w:rFonts w:ascii="Times New Roman" w:hAnsi="Times New Roman" w:cs="Times New Roman"/>
          <w:i/>
          <w:color w:val="000000" w:themeColor="text1"/>
        </w:rPr>
        <w:t>Pristimantis</w:t>
      </w:r>
      <w:r w:rsidRPr="001439C4">
        <w:rPr>
          <w:rFonts w:ascii="Times New Roman" w:hAnsi="Times New Roman" w:cs="Times New Roman"/>
          <w:color w:val="000000" w:themeColor="text1"/>
        </w:rPr>
        <w:t xml:space="preserve"> are common on streams and trails). </w:t>
      </w:r>
      <w:r w:rsidRPr="001439C4">
        <w:rPr>
          <w:rFonts w:ascii="Times New Roman" w:hAnsi="Times New Roman" w:cs="Times New Roman"/>
          <w:color w:val="000000" w:themeColor="text1"/>
        </w:rPr>
        <w:br w:type="page"/>
      </w:r>
    </w:p>
    <w:p w14:paraId="509B75E5" w14:textId="40AC3AFA" w:rsidR="00F107C4" w:rsidRDefault="000E2E10" w:rsidP="000E2E10">
      <w:pPr>
        <w:spacing w:line="480" w:lineRule="auto"/>
        <w:rPr>
          <w:rFonts w:ascii="Times New Roman" w:hAnsi="Times New Roman" w:cs="Times New Roman"/>
          <w:color w:val="000000" w:themeColor="text1"/>
        </w:rPr>
      </w:pPr>
      <w:r w:rsidRPr="001439C4">
        <w:rPr>
          <w:rFonts w:ascii="Times New Roman" w:hAnsi="Times New Roman" w:cs="Times New Roman"/>
          <w:noProof/>
          <w:color w:val="000000" w:themeColor="text1"/>
        </w:rPr>
        <w:lastRenderedPageBreak/>
        <w:drawing>
          <wp:inline distT="0" distB="0" distL="0" distR="0" wp14:anchorId="3F44FE85" wp14:editId="54E5131A">
            <wp:extent cx="5935345" cy="4589145"/>
            <wp:effectExtent l="0" t="0" r="8255" b="8255"/>
            <wp:docPr id="11" name="Picture 11" descr="Macintosh HD:Users:Cici:GitHub:2010to2014ElCope:Ordination:Ordination 20 July 20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ici:GitHub:2010to2014ElCope:Ordination:Ordination 20 July 2017.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4589145"/>
                    </a:xfrm>
                    <a:prstGeom prst="rect">
                      <a:avLst/>
                    </a:prstGeom>
                    <a:noFill/>
                    <a:ln>
                      <a:noFill/>
                    </a:ln>
                  </pic:spPr>
                </pic:pic>
              </a:graphicData>
            </a:graphic>
          </wp:inline>
        </w:drawing>
      </w:r>
      <w:r w:rsidRPr="001439C4">
        <w:rPr>
          <w:rFonts w:ascii="Times New Roman" w:hAnsi="Times New Roman" w:cs="Times New Roman"/>
          <w:color w:val="000000" w:themeColor="text1"/>
        </w:rPr>
        <w:t>Figure S</w:t>
      </w:r>
      <w:r>
        <w:rPr>
          <w:rFonts w:ascii="Times New Roman" w:hAnsi="Times New Roman" w:cs="Times New Roman"/>
          <w:color w:val="000000" w:themeColor="text1"/>
        </w:rPr>
        <w:t>1</w:t>
      </w:r>
      <w:r w:rsidRPr="001439C4">
        <w:rPr>
          <w:rFonts w:ascii="Times New Roman" w:hAnsi="Times New Roman" w:cs="Times New Roman"/>
          <w:color w:val="000000" w:themeColor="text1"/>
        </w:rPr>
        <w:t>. Non-metric multidimensional scaling analysis used to visualize differences in community composition (stress = 0.14) among (A) seasons, (B) habitats, (C) years, and (D) transects. Each point represents a transect, year, and season combination. Points that are close together have more similar community composition than points that are far apart. Ellipses represent 95% confidence intervals around the centroid of each variable.</w:t>
      </w:r>
    </w:p>
    <w:p w14:paraId="2A5F5912" w14:textId="77777777" w:rsidR="00F107C4" w:rsidRDefault="00F107C4">
      <w:pPr>
        <w:rPr>
          <w:rFonts w:ascii="Times New Roman" w:hAnsi="Times New Roman" w:cs="Times New Roman"/>
          <w:color w:val="000000" w:themeColor="text1"/>
        </w:rPr>
      </w:pPr>
      <w:r>
        <w:rPr>
          <w:rFonts w:ascii="Times New Roman" w:hAnsi="Times New Roman" w:cs="Times New Roman"/>
          <w:color w:val="000000" w:themeColor="text1"/>
        </w:rPr>
        <w:br w:type="page"/>
      </w:r>
    </w:p>
    <w:p w14:paraId="26E8CF9F" w14:textId="77777777" w:rsidR="00F107C4" w:rsidRPr="00F107C4" w:rsidRDefault="00F107C4" w:rsidP="00F107C4">
      <w:pPr>
        <w:spacing w:line="480" w:lineRule="auto"/>
        <w:rPr>
          <w:rFonts w:ascii="Times New Roman" w:hAnsi="Times New Roman" w:cs="Times New Roman"/>
          <w:smallCaps/>
          <w:color w:val="000000" w:themeColor="text1"/>
        </w:rPr>
      </w:pPr>
      <w:r w:rsidRPr="00F107C4">
        <w:rPr>
          <w:rFonts w:ascii="Times New Roman" w:hAnsi="Times New Roman" w:cs="Times New Roman"/>
          <w:smallCaps/>
          <w:color w:val="000000" w:themeColor="text1"/>
        </w:rPr>
        <w:lastRenderedPageBreak/>
        <w:t>References</w:t>
      </w:r>
    </w:p>
    <w:p w14:paraId="2E4F9149" w14:textId="77777777" w:rsidR="00F107C4" w:rsidRPr="00BB2423" w:rsidRDefault="00F107C4" w:rsidP="00F107C4">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Oksanen, J., Blanchet, F. G., Friendly, M., Kindt, R., Legendre, P., McGlinn, D., Minchin, P. R., O'Hara, R. B., Simpson, G. L., Solymos, P., Stevens, M. H. H., Szoecs, E. &amp; Wagner, H. (2016). vegan: Community Ecology Package. R package version 2.4-0. https://CRAN.R-project.org/package=vegan</w:t>
      </w:r>
    </w:p>
    <w:p w14:paraId="35094BC3" w14:textId="77777777" w:rsidR="005B57E5" w:rsidRDefault="00F107C4" w:rsidP="000E2E10">
      <w:pPr>
        <w:spacing w:line="480" w:lineRule="auto"/>
      </w:pPr>
    </w:p>
    <w:sectPr w:rsidR="005B57E5" w:rsidSect="00A513E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10"/>
    <w:rsid w:val="000B6672"/>
    <w:rsid w:val="000E2E10"/>
    <w:rsid w:val="00A513EF"/>
    <w:rsid w:val="00F1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D164"/>
  <w14:defaultImageDpi w14:val="32767"/>
  <w15:chartTrackingRefBased/>
  <w15:docId w15:val="{924DF3BA-C649-344F-BCF4-6EF5CD2F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E1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7C4"/>
    <w:pPr>
      <w:spacing w:before="100" w:beforeAutospacing="1" w:after="100" w:afterAutospacing="1"/>
    </w:pPr>
    <w:rPr>
      <w:rFonts w:ascii="Times" w:eastAsia="Times New Roman"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DiRenzo</dc:creator>
  <cp:keywords/>
  <dc:description/>
  <cp:lastModifiedBy>Graziella DiRenzo</cp:lastModifiedBy>
  <cp:revision>2</cp:revision>
  <dcterms:created xsi:type="dcterms:W3CDTF">2018-07-05T20:21:00Z</dcterms:created>
  <dcterms:modified xsi:type="dcterms:W3CDTF">2018-07-05T21:45:00Z</dcterms:modified>
</cp:coreProperties>
</file>