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2384" w14:textId="77777777" w:rsidR="007258A2" w:rsidRPr="00054B4A" w:rsidRDefault="00315691" w:rsidP="00054B4A">
      <w:pPr>
        <w:pStyle w:val="Title"/>
        <w:rPr>
          <w:b/>
          <w:bCs/>
        </w:rPr>
      </w:pPr>
      <w:r w:rsidRPr="00054B4A">
        <w:rPr>
          <w:b/>
          <w:bCs/>
        </w:rPr>
        <w:t>AI Guardrails Research for Scoping the Test Bench</w:t>
      </w:r>
    </w:p>
    <w:p w14:paraId="3980C3BA" w14:textId="77777777" w:rsidR="00054B4A" w:rsidRDefault="00054B4A"/>
    <w:p w14:paraId="6C956B81" w14:textId="10CD92AD" w:rsidR="007258A2" w:rsidRDefault="00315691">
      <w:pPr>
        <w:pStyle w:val="Heading2"/>
      </w:pPr>
      <w:r>
        <w:t>1. Objective</w:t>
      </w:r>
    </w:p>
    <w:p w14:paraId="2311E75E" w14:textId="77777777" w:rsidR="007258A2" w:rsidRDefault="00315691">
      <w:r>
        <w:t>The ultimate objective of this project is to develop a test bench that can meaningfully evaluate AI guardrails.</w:t>
      </w:r>
    </w:p>
    <w:p w14:paraId="04DB6507" w14:textId="77777777" w:rsidR="007258A2" w:rsidRDefault="00315691">
      <w:r>
        <w:t>This research is intended to determine:</w:t>
      </w:r>
    </w:p>
    <w:p w14:paraId="240E867D" w14:textId="77777777" w:rsidR="007258A2" w:rsidRDefault="00315691">
      <w:pPr>
        <w:pStyle w:val="ListParagraph"/>
        <w:numPr>
          <w:ilvl w:val="0"/>
          <w:numId w:val="10"/>
        </w:numPr>
      </w:pPr>
      <w:r>
        <w:t>Which guardrail functions can be meaningfully evaluated together.</w:t>
      </w:r>
    </w:p>
    <w:p w14:paraId="59DBE666" w14:textId="77777777" w:rsidR="007258A2" w:rsidRDefault="00315691">
      <w:pPr>
        <w:pStyle w:val="ListParagraph"/>
        <w:numPr>
          <w:ilvl w:val="0"/>
          <w:numId w:val="10"/>
        </w:numPr>
      </w:pPr>
      <w:r>
        <w:t>Which comparison group should be evaluated first.</w:t>
      </w:r>
    </w:p>
    <w:p w14:paraId="6EAD3D54" w14:textId="77777777" w:rsidR="007258A2" w:rsidRDefault="00315691">
      <w:pPr>
        <w:pStyle w:val="ListParagraph"/>
        <w:numPr>
          <w:ilvl w:val="0"/>
          <w:numId w:val="10"/>
        </w:numPr>
      </w:pPr>
      <w:r>
        <w:t>What minimum architecture is required for the first version of the test bench.</w:t>
      </w:r>
    </w:p>
    <w:p w14:paraId="024B5F41" w14:textId="77777777" w:rsidR="007258A2" w:rsidRDefault="00315691">
      <w:pPr>
        <w:pStyle w:val="Heading2"/>
      </w:pPr>
      <w:r>
        <w:t>2. How to Complete the Research</w:t>
      </w:r>
    </w:p>
    <w:p w14:paraId="6DA62E79" w14:textId="77777777" w:rsidR="007258A2" w:rsidRDefault="00315691">
      <w:pPr>
        <w:pStyle w:val="Heading3"/>
      </w:pPr>
      <w:r>
        <w:t>2.1 Add one column for each distinct guardrail function</w:t>
      </w:r>
    </w:p>
    <w:p w14:paraId="4775F136" w14:textId="77777777" w:rsidR="007258A2" w:rsidRDefault="00315691">
      <w:r>
        <w:t>Do not use only the general product name if the product contains several functions that would require different tests.</w:t>
      </w:r>
    </w:p>
    <w:p w14:paraId="6417D863" w14:textId="77777777" w:rsidR="007258A2" w:rsidRDefault="00315691">
      <w:r>
        <w:t>For example, these should be separate columns:</w:t>
      </w:r>
    </w:p>
    <w:p w14:paraId="1394FF93" w14:textId="77777777" w:rsidR="007258A2" w:rsidRDefault="00315691">
      <w:pPr>
        <w:pStyle w:val="ListParagraph"/>
        <w:numPr>
          <w:ilvl w:val="0"/>
          <w:numId w:val="2"/>
        </w:numPr>
      </w:pPr>
      <w:r>
        <w:t>Amazon Bedrock Guardrails: PII detection and masking</w:t>
      </w:r>
    </w:p>
    <w:p w14:paraId="05BEBF34" w14:textId="77777777" w:rsidR="007258A2" w:rsidRDefault="00315691">
      <w:pPr>
        <w:pStyle w:val="ListParagraph"/>
        <w:numPr>
          <w:ilvl w:val="0"/>
          <w:numId w:val="2"/>
        </w:numPr>
      </w:pPr>
      <w:r>
        <w:t>Amazon Bedrock Guardrails: Prompt-attack detection</w:t>
      </w:r>
    </w:p>
    <w:p w14:paraId="155B470B" w14:textId="77777777" w:rsidR="007258A2" w:rsidRDefault="00315691">
      <w:pPr>
        <w:pStyle w:val="ListParagraph"/>
        <w:numPr>
          <w:ilvl w:val="0"/>
          <w:numId w:val="2"/>
        </w:numPr>
      </w:pPr>
      <w:proofErr w:type="spellStart"/>
      <w:r>
        <w:t>NeMo</w:t>
      </w:r>
      <w:proofErr w:type="spellEnd"/>
      <w:r>
        <w:t xml:space="preserve"> Guardrails: Input-level jailbreak detection</w:t>
      </w:r>
    </w:p>
    <w:p w14:paraId="7D4EC701" w14:textId="77777777" w:rsidR="007258A2" w:rsidRDefault="00315691">
      <w:pPr>
        <w:pStyle w:val="ListParagraph"/>
        <w:numPr>
          <w:ilvl w:val="0"/>
          <w:numId w:val="2"/>
        </w:numPr>
      </w:pPr>
      <w:proofErr w:type="spellStart"/>
      <w:r>
        <w:t>NeMo</w:t>
      </w:r>
      <w:proofErr w:type="spellEnd"/>
      <w:r>
        <w:t xml:space="preserve"> Guardrails: Output-level PII masking</w:t>
      </w:r>
    </w:p>
    <w:p w14:paraId="4829359E" w14:textId="77777777" w:rsidR="007258A2" w:rsidRDefault="00315691">
      <w:pPr>
        <w:pStyle w:val="ListParagraph"/>
        <w:numPr>
          <w:ilvl w:val="0"/>
          <w:numId w:val="2"/>
        </w:numPr>
      </w:pPr>
      <w:proofErr w:type="spellStart"/>
      <w:r>
        <w:t>NeMo</w:t>
      </w:r>
      <w:proofErr w:type="spellEnd"/>
      <w:r>
        <w:t xml:space="preserve"> Guardrails: Tool-call validation</w:t>
      </w:r>
    </w:p>
    <w:p w14:paraId="0DD68BE0" w14:textId="77777777" w:rsidR="007258A2" w:rsidRDefault="00315691">
      <w:r>
        <w:t>Create a separate column when the function:</w:t>
      </w:r>
    </w:p>
    <w:p w14:paraId="1B62E2F6" w14:textId="77777777" w:rsidR="007258A2" w:rsidRPr="009B5430" w:rsidRDefault="00315691">
      <w:pPr>
        <w:pStyle w:val="ListParagraph"/>
        <w:numPr>
          <w:ilvl w:val="0"/>
          <w:numId w:val="7"/>
        </w:numPr>
        <w:rPr>
          <w:b/>
          <w:bCs/>
        </w:rPr>
      </w:pPr>
      <w:r w:rsidRPr="009B5430">
        <w:rPr>
          <w:b/>
          <w:bCs/>
        </w:rPr>
        <w:t>Addresses a different threat or condition.</w:t>
      </w:r>
    </w:p>
    <w:p w14:paraId="13885940" w14:textId="77777777" w:rsidR="007258A2" w:rsidRPr="009B5430" w:rsidRDefault="00315691">
      <w:pPr>
        <w:pStyle w:val="ListParagraph"/>
        <w:numPr>
          <w:ilvl w:val="0"/>
          <w:numId w:val="7"/>
        </w:numPr>
        <w:rPr>
          <w:b/>
          <w:bCs/>
        </w:rPr>
      </w:pPr>
      <w:r w:rsidRPr="009B5430">
        <w:rPr>
          <w:b/>
          <w:bCs/>
        </w:rPr>
        <w:t>Inspects different information.</w:t>
      </w:r>
    </w:p>
    <w:p w14:paraId="384F08FF" w14:textId="77777777" w:rsidR="007258A2" w:rsidRPr="009B5430" w:rsidRDefault="00315691">
      <w:pPr>
        <w:pStyle w:val="ListParagraph"/>
        <w:numPr>
          <w:ilvl w:val="0"/>
          <w:numId w:val="7"/>
        </w:numPr>
        <w:rPr>
          <w:b/>
          <w:bCs/>
        </w:rPr>
      </w:pPr>
      <w:r w:rsidRPr="009B5430">
        <w:rPr>
          <w:b/>
          <w:bCs/>
        </w:rPr>
        <w:t>Operates at a different point in the system.</w:t>
      </w:r>
    </w:p>
    <w:p w14:paraId="1C3CD380" w14:textId="77777777" w:rsidR="007258A2" w:rsidRPr="009B5430" w:rsidRDefault="00315691">
      <w:pPr>
        <w:pStyle w:val="ListParagraph"/>
        <w:numPr>
          <w:ilvl w:val="0"/>
          <w:numId w:val="7"/>
        </w:numPr>
        <w:rPr>
          <w:b/>
          <w:bCs/>
        </w:rPr>
      </w:pPr>
      <w:r w:rsidRPr="009B5430">
        <w:rPr>
          <w:b/>
          <w:bCs/>
        </w:rPr>
        <w:t>Produces a different decision or output.</w:t>
      </w:r>
    </w:p>
    <w:p w14:paraId="35D58129" w14:textId="77777777" w:rsidR="007258A2" w:rsidRPr="009B5430" w:rsidRDefault="00315691">
      <w:pPr>
        <w:pStyle w:val="ListParagraph"/>
        <w:numPr>
          <w:ilvl w:val="0"/>
          <w:numId w:val="7"/>
        </w:numPr>
        <w:rPr>
          <w:b/>
          <w:bCs/>
        </w:rPr>
      </w:pPr>
      <w:r w:rsidRPr="009B5430">
        <w:rPr>
          <w:b/>
          <w:bCs/>
        </w:rPr>
        <w:t>Requires different test data, metrics or system components.</w:t>
      </w:r>
    </w:p>
    <w:p w14:paraId="7EEEF8C6" w14:textId="77777777" w:rsidR="007258A2" w:rsidRDefault="00315691">
      <w:r>
        <w:t>There is no need to create a separate column for every rule or setting if it does not materially change how the function would be evaluated.</w:t>
      </w:r>
    </w:p>
    <w:p w14:paraId="6A892FF9" w14:textId="77777777" w:rsidR="007258A2" w:rsidRDefault="00315691">
      <w:pPr>
        <w:pStyle w:val="Heading3"/>
      </w:pPr>
      <w:r>
        <w:t>2.2 Complete every row for every guardrail function</w:t>
      </w:r>
    </w:p>
    <w:p w14:paraId="362576F5" w14:textId="77777777" w:rsidR="007258A2" w:rsidRDefault="00315691">
      <w:r>
        <w:t>Begin each answer with a short description in bold, followed by a concise explanation.</w:t>
      </w:r>
    </w:p>
    <w:p w14:paraId="349DEAEE" w14:textId="77777777" w:rsidR="007258A2" w:rsidRDefault="00315691">
      <w:r>
        <w:t>Example:</w:t>
      </w:r>
    </w:p>
    <w:p w14:paraId="77548356" w14:textId="672095D8" w:rsidR="007258A2" w:rsidRDefault="003A4516">
      <w:pPr>
        <w:pBdr>
          <w:left w:val="single" w:sz="18" w:space="4" w:color="A6A6A6"/>
        </w:pBdr>
        <w:ind w:left="180"/>
      </w:pPr>
      <w:r>
        <w:rPr>
          <w:b/>
          <w:bCs/>
        </w:rPr>
        <w:t xml:space="preserve"> </w:t>
      </w:r>
      <w:r w:rsidR="00315691">
        <w:rPr>
          <w:b/>
          <w:bCs/>
        </w:rPr>
        <w:t>PII detection and masking.</w:t>
      </w:r>
      <w:r w:rsidR="00315691">
        <w:t xml:space="preserve"> Detects configured types of personal information and masks or blocks the affected text.</w:t>
      </w:r>
    </w:p>
    <w:p w14:paraId="2A38418F" w14:textId="77777777" w:rsidR="007258A2" w:rsidRDefault="00315691">
      <w:pPr>
        <w:pStyle w:val="Heading3"/>
      </w:pPr>
      <w:r>
        <w:t>2.3 Record the evidence status</w:t>
      </w:r>
    </w:p>
    <w:p w14:paraId="600E6A3F" w14:textId="77777777" w:rsidR="007258A2" w:rsidRDefault="00315691">
      <w:r>
        <w:t>Use the following labels within each answer:</w:t>
      </w:r>
    </w:p>
    <w:p w14:paraId="39E9446A" w14:textId="69E1A8A2" w:rsidR="007258A2" w:rsidRDefault="00AE2282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[Documented] </w:t>
      </w:r>
      <w:r w:rsidR="00315691">
        <w:t>Explicitly stated in official technical documentation.</w:t>
      </w:r>
    </w:p>
    <w:p w14:paraId="2CAAFBE1" w14:textId="70C1CC7C" w:rsidR="007258A2" w:rsidRDefault="00AE2282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[Inferred] </w:t>
      </w:r>
      <w:r w:rsidR="00315691">
        <w:t xml:space="preserve">Reasonably concluded from the documented </w:t>
      </w:r>
      <w:proofErr w:type="gramStart"/>
      <w:r w:rsidR="00315691">
        <w:t>architecture, but</w:t>
      </w:r>
      <w:proofErr w:type="gramEnd"/>
      <w:r w:rsidR="00315691">
        <w:t xml:space="preserve"> not explicitly stated.</w:t>
      </w:r>
    </w:p>
    <w:p w14:paraId="49A2BAC0" w14:textId="77777777" w:rsidR="007258A2" w:rsidRDefault="00315691">
      <w:pPr>
        <w:pStyle w:val="ListParagraph"/>
        <w:numPr>
          <w:ilvl w:val="0"/>
          <w:numId w:val="1"/>
        </w:numPr>
      </w:pPr>
      <w:r>
        <w:rPr>
          <w:b/>
          <w:bCs/>
        </w:rPr>
        <w:t>[To be verified]:</w:t>
      </w:r>
      <w:r>
        <w:t xml:space="preserve"> Requires product access, configuration, integration or testing.</w:t>
      </w:r>
    </w:p>
    <w:p w14:paraId="0EEE51C1" w14:textId="77777777" w:rsidR="007258A2" w:rsidRDefault="00315691">
      <w:pPr>
        <w:pStyle w:val="ListParagraph"/>
        <w:numPr>
          <w:ilvl w:val="0"/>
          <w:numId w:val="1"/>
        </w:numPr>
      </w:pPr>
      <w:r>
        <w:rPr>
          <w:b/>
          <w:bCs/>
        </w:rPr>
        <w:t>[Not disclosed]:</w:t>
      </w:r>
      <w:r>
        <w:t xml:space="preserve"> The available official documentation does not provide sufficient information.</w:t>
      </w:r>
    </w:p>
    <w:p w14:paraId="2E5536D5" w14:textId="77777777" w:rsidR="007258A2" w:rsidRDefault="00315691">
      <w:r>
        <w:t>Different statements within the same cell may have different labels.</w:t>
      </w:r>
    </w:p>
    <w:p w14:paraId="256A3AC5" w14:textId="766A5AEA" w:rsidR="007258A2" w:rsidRDefault="00315691">
      <w:r>
        <w:t>Use official product documentation, developer guides, API references, architecture documentation and vendor technical papers</w:t>
      </w:r>
      <w:r w:rsidR="00930F67">
        <w:t xml:space="preserve"> where possible</w:t>
      </w:r>
      <w:r>
        <w:t>.</w:t>
      </w:r>
    </w:p>
    <w:p w14:paraId="790EA626" w14:textId="77777777" w:rsidR="007258A2" w:rsidRDefault="00315691">
      <w:pPr>
        <w:pStyle w:val="Heading2"/>
      </w:pPr>
      <w:r>
        <w:t>3. Guardrail Research Table</w:t>
      </w:r>
    </w:p>
    <w:p w14:paraId="60CE699B" w14:textId="77777777" w:rsidR="007258A2" w:rsidRPr="00D85207" w:rsidRDefault="00315691">
      <w:pPr>
        <w:rPr>
          <w:b/>
          <w:bCs/>
        </w:rPr>
      </w:pPr>
      <w:r>
        <w:t xml:space="preserve">The Amazon Bedrock and </w:t>
      </w:r>
      <w:proofErr w:type="spellStart"/>
      <w:r>
        <w:t>NeMo</w:t>
      </w:r>
      <w:proofErr w:type="spellEnd"/>
      <w:r>
        <w:t xml:space="preserve"> columns below illustrate the expected format and level of detail. </w:t>
      </w:r>
      <w:r w:rsidRPr="00D85207">
        <w:rPr>
          <w:b/>
          <w:bCs/>
        </w:rPr>
        <w:t>Add each additional guardrail function as another column on the right.</w:t>
      </w:r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8"/>
        <w:gridCol w:w="1273"/>
        <w:gridCol w:w="1618"/>
        <w:gridCol w:w="1630"/>
        <w:gridCol w:w="1675"/>
        <w:gridCol w:w="1136"/>
        <w:gridCol w:w="1136"/>
      </w:tblGrid>
      <w:tr w:rsidR="007258A2" w14:paraId="7E6A955C" w14:textId="77777777" w:rsidTr="00AE2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AFB29E" w14:textId="77777777" w:rsidR="007258A2" w:rsidRDefault="00315691" w:rsidP="00AE2282">
            <w:pPr>
              <w:jc w:val="left"/>
            </w:pPr>
            <w:r>
              <w:t>No.</w:t>
            </w:r>
          </w:p>
        </w:tc>
        <w:tc>
          <w:tcPr>
            <w:tcW w:w="0" w:type="auto"/>
          </w:tcPr>
          <w:p w14:paraId="33CBD664" w14:textId="77777777" w:rsidR="007258A2" w:rsidRDefault="00315691" w:rsidP="00AE228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Research question</w:t>
            </w:r>
          </w:p>
        </w:tc>
        <w:tc>
          <w:tcPr>
            <w:tcW w:w="0" w:type="auto"/>
          </w:tcPr>
          <w:p w14:paraId="1E6B779C" w14:textId="77777777" w:rsidR="007258A2" w:rsidRDefault="00315691" w:rsidP="00AE228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 it affects the test-bench scope</w:t>
            </w:r>
          </w:p>
        </w:tc>
        <w:tc>
          <w:tcPr>
            <w:tcW w:w="0" w:type="auto"/>
          </w:tcPr>
          <w:p w14:paraId="0CE55D35" w14:textId="77777777" w:rsidR="007258A2" w:rsidRDefault="00315691" w:rsidP="00AE228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Bedrock Guardrails: PII detection and masking</w:t>
            </w:r>
          </w:p>
        </w:tc>
        <w:tc>
          <w:tcPr>
            <w:tcW w:w="0" w:type="auto"/>
          </w:tcPr>
          <w:p w14:paraId="7D46537D" w14:textId="77777777" w:rsidR="007258A2" w:rsidRDefault="00315691" w:rsidP="00AE228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NeMo</w:t>
            </w:r>
            <w:proofErr w:type="spellEnd"/>
            <w:r>
              <w:t xml:space="preserve"> Guardrails: Input-level jailbreak detection</w:t>
            </w:r>
          </w:p>
        </w:tc>
        <w:tc>
          <w:tcPr>
            <w:tcW w:w="0" w:type="auto"/>
          </w:tcPr>
          <w:p w14:paraId="399A9FB4" w14:textId="10E4291F" w:rsidR="007258A2" w:rsidRDefault="00AE2282" w:rsidP="00AE228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[Add </w:t>
            </w:r>
            <w:r w:rsidR="00315691">
              <w:t xml:space="preserve">Guardrail </w:t>
            </w:r>
            <w:r>
              <w:t>XXX]</w:t>
            </w:r>
          </w:p>
        </w:tc>
        <w:tc>
          <w:tcPr>
            <w:tcW w:w="0" w:type="auto"/>
          </w:tcPr>
          <w:p w14:paraId="2336CF66" w14:textId="12A4FCB3" w:rsidR="007258A2" w:rsidRDefault="00AE2282" w:rsidP="00AE228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[Add Guardrail XXX]</w:t>
            </w:r>
          </w:p>
        </w:tc>
      </w:tr>
      <w:tr w:rsidR="007258A2" w14:paraId="754E373F" w14:textId="77777777" w:rsidTr="00AE2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9841BE" w14:textId="77777777" w:rsidR="007258A2" w:rsidRDefault="00315691" w:rsidP="00AE2282">
            <w:pPr>
              <w:jc w:val="left"/>
            </w:pPr>
            <w:r>
              <w:t>1</w:t>
            </w:r>
          </w:p>
        </w:tc>
        <w:tc>
          <w:tcPr>
            <w:tcW w:w="0" w:type="auto"/>
          </w:tcPr>
          <w:p w14:paraId="1FDC2219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What security function does it perform?</w:t>
            </w:r>
          </w:p>
        </w:tc>
        <w:tc>
          <w:tcPr>
            <w:tcW w:w="0" w:type="auto"/>
          </w:tcPr>
          <w:p w14:paraId="52DDF3A1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Determines the capability being evaluated. Different functions may require different evaluation approaches.</w:t>
            </w:r>
          </w:p>
        </w:tc>
        <w:tc>
          <w:tcPr>
            <w:tcW w:w="0" w:type="auto"/>
          </w:tcPr>
          <w:p w14:paraId="330072B4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PII detection and masking.</w:t>
            </w:r>
            <w:r>
              <w:t xml:space="preserve"> Detects supported PII and configured sensitive-information patterns and can block or mask the affected text. </w:t>
            </w:r>
            <w:r>
              <w:rPr>
                <w:b/>
                <w:bCs/>
              </w:rPr>
              <w:t>[Documented]</w:t>
            </w:r>
          </w:p>
        </w:tc>
        <w:tc>
          <w:tcPr>
            <w:tcW w:w="0" w:type="auto"/>
          </w:tcPr>
          <w:p w14:paraId="4336AC11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Input-level jailbreak detection.</w:t>
            </w:r>
            <w:r>
              <w:t xml:space="preserve"> Checks whether a user input may be attempting to bypass the application’s safeguards. The precise function depends on the selected detector or flow. </w:t>
            </w:r>
            <w:r>
              <w:rPr>
                <w:b/>
                <w:bCs/>
              </w:rPr>
              <w:t>[Documented]</w:t>
            </w:r>
          </w:p>
        </w:tc>
        <w:tc>
          <w:tcPr>
            <w:tcW w:w="0" w:type="auto"/>
          </w:tcPr>
          <w:p w14:paraId="672A6659" w14:textId="77777777" w:rsidR="007258A2" w:rsidRDefault="007258A2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A37501D" w14:textId="77777777" w:rsidR="007258A2" w:rsidRDefault="007258A2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58A2" w14:paraId="1ECAC6B4" w14:textId="77777777" w:rsidTr="00AE22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F999B5" w14:textId="77777777" w:rsidR="007258A2" w:rsidRDefault="00315691" w:rsidP="00AE2282">
            <w:pPr>
              <w:jc w:val="left"/>
            </w:pPr>
            <w:r>
              <w:t>2</w:t>
            </w:r>
          </w:p>
        </w:tc>
        <w:tc>
          <w:tcPr>
            <w:tcW w:w="0" w:type="auto"/>
          </w:tcPr>
          <w:p w14:paraId="38484321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What specific threat or condition does it address?</w:t>
            </w:r>
          </w:p>
        </w:tc>
        <w:tc>
          <w:tcPr>
            <w:tcW w:w="0" w:type="auto"/>
          </w:tcPr>
          <w:p w14:paraId="3E803E9F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Determines the test cases and datasets required.</w:t>
            </w:r>
          </w:p>
        </w:tc>
        <w:tc>
          <w:tcPr>
            <w:tcW w:w="0" w:type="auto"/>
          </w:tcPr>
          <w:p w14:paraId="5B5626C5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Exposure of sensitive information.</w:t>
            </w:r>
            <w:r>
              <w:t xml:space="preserve"> Addresses supported PII types and custom sensitive-information patterns in text. </w:t>
            </w:r>
            <w:r>
              <w:rPr>
                <w:b/>
                <w:bCs/>
              </w:rPr>
              <w:t>[Documented]</w:t>
            </w:r>
          </w:p>
        </w:tc>
        <w:tc>
          <w:tcPr>
            <w:tcW w:w="0" w:type="auto"/>
          </w:tcPr>
          <w:p w14:paraId="1C04A82F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Jailbreak attempts in user inputs.</w:t>
            </w:r>
            <w:r>
              <w:t xml:space="preserve"> The precise types of attack covered depend on the selected detector. </w:t>
            </w:r>
            <w:r>
              <w:rPr>
                <w:b/>
                <w:bCs/>
              </w:rPr>
              <w:t>[Documented: general purpose] [To be verified: precise coverage]</w:t>
            </w:r>
          </w:p>
        </w:tc>
        <w:tc>
          <w:tcPr>
            <w:tcW w:w="0" w:type="auto"/>
          </w:tcPr>
          <w:p w14:paraId="5DAB6C7B" w14:textId="77777777" w:rsidR="007258A2" w:rsidRDefault="007258A2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2EB378F" w14:textId="77777777" w:rsidR="007258A2" w:rsidRDefault="007258A2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58A2" w14:paraId="0B7B9638" w14:textId="77777777" w:rsidTr="00AE2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CD5EC4" w14:textId="77777777" w:rsidR="007258A2" w:rsidRDefault="00315691" w:rsidP="00AE2282">
            <w:pPr>
              <w:jc w:val="left"/>
            </w:pPr>
            <w:r>
              <w:t>3</w:t>
            </w:r>
          </w:p>
        </w:tc>
        <w:tc>
          <w:tcPr>
            <w:tcW w:w="0" w:type="auto"/>
          </w:tcPr>
          <w:p w14:paraId="4972F3A0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What does it inspect or control, and where does it operate?</w:t>
            </w:r>
          </w:p>
        </w:tc>
        <w:tc>
          <w:tcPr>
            <w:tcW w:w="0" w:type="auto"/>
          </w:tcPr>
          <w:p w14:paraId="6CD1ABFF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Determines the system boundary at which the test bench must submit information or intercept processing.</w:t>
            </w:r>
          </w:p>
        </w:tc>
        <w:tc>
          <w:tcPr>
            <w:tcW w:w="0" w:type="auto"/>
          </w:tcPr>
          <w:p w14:paraId="7B5A6312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Text in user inputs and model responses.</w:t>
            </w:r>
            <w:r>
              <w:t xml:space="preserve"> It can evaluate text before model processing and after response generation. The sensitive-information filter does not evaluate PII in tool-call arguments, tool results or tool definitions. </w:t>
            </w:r>
            <w:r>
              <w:rPr>
                <w:b/>
                <w:bCs/>
              </w:rPr>
              <w:t>[Documented]</w:t>
            </w:r>
          </w:p>
        </w:tc>
        <w:tc>
          <w:tcPr>
            <w:tcW w:w="0" w:type="auto"/>
          </w:tcPr>
          <w:p w14:paraId="103AAE00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User messages before the main model.</w:t>
            </w:r>
            <w:r>
              <w:t xml:space="preserve"> It operates as an input rail before normal LLM processing continues. </w:t>
            </w:r>
            <w:r>
              <w:rPr>
                <w:b/>
                <w:bCs/>
              </w:rPr>
              <w:t>[Documented]</w:t>
            </w:r>
          </w:p>
        </w:tc>
        <w:tc>
          <w:tcPr>
            <w:tcW w:w="0" w:type="auto"/>
          </w:tcPr>
          <w:p w14:paraId="6A05A809" w14:textId="77777777" w:rsidR="007258A2" w:rsidRDefault="007258A2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A39BBE3" w14:textId="77777777" w:rsidR="007258A2" w:rsidRDefault="007258A2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58A2" w14:paraId="538C9AFB" w14:textId="77777777" w:rsidTr="00AE22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98DEE6" w14:textId="77777777" w:rsidR="007258A2" w:rsidRDefault="00315691" w:rsidP="00AE2282">
            <w:pPr>
              <w:jc w:val="left"/>
            </w:pPr>
            <w:r>
              <w:t>4</w:t>
            </w:r>
          </w:p>
        </w:tc>
        <w:tc>
          <w:tcPr>
            <w:tcW w:w="0" w:type="auto"/>
          </w:tcPr>
          <w:p w14:paraId="04978EDF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How does it detect or assess the threat or condition?</w:t>
            </w:r>
          </w:p>
        </w:tc>
        <w:tc>
          <w:tcPr>
            <w:tcW w:w="0" w:type="auto"/>
          </w:tcPr>
          <w:p w14:paraId="43F65603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Determines whether supporting models or services are needed and helps identify suitable edge cases for testing.</w:t>
            </w:r>
          </w:p>
        </w:tc>
        <w:tc>
          <w:tcPr>
            <w:tcW w:w="0" w:type="auto"/>
          </w:tcPr>
          <w:p w14:paraId="00C65655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Context-dependent probabilistic ML and pattern matching.</w:t>
            </w:r>
            <w:r>
              <w:t xml:space="preserve"> Built-in PII detection uses probabilistic ML, while custom patterns use regular expressions. </w:t>
            </w:r>
            <w:r>
              <w:rPr>
                <w:b/>
                <w:bCs/>
              </w:rPr>
              <w:t>[Documented]</w:t>
            </w:r>
            <w:r>
              <w:t xml:space="preserve"> The underlying ML architecture and training methodology are not described in the available documentation. </w:t>
            </w:r>
            <w:r>
              <w:rPr>
                <w:b/>
                <w:bCs/>
              </w:rPr>
              <w:t>[Not disclosed]</w:t>
            </w:r>
          </w:p>
        </w:tc>
        <w:tc>
          <w:tcPr>
            <w:tcW w:w="0" w:type="auto"/>
          </w:tcPr>
          <w:p w14:paraId="7CB011A6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Depends on the configured detector.</w:t>
            </w:r>
            <w:r>
              <w:t xml:space="preserve"> </w:t>
            </w:r>
            <w:proofErr w:type="spellStart"/>
            <w:r>
              <w:t>NeMo</w:t>
            </w:r>
            <w:proofErr w:type="spellEnd"/>
            <w:r>
              <w:t xml:space="preserve"> provides the input-rail framework. The actual check may use a configured heuristic, model, external service or other detection flow. </w:t>
            </w:r>
            <w:r>
              <w:rPr>
                <w:b/>
                <w:bCs/>
              </w:rPr>
              <w:t>[Documented]</w:t>
            </w:r>
            <w:r>
              <w:t xml:space="preserve"> The mechanism must be confirmed for the selected implementation. </w:t>
            </w:r>
            <w:r>
              <w:rPr>
                <w:b/>
                <w:bCs/>
              </w:rPr>
              <w:t>[To be verified]</w:t>
            </w:r>
          </w:p>
        </w:tc>
        <w:tc>
          <w:tcPr>
            <w:tcW w:w="0" w:type="auto"/>
          </w:tcPr>
          <w:p w14:paraId="41C8F396" w14:textId="77777777" w:rsidR="007258A2" w:rsidRDefault="007258A2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2A3D3EC" w14:textId="77777777" w:rsidR="007258A2" w:rsidRDefault="007258A2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58A2" w14:paraId="77B41A15" w14:textId="77777777" w:rsidTr="00AE2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941E47" w14:textId="77777777" w:rsidR="007258A2" w:rsidRDefault="00315691" w:rsidP="00AE2282">
            <w:pPr>
              <w:jc w:val="left"/>
            </w:pPr>
            <w:r>
              <w:t>5</w:t>
            </w:r>
          </w:p>
        </w:tc>
        <w:tc>
          <w:tcPr>
            <w:tcW w:w="0" w:type="auto"/>
          </w:tcPr>
          <w:p w14:paraId="5AE516B4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What output does it produce?</w:t>
            </w:r>
          </w:p>
        </w:tc>
        <w:tc>
          <w:tcPr>
            <w:tcW w:w="0" w:type="auto"/>
          </w:tcPr>
          <w:p w14:paraId="05FC74EA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Determines what the test bench must capture and compare with the expected result.</w:t>
            </w:r>
          </w:p>
        </w:tc>
        <w:tc>
          <w:tcPr>
            <w:tcW w:w="0" w:type="auto"/>
          </w:tcPr>
          <w:p w14:paraId="28C8FDF3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Intervention or masked-text result.</w:t>
            </w:r>
            <w:r>
              <w:t xml:space="preserve"> Depending on the configuration, detected information may cause the content to be blocked or replaced with a PII-type placeholder. </w:t>
            </w:r>
            <w:r>
              <w:rPr>
                <w:b/>
                <w:bCs/>
              </w:rPr>
              <w:t>[Documented]</w:t>
            </w:r>
            <w:r>
              <w:t xml:space="preserve"> The exact API response fields must be confirmed for the selected integration. </w:t>
            </w:r>
            <w:r>
              <w:rPr>
                <w:b/>
                <w:bCs/>
              </w:rPr>
              <w:t>[To be verified]</w:t>
            </w:r>
          </w:p>
        </w:tc>
        <w:tc>
          <w:tcPr>
            <w:tcW w:w="0" w:type="auto"/>
          </w:tcPr>
          <w:p w14:paraId="0236DE1B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Jailbreak-check or rail outcome.</w:t>
            </w:r>
            <w:r>
              <w:t xml:space="preserve"> The check may pass or trigger the configured rail behaviour. </w:t>
            </w:r>
            <w:r>
              <w:rPr>
                <w:b/>
                <w:bCs/>
              </w:rPr>
              <w:t>[Documented]</w:t>
            </w:r>
            <w:r>
              <w:t xml:space="preserve"> The precise decision label, score or exposed response fields depend on the selected detector. </w:t>
            </w:r>
            <w:r>
              <w:rPr>
                <w:b/>
                <w:bCs/>
              </w:rPr>
              <w:t>[To be verified]</w:t>
            </w:r>
          </w:p>
        </w:tc>
        <w:tc>
          <w:tcPr>
            <w:tcW w:w="0" w:type="auto"/>
          </w:tcPr>
          <w:p w14:paraId="0D0B940D" w14:textId="77777777" w:rsidR="007258A2" w:rsidRDefault="007258A2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E27B00A" w14:textId="77777777" w:rsidR="007258A2" w:rsidRDefault="007258A2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58A2" w14:paraId="083F05D1" w14:textId="77777777" w:rsidTr="00AE22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B4EA11" w14:textId="77777777" w:rsidR="007258A2" w:rsidRDefault="00315691" w:rsidP="00AE2282">
            <w:pPr>
              <w:jc w:val="left"/>
            </w:pPr>
            <w:r>
              <w:t>6</w:t>
            </w:r>
          </w:p>
        </w:tc>
        <w:tc>
          <w:tcPr>
            <w:tcW w:w="0" w:type="auto"/>
          </w:tcPr>
          <w:p w14:paraId="68C65189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What input and context does it require?</w:t>
            </w:r>
          </w:p>
        </w:tc>
        <w:tc>
          <w:tcPr>
            <w:tcW w:w="0" w:type="auto"/>
          </w:tcPr>
          <w:p w14:paraId="591B8E3C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Determines the test data and contextual information that must be supplied to the guardrail.</w:t>
            </w:r>
          </w:p>
        </w:tc>
        <w:tc>
          <w:tcPr>
            <w:tcW w:w="0" w:type="auto"/>
          </w:tcPr>
          <w:p w14:paraId="6991DEE2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Text containing sensitive and non-sensitive information.</w:t>
            </w:r>
            <w:r>
              <w:t xml:space="preserve"> The dataset should include labelled PII, ambiguous examples, custom patterns and non-PII controls. </w:t>
            </w:r>
            <w:r>
              <w:rPr>
                <w:b/>
                <w:bCs/>
              </w:rPr>
              <w:t>[Inferred from the documented function]</w:t>
            </w:r>
          </w:p>
        </w:tc>
        <w:tc>
          <w:tcPr>
            <w:tcW w:w="0" w:type="auto"/>
          </w:tcPr>
          <w:p w14:paraId="57059AB2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Jailbreak and benign user prompts.</w:t>
            </w:r>
            <w:r>
              <w:t xml:space="preserve"> Additional conversational context may be required if the selected detector evaluates more than one message. </w:t>
            </w:r>
            <w:r>
              <w:rPr>
                <w:b/>
                <w:bCs/>
              </w:rPr>
              <w:t>[Inferred] [To be verified]</w:t>
            </w:r>
          </w:p>
        </w:tc>
        <w:tc>
          <w:tcPr>
            <w:tcW w:w="0" w:type="auto"/>
          </w:tcPr>
          <w:p w14:paraId="60061E4C" w14:textId="77777777" w:rsidR="007258A2" w:rsidRDefault="007258A2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4EAFD9C" w14:textId="77777777" w:rsidR="007258A2" w:rsidRDefault="007258A2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58A2" w14:paraId="6D508D4B" w14:textId="77777777" w:rsidTr="00AE2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697EEC" w14:textId="77777777" w:rsidR="007258A2" w:rsidRDefault="00315691" w:rsidP="00AE2282">
            <w:pPr>
              <w:jc w:val="left"/>
            </w:pPr>
            <w:r>
              <w:t>7</w:t>
            </w:r>
          </w:p>
        </w:tc>
        <w:tc>
          <w:tcPr>
            <w:tcW w:w="0" w:type="auto"/>
          </w:tcPr>
          <w:p w14:paraId="74F34A01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What is the minimum test setup required?</w:t>
            </w:r>
          </w:p>
        </w:tc>
        <w:tc>
          <w:tcPr>
            <w:tcW w:w="0" w:type="auto"/>
          </w:tcPr>
          <w:p w14:paraId="3BA99807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Determines exactly what must be built and which unnecessary components can be excluded.</w:t>
            </w:r>
          </w:p>
        </w:tc>
        <w:tc>
          <w:tcPr>
            <w:tcW w:w="0" w:type="auto"/>
          </w:tcPr>
          <w:p w14:paraId="753818FF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Minimum setup: test-data loader, configured Bedrock sensitive-information policy, product adapter, result recorder and evaluator.</w:t>
            </w:r>
            <w:r>
              <w:t xml:space="preserve"> The policy should be evaluated separately from unrelated Bedrock policies. A RAG pipeline, agent and tool-execution environment are not required for an initial text-level test. </w:t>
            </w:r>
            <w:r>
              <w:rPr>
                <w:b/>
                <w:bCs/>
              </w:rPr>
              <w:t>[Inferred from the documented integration]</w:t>
            </w:r>
          </w:p>
        </w:tc>
        <w:tc>
          <w:tcPr>
            <w:tcW w:w="0" w:type="auto"/>
          </w:tcPr>
          <w:p w14:paraId="73E1A23A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Minimum setup: test-data loader, configured </w:t>
            </w:r>
            <w:proofErr w:type="spellStart"/>
            <w:r>
              <w:rPr>
                <w:b/>
                <w:bCs/>
              </w:rPr>
              <w:t>NeMo</w:t>
            </w:r>
            <w:proofErr w:type="spellEnd"/>
            <w:r>
              <w:rPr>
                <w:b/>
                <w:bCs/>
              </w:rPr>
              <w:t xml:space="preserve"> input rail, selected jailbreak detector, product adapter, result recorder and evaluator.</w:t>
            </w:r>
            <w:r>
              <w:t xml:space="preserve"> A basic prompt-submission harness is sufficient. RAG, tool execution and multi-agent components are not required for this input-level evaluation. </w:t>
            </w:r>
            <w:r>
              <w:rPr>
                <w:b/>
                <w:bCs/>
              </w:rPr>
              <w:t>[Inferred from the documented rail position]</w:t>
            </w:r>
          </w:p>
        </w:tc>
        <w:tc>
          <w:tcPr>
            <w:tcW w:w="0" w:type="auto"/>
          </w:tcPr>
          <w:p w14:paraId="4B94D5A5" w14:textId="77777777" w:rsidR="007258A2" w:rsidRDefault="007258A2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DEEC669" w14:textId="77777777" w:rsidR="007258A2" w:rsidRDefault="007258A2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58A2" w14:paraId="08C002FA" w14:textId="77777777" w:rsidTr="00AE22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B0A208" w14:textId="77777777" w:rsidR="007258A2" w:rsidRDefault="00315691" w:rsidP="00AE2282">
            <w:pPr>
              <w:jc w:val="left"/>
            </w:pPr>
            <w:r>
              <w:t>8</w:t>
            </w:r>
          </w:p>
        </w:tc>
        <w:tc>
          <w:tcPr>
            <w:tcW w:w="0" w:type="auto"/>
          </w:tcPr>
          <w:p w14:paraId="0C51EFCF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What remains uncertain or needs to be verified?</w:t>
            </w:r>
          </w:p>
        </w:tc>
        <w:tc>
          <w:tcPr>
            <w:tcW w:w="0" w:type="auto"/>
          </w:tcPr>
          <w:p w14:paraId="6E8D1358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Identifies matters that must be resolved before implementation or through the test bench itself.</w:t>
            </w:r>
          </w:p>
        </w:tc>
        <w:tc>
          <w:tcPr>
            <w:tcW w:w="0" w:type="auto"/>
          </w:tcPr>
          <w:p w14:paraId="4AF05700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Exact API fields, configurable thresholds, product access, supported PII coverage and behaviour under the selected deployment method.</w:t>
            </w:r>
          </w:p>
        </w:tc>
        <w:tc>
          <w:tcPr>
            <w:tcW w:w="0" w:type="auto"/>
          </w:tcPr>
          <w:p w14:paraId="07672CF1" w14:textId="77777777" w:rsidR="007258A2" w:rsidRDefault="00315691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Selected detector, precise jailbreak definition, output format, scoring or threshold behaviour, product dependencies and configuration requirements.</w:t>
            </w:r>
          </w:p>
        </w:tc>
        <w:tc>
          <w:tcPr>
            <w:tcW w:w="0" w:type="auto"/>
          </w:tcPr>
          <w:p w14:paraId="3656B9AB" w14:textId="77777777" w:rsidR="007258A2" w:rsidRDefault="007258A2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5FB0818" w14:textId="77777777" w:rsidR="007258A2" w:rsidRDefault="007258A2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258A2" w14:paraId="3F84D811" w14:textId="77777777" w:rsidTr="00AE2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2B7304" w14:textId="77777777" w:rsidR="007258A2" w:rsidRDefault="00315691" w:rsidP="00AE2282">
            <w:pPr>
              <w:jc w:val="left"/>
            </w:pPr>
            <w:r>
              <w:t>9</w:t>
            </w:r>
          </w:p>
        </w:tc>
        <w:tc>
          <w:tcPr>
            <w:tcW w:w="0" w:type="auto"/>
          </w:tcPr>
          <w:p w14:paraId="1C88E885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Official sources</w:t>
            </w:r>
          </w:p>
        </w:tc>
        <w:tc>
          <w:tcPr>
            <w:tcW w:w="0" w:type="auto"/>
          </w:tcPr>
          <w:p w14:paraId="5C861A0F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Allows the findings to be traced and checked.</w:t>
            </w:r>
          </w:p>
        </w:tc>
        <w:tc>
          <w:tcPr>
            <w:tcW w:w="0" w:type="auto"/>
          </w:tcPr>
          <w:p w14:paraId="79737A22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Insert links to the relevant official AWS documentation.</w:t>
            </w:r>
          </w:p>
        </w:tc>
        <w:tc>
          <w:tcPr>
            <w:tcW w:w="0" w:type="auto"/>
          </w:tcPr>
          <w:p w14:paraId="23167435" w14:textId="77777777" w:rsidR="007258A2" w:rsidRDefault="00315691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Insert links to the relevant official NVIDIA documentation.</w:t>
            </w:r>
          </w:p>
        </w:tc>
        <w:tc>
          <w:tcPr>
            <w:tcW w:w="0" w:type="auto"/>
          </w:tcPr>
          <w:p w14:paraId="049F31CB" w14:textId="77777777" w:rsidR="007258A2" w:rsidRDefault="007258A2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3128261" w14:textId="77777777" w:rsidR="007258A2" w:rsidRDefault="007258A2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A3D94FA" w14:textId="09E92544" w:rsidR="007258A2" w:rsidRDefault="00315691">
      <w:pPr>
        <w:pStyle w:val="Heading2"/>
      </w:pPr>
      <w:r>
        <w:t>4. Forming Candidate Comparison Groups</w:t>
      </w:r>
    </w:p>
    <w:p w14:paraId="5B6198D0" w14:textId="77777777" w:rsidR="007258A2" w:rsidRDefault="00315691">
      <w:r>
        <w:t>After completing all the guardrail columns, compare the answers across the columns.</w:t>
      </w:r>
    </w:p>
    <w:p w14:paraId="37CB4A39" w14:textId="77777777" w:rsidR="007258A2" w:rsidRDefault="00315691">
      <w:r w:rsidRPr="00D85207">
        <w:rPr>
          <w:b/>
          <w:bCs/>
        </w:rPr>
        <w:t xml:space="preserve">Place functions in the </w:t>
      </w:r>
      <w:r w:rsidRPr="00AE2282">
        <w:rPr>
          <w:b/>
          <w:bCs/>
          <w:highlight w:val="yellow"/>
        </w:rPr>
        <w:t>same candidate group</w:t>
      </w:r>
      <w:r>
        <w:t xml:space="preserve"> only if they can reasonably use:</w:t>
      </w:r>
    </w:p>
    <w:p w14:paraId="0B29E036" w14:textId="77777777" w:rsidR="007258A2" w:rsidRDefault="00315691">
      <w:pPr>
        <w:pStyle w:val="ListParagraph"/>
        <w:numPr>
          <w:ilvl w:val="0"/>
          <w:numId w:val="4"/>
        </w:numPr>
      </w:pPr>
      <w:r>
        <w:t>The same type of test inputs.</w:t>
      </w:r>
    </w:p>
    <w:p w14:paraId="1F58FDCE" w14:textId="77777777" w:rsidR="007258A2" w:rsidRDefault="00315691">
      <w:pPr>
        <w:pStyle w:val="ListParagraph"/>
        <w:numPr>
          <w:ilvl w:val="0"/>
          <w:numId w:val="4"/>
        </w:numPr>
      </w:pPr>
      <w:r>
        <w:t>The same ground truth or expected results.</w:t>
      </w:r>
    </w:p>
    <w:p w14:paraId="66B30B67" w14:textId="77777777" w:rsidR="007258A2" w:rsidRDefault="00315691">
      <w:pPr>
        <w:pStyle w:val="ListParagraph"/>
        <w:numPr>
          <w:ilvl w:val="0"/>
          <w:numId w:val="4"/>
        </w:numPr>
      </w:pPr>
      <w:r>
        <w:t>The same or comparable metrics.</w:t>
      </w:r>
    </w:p>
    <w:p w14:paraId="37E1A27F" w14:textId="77777777" w:rsidR="007258A2" w:rsidRDefault="00315691">
      <w:pPr>
        <w:pStyle w:val="ListParagraph"/>
        <w:numPr>
          <w:ilvl w:val="0"/>
          <w:numId w:val="4"/>
        </w:numPr>
      </w:pPr>
      <w:r>
        <w:t>A common minimum architecture.</w:t>
      </w:r>
    </w:p>
    <w:p w14:paraId="6A716839" w14:textId="77777777" w:rsidR="007258A2" w:rsidRDefault="00315691">
      <w:r>
        <w:t>For example, input-level jailbreak detectors may be grouped together. A tool-call authorisation control should not be placed in that group because it examines a different object, produces a different decision and requires a different test setup.</w:t>
      </w:r>
    </w:p>
    <w:p w14:paraId="2FCA88FE" w14:textId="77777777" w:rsidR="007258A2" w:rsidRDefault="00315691">
      <w:r>
        <w:t>Complete the following table after finishing the individual guardrail research.</w:t>
      </w:r>
    </w:p>
    <w:tbl>
      <w:tblPr>
        <w:tblStyle w:val="GridTable4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7"/>
        <w:gridCol w:w="1167"/>
        <w:gridCol w:w="1107"/>
        <w:gridCol w:w="1076"/>
        <w:gridCol w:w="966"/>
        <w:gridCol w:w="1158"/>
        <w:gridCol w:w="1258"/>
        <w:gridCol w:w="1187"/>
      </w:tblGrid>
      <w:tr w:rsidR="00054B4A" w14:paraId="7505BCAC" w14:textId="77777777" w:rsidTr="00AE2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A23024" w14:textId="77777777" w:rsidR="00054B4A" w:rsidRPr="00AE2282" w:rsidRDefault="00054B4A" w:rsidP="00AE2282">
            <w:pPr>
              <w:jc w:val="left"/>
              <w:rPr>
                <w:highlight w:val="yellow"/>
              </w:rPr>
            </w:pPr>
            <w:r w:rsidRPr="00AE2282">
              <w:rPr>
                <w:highlight w:val="yellow"/>
              </w:rPr>
              <w:t>Candidate group</w:t>
            </w:r>
          </w:p>
        </w:tc>
        <w:tc>
          <w:tcPr>
            <w:tcW w:w="0" w:type="auto"/>
          </w:tcPr>
          <w:p w14:paraId="302AF577" w14:textId="77777777" w:rsidR="00054B4A" w:rsidRDefault="00054B4A" w:rsidP="00AE228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Guardrail functions included</w:t>
            </w:r>
          </w:p>
        </w:tc>
        <w:tc>
          <w:tcPr>
            <w:tcW w:w="0" w:type="auto"/>
          </w:tcPr>
          <w:p w14:paraId="2BFDC3B8" w14:textId="77777777" w:rsidR="00054B4A" w:rsidRDefault="00054B4A" w:rsidP="00AE228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Common test inputs</w:t>
            </w:r>
          </w:p>
        </w:tc>
        <w:tc>
          <w:tcPr>
            <w:tcW w:w="0" w:type="auto"/>
          </w:tcPr>
          <w:p w14:paraId="29D10F15" w14:textId="77777777" w:rsidR="00054B4A" w:rsidRDefault="00054B4A" w:rsidP="00AE228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Ground truth</w:t>
            </w:r>
          </w:p>
        </w:tc>
        <w:tc>
          <w:tcPr>
            <w:tcW w:w="0" w:type="auto"/>
          </w:tcPr>
          <w:p w14:paraId="6CDCA7E6" w14:textId="77777777" w:rsidR="00054B4A" w:rsidRDefault="00054B4A" w:rsidP="00AE228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 to capture</w:t>
            </w:r>
          </w:p>
        </w:tc>
        <w:tc>
          <w:tcPr>
            <w:tcW w:w="0" w:type="auto"/>
          </w:tcPr>
          <w:p w14:paraId="33C4737F" w14:textId="77777777" w:rsidR="00054B4A" w:rsidRDefault="00054B4A" w:rsidP="00AE228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Common metrics</w:t>
            </w:r>
          </w:p>
        </w:tc>
        <w:tc>
          <w:tcPr>
            <w:tcW w:w="0" w:type="auto"/>
          </w:tcPr>
          <w:p w14:paraId="60846BE9" w14:textId="77777777" w:rsidR="00054B4A" w:rsidRDefault="00054B4A" w:rsidP="00AE228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architecture</w:t>
            </w:r>
          </w:p>
        </w:tc>
        <w:tc>
          <w:tcPr>
            <w:tcW w:w="0" w:type="auto"/>
          </w:tcPr>
          <w:p w14:paraId="78D00F07" w14:textId="77777777" w:rsidR="00054B4A" w:rsidRDefault="00054B4A" w:rsidP="00AE228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 differences or limitations</w:t>
            </w:r>
          </w:p>
        </w:tc>
      </w:tr>
      <w:tr w:rsidR="00054B4A" w14:paraId="0B285015" w14:textId="77777777" w:rsidTr="00AE2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385D50" w14:textId="77777777" w:rsidR="00054B4A" w:rsidRDefault="00054B4A" w:rsidP="00AE2282">
            <w:pPr>
              <w:jc w:val="left"/>
            </w:pPr>
            <w:r>
              <w:t>Input-level jailbreak detection</w:t>
            </w:r>
          </w:p>
        </w:tc>
        <w:tc>
          <w:tcPr>
            <w:tcW w:w="0" w:type="auto"/>
          </w:tcPr>
          <w:p w14:paraId="7C3A6367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Example: </w:t>
            </w:r>
            <w:proofErr w:type="spellStart"/>
            <w:r>
              <w:t>NeMo</w:t>
            </w:r>
            <w:proofErr w:type="spellEnd"/>
            <w:r>
              <w:t xml:space="preserve"> input-level jailbreak detection; </w:t>
            </w:r>
            <w:r w:rsidRPr="00192779">
              <w:rPr>
                <w:color w:val="FF0000"/>
              </w:rPr>
              <w:t>add other comparable functions</w:t>
            </w:r>
          </w:p>
        </w:tc>
        <w:tc>
          <w:tcPr>
            <w:tcW w:w="0" w:type="auto"/>
          </w:tcPr>
          <w:p w14:paraId="764D8BEC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Labelled jailbreak and benign prompts</w:t>
            </w:r>
          </w:p>
        </w:tc>
        <w:tc>
          <w:tcPr>
            <w:tcW w:w="0" w:type="auto"/>
          </w:tcPr>
          <w:p w14:paraId="19AFEDC5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Whether each prompt represents an agreed jailbreak or prompt-attack case</w:t>
            </w:r>
          </w:p>
        </w:tc>
        <w:tc>
          <w:tcPr>
            <w:tcW w:w="0" w:type="auto"/>
          </w:tcPr>
          <w:p w14:paraId="39302CF8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Decision, label, score, threshold outcome, latency and error</w:t>
            </w:r>
          </w:p>
        </w:tc>
        <w:tc>
          <w:tcPr>
            <w:tcW w:w="0" w:type="auto"/>
          </w:tcPr>
          <w:p w14:paraId="08F65DDB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True-positive rate, false-positive rate, false-negative rate and latency</w:t>
            </w:r>
          </w:p>
        </w:tc>
        <w:tc>
          <w:tcPr>
            <w:tcW w:w="0" w:type="auto"/>
          </w:tcPr>
          <w:p w14:paraId="7ECE4B6C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Test-data loader, product adapters, configured detectors, common result format, result recorder and evaluator</w:t>
            </w:r>
          </w:p>
        </w:tc>
        <w:tc>
          <w:tcPr>
            <w:tcW w:w="0" w:type="auto"/>
          </w:tcPr>
          <w:p w14:paraId="59765158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Products may use different definitions, thresholds and output formats</w:t>
            </w:r>
          </w:p>
        </w:tc>
      </w:tr>
      <w:tr w:rsidR="00054B4A" w14:paraId="01EEC2EA" w14:textId="77777777" w:rsidTr="00AE22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F96C73" w14:textId="77777777" w:rsidR="00054B4A" w:rsidRDefault="00054B4A" w:rsidP="00AE2282">
            <w:pPr>
              <w:jc w:val="left"/>
            </w:pPr>
            <w:r>
              <w:t>PII detection in text</w:t>
            </w:r>
          </w:p>
        </w:tc>
        <w:tc>
          <w:tcPr>
            <w:tcW w:w="0" w:type="auto"/>
          </w:tcPr>
          <w:p w14:paraId="2C766C2C" w14:textId="77777777" w:rsidR="00054B4A" w:rsidRDefault="00054B4A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Example: Bedrock PII detection and masking; </w:t>
            </w:r>
            <w:r w:rsidRPr="00192779">
              <w:rPr>
                <w:color w:val="FF0000"/>
              </w:rPr>
              <w:t>add other comparable functions</w:t>
            </w:r>
          </w:p>
        </w:tc>
        <w:tc>
          <w:tcPr>
            <w:tcW w:w="0" w:type="auto"/>
          </w:tcPr>
          <w:p w14:paraId="6C32B1E1" w14:textId="77777777" w:rsidR="00054B4A" w:rsidRDefault="00054B4A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Labelled PII, ambiguous examples, custom patterns and non-PII controls</w:t>
            </w:r>
          </w:p>
        </w:tc>
        <w:tc>
          <w:tcPr>
            <w:tcW w:w="0" w:type="auto"/>
          </w:tcPr>
          <w:p w14:paraId="0796A647" w14:textId="77777777" w:rsidR="00054B4A" w:rsidRDefault="00054B4A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PII type and location within the text</w:t>
            </w:r>
          </w:p>
        </w:tc>
        <w:tc>
          <w:tcPr>
            <w:tcW w:w="0" w:type="auto"/>
          </w:tcPr>
          <w:p w14:paraId="168C30E5" w14:textId="77777777" w:rsidR="00054B4A" w:rsidRDefault="00054B4A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Detected PII, masked text, blocking outcome, latency and error</w:t>
            </w:r>
          </w:p>
        </w:tc>
        <w:tc>
          <w:tcPr>
            <w:tcW w:w="0" w:type="auto"/>
          </w:tcPr>
          <w:p w14:paraId="2C6B6D76" w14:textId="77777777" w:rsidR="00054B4A" w:rsidRDefault="00054B4A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Detection rate, false-positive rate, false-negative rate and masking correctness</w:t>
            </w:r>
          </w:p>
        </w:tc>
        <w:tc>
          <w:tcPr>
            <w:tcW w:w="0" w:type="auto"/>
          </w:tcPr>
          <w:p w14:paraId="4C7BE428" w14:textId="77777777" w:rsidR="00054B4A" w:rsidRDefault="00054B4A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Test-data loader, product adapters, configured policies, common result format, result recorder and evaluator</w:t>
            </w:r>
          </w:p>
        </w:tc>
        <w:tc>
          <w:tcPr>
            <w:tcW w:w="0" w:type="auto"/>
          </w:tcPr>
          <w:p w14:paraId="11A1F5F2" w14:textId="77777777" w:rsidR="00054B4A" w:rsidRDefault="00054B4A" w:rsidP="00AE228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Products may support different PII types or inspect different system locations</w:t>
            </w:r>
          </w:p>
        </w:tc>
      </w:tr>
      <w:tr w:rsidR="00054B4A" w14:paraId="1F75E93F" w14:textId="77777777" w:rsidTr="00AE22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0893F2" w14:textId="35A2A29A" w:rsidR="00054B4A" w:rsidRDefault="00AE2282" w:rsidP="00AE2282">
            <w:pPr>
              <w:jc w:val="left"/>
            </w:pPr>
            <w:r>
              <w:t>[Add a</w:t>
            </w:r>
            <w:r w:rsidR="00054B4A">
              <w:t>dditional candidate group</w:t>
            </w:r>
            <w:r>
              <w:t xml:space="preserve"> YYY]</w:t>
            </w:r>
          </w:p>
        </w:tc>
        <w:tc>
          <w:tcPr>
            <w:tcW w:w="0" w:type="auto"/>
          </w:tcPr>
          <w:p w14:paraId="62486C05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101652C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B99056E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299C43A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DDBEF00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461D779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CF2D8B6" w14:textId="77777777" w:rsidR="00054B4A" w:rsidRDefault="00054B4A" w:rsidP="00AE228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FC836F" w14:textId="176C0339" w:rsidR="007258A2" w:rsidRDefault="007258A2" w:rsidP="00D85207">
      <w:pPr>
        <w:pStyle w:val="Heading2"/>
        <w:ind w:left="0" w:firstLine="0"/>
      </w:pPr>
    </w:p>
    <w:sectPr w:rsidR="007258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8E288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9CDAD48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D644AA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F485B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5F8044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AEBE46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31C2B9"/>
    <w:multiLevelType w:val="hybridMultilevel"/>
    <w:tmpl w:val="FFFFFFFF"/>
    <w:lvl w:ilvl="0" w:tplc="F17008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6A0E9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9A11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2FC0C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3684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CF85D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27CEF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75E96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A58D0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D356E6D"/>
    <w:multiLevelType w:val="multilevel"/>
    <w:tmpl w:val="B542444A"/>
    <w:lvl w:ilvl="0">
      <w:start w:val="1"/>
      <w:numFmt w:val="decimal"/>
      <w:lvlRestart w:val="0"/>
      <w:lvlText w:val="%1."/>
      <w:lvlJc w:val="left"/>
      <w:pPr>
        <w:ind w:left="567" w:hanging="567"/>
      </w:pPr>
      <w:rPr>
        <w:rFonts w:hint="default"/>
        <w:color w:val="00B0F0"/>
        <w:sz w:val="24"/>
        <w:szCs w:val="16"/>
      </w:rPr>
    </w:lvl>
    <w:lvl w:ilvl="1">
      <w:start w:val="1"/>
      <w:numFmt w:val="decimal"/>
      <w:lvlText w:val="%1.%2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850" w:hanging="850"/>
      </w:pPr>
    </w:lvl>
    <w:lvl w:ilvl="3">
      <w:start w:val="1"/>
      <w:numFmt w:val="decimal"/>
      <w:lvlText w:val="%1.%2.%3.%4"/>
      <w:lvlJc w:val="left"/>
      <w:pPr>
        <w:ind w:left="850" w:hanging="850"/>
      </w:pPr>
    </w:lvl>
    <w:lvl w:ilvl="4">
      <w:start w:val="1"/>
      <w:numFmt w:val="decimal"/>
      <w:lvlText w:val="%1.%2.%3.%4.%5"/>
      <w:lvlJc w:val="left"/>
      <w:pPr>
        <w:ind w:left="850" w:hanging="850"/>
      </w:pPr>
    </w:lvl>
    <w:lvl w:ilvl="5">
      <w:start w:val="1"/>
      <w:numFmt w:val="decimal"/>
      <w:lvlText w:val="%1.%2.%3.%4.%5.%6"/>
      <w:lvlJc w:val="left"/>
      <w:pPr>
        <w:ind w:left="850" w:hanging="850"/>
      </w:pPr>
    </w:lvl>
    <w:lvl w:ilvl="6">
      <w:start w:val="1"/>
      <w:numFmt w:val="none"/>
      <w:lvlText w:val=""/>
      <w:lvlJc w:val="left"/>
      <w:pPr>
        <w:ind w:left="850" w:hanging="850"/>
      </w:pPr>
    </w:lvl>
    <w:lvl w:ilvl="7">
      <w:start w:val="1"/>
      <w:numFmt w:val="lowerLetter"/>
      <w:lvlText w:val="%8."/>
      <w:lvlJc w:val="left"/>
      <w:pPr>
        <w:ind w:left="850" w:hanging="850"/>
      </w:pPr>
    </w:lvl>
    <w:lvl w:ilvl="8">
      <w:start w:val="1"/>
      <w:numFmt w:val="lowerRoman"/>
      <w:lvlText w:val="%9."/>
      <w:lvlJc w:val="left"/>
      <w:pPr>
        <w:ind w:left="850" w:hanging="850"/>
      </w:pPr>
    </w:lvl>
  </w:abstractNum>
  <w:abstractNum w:abstractNumId="8" w15:restartNumberingAfterBreak="0">
    <w:nsid w:val="14D49CBF"/>
    <w:multiLevelType w:val="hybridMultilevel"/>
    <w:tmpl w:val="FFFFFFFF"/>
    <w:lvl w:ilvl="0" w:tplc="CB262E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66F9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D8220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848FC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55A01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78489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07C18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DA0C3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3660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D386EA7"/>
    <w:multiLevelType w:val="hybridMultilevel"/>
    <w:tmpl w:val="FFFFFFFF"/>
    <w:lvl w:ilvl="0" w:tplc="B0508214">
      <w:start w:val="1"/>
      <w:numFmt w:val="bullet"/>
      <w:lvlText w:val="●"/>
      <w:lvlJc w:val="left"/>
      <w:pPr>
        <w:ind w:left="720" w:hanging="360"/>
      </w:pPr>
    </w:lvl>
    <w:lvl w:ilvl="1" w:tplc="E0744AD8">
      <w:start w:val="1"/>
      <w:numFmt w:val="bullet"/>
      <w:lvlText w:val="○"/>
      <w:lvlJc w:val="left"/>
      <w:pPr>
        <w:ind w:left="1440" w:hanging="360"/>
      </w:pPr>
    </w:lvl>
    <w:lvl w:ilvl="2" w:tplc="D458D7C2">
      <w:start w:val="1"/>
      <w:numFmt w:val="bullet"/>
      <w:lvlText w:val="■"/>
      <w:lvlJc w:val="left"/>
      <w:pPr>
        <w:ind w:left="2160" w:hanging="360"/>
      </w:pPr>
    </w:lvl>
    <w:lvl w:ilvl="3" w:tplc="B218EBAE">
      <w:start w:val="1"/>
      <w:numFmt w:val="bullet"/>
      <w:lvlText w:val="●"/>
      <w:lvlJc w:val="left"/>
      <w:pPr>
        <w:ind w:left="2880" w:hanging="360"/>
      </w:pPr>
    </w:lvl>
    <w:lvl w:ilvl="4" w:tplc="1D688668">
      <w:start w:val="1"/>
      <w:numFmt w:val="bullet"/>
      <w:lvlText w:val="○"/>
      <w:lvlJc w:val="left"/>
      <w:pPr>
        <w:ind w:left="3600" w:hanging="360"/>
      </w:pPr>
    </w:lvl>
    <w:lvl w:ilvl="5" w:tplc="D28E3D5A">
      <w:start w:val="1"/>
      <w:numFmt w:val="bullet"/>
      <w:lvlText w:val="■"/>
      <w:lvlJc w:val="left"/>
      <w:pPr>
        <w:ind w:left="4320" w:hanging="360"/>
      </w:pPr>
    </w:lvl>
    <w:lvl w:ilvl="6" w:tplc="058AC536">
      <w:start w:val="1"/>
      <w:numFmt w:val="bullet"/>
      <w:lvlText w:val="●"/>
      <w:lvlJc w:val="left"/>
      <w:pPr>
        <w:ind w:left="5040" w:hanging="360"/>
      </w:pPr>
    </w:lvl>
    <w:lvl w:ilvl="7" w:tplc="5C2EB726">
      <w:start w:val="1"/>
      <w:numFmt w:val="bullet"/>
      <w:lvlText w:val="●"/>
      <w:lvlJc w:val="left"/>
      <w:pPr>
        <w:ind w:left="5760" w:hanging="360"/>
      </w:pPr>
    </w:lvl>
    <w:lvl w:ilvl="8" w:tplc="AE348862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42D9544"/>
    <w:multiLevelType w:val="hybridMultilevel"/>
    <w:tmpl w:val="FFFFFFFF"/>
    <w:lvl w:ilvl="0" w:tplc="EBD292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15639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7699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860AF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CCA65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1A461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730AED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B297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A1485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3754570F"/>
    <w:multiLevelType w:val="multilevel"/>
    <w:tmpl w:val="9A902538"/>
    <w:lvl w:ilvl="0">
      <w:start w:val="1"/>
      <w:numFmt w:val="upperLetter"/>
      <w:suff w:val="space"/>
      <w:lvlText w:val="Appendix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A383484"/>
    <w:multiLevelType w:val="multilevel"/>
    <w:tmpl w:val="8FFC430C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3" w15:restartNumberingAfterBreak="0">
    <w:nsid w:val="4312D141"/>
    <w:multiLevelType w:val="hybridMultilevel"/>
    <w:tmpl w:val="FFFFFFFF"/>
    <w:lvl w:ilvl="0" w:tplc="DDDAA2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5A4FC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EE1E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3CE27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D48F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32477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AE28D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4C2AD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2329D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4633A26C"/>
    <w:multiLevelType w:val="hybridMultilevel"/>
    <w:tmpl w:val="FFFFFFFF"/>
    <w:lvl w:ilvl="0" w:tplc="A366E8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80E73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72851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51E16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86EF8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2A15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56CE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E42F1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3BE052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6F6F5B3"/>
    <w:multiLevelType w:val="hybridMultilevel"/>
    <w:tmpl w:val="FFFFFFFF"/>
    <w:lvl w:ilvl="0" w:tplc="7F8C95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BB0F1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898EC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5B828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2441B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C4D2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04E1F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42C60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E726E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D26EF78"/>
    <w:multiLevelType w:val="hybridMultilevel"/>
    <w:tmpl w:val="FFFFFFFF"/>
    <w:lvl w:ilvl="0" w:tplc="617A0F32">
      <w:start w:val="1"/>
      <w:numFmt w:val="decimal"/>
      <w:lvlText w:val="%1."/>
      <w:lvlJc w:val="left"/>
      <w:pPr>
        <w:ind w:left="720" w:hanging="360"/>
      </w:pPr>
    </w:lvl>
    <w:lvl w:ilvl="1" w:tplc="701C7846">
      <w:start w:val="1"/>
      <w:numFmt w:val="lowerLetter"/>
      <w:lvlText w:val="%2."/>
      <w:lvlJc w:val="left"/>
      <w:pPr>
        <w:ind w:left="1440" w:hanging="360"/>
      </w:pPr>
    </w:lvl>
    <w:lvl w:ilvl="2" w:tplc="73A607FA">
      <w:start w:val="1"/>
      <w:numFmt w:val="lowerRoman"/>
      <w:lvlText w:val="%3."/>
      <w:lvlJc w:val="right"/>
      <w:pPr>
        <w:ind w:left="2160" w:hanging="180"/>
      </w:pPr>
    </w:lvl>
    <w:lvl w:ilvl="3" w:tplc="6B42501C">
      <w:start w:val="1"/>
      <w:numFmt w:val="decimal"/>
      <w:lvlText w:val="%4."/>
      <w:lvlJc w:val="left"/>
      <w:pPr>
        <w:ind w:left="2880" w:hanging="360"/>
      </w:pPr>
    </w:lvl>
    <w:lvl w:ilvl="4" w:tplc="BC8825D4">
      <w:start w:val="1"/>
      <w:numFmt w:val="lowerLetter"/>
      <w:lvlText w:val="%5."/>
      <w:lvlJc w:val="left"/>
      <w:pPr>
        <w:ind w:left="3600" w:hanging="360"/>
      </w:pPr>
    </w:lvl>
    <w:lvl w:ilvl="5" w:tplc="9A227856">
      <w:start w:val="1"/>
      <w:numFmt w:val="lowerRoman"/>
      <w:lvlText w:val="%6."/>
      <w:lvlJc w:val="right"/>
      <w:pPr>
        <w:ind w:left="4320" w:hanging="180"/>
      </w:pPr>
    </w:lvl>
    <w:lvl w:ilvl="6" w:tplc="D72EAFF4">
      <w:start w:val="1"/>
      <w:numFmt w:val="decimal"/>
      <w:lvlText w:val="%7."/>
      <w:lvlJc w:val="left"/>
      <w:pPr>
        <w:ind w:left="5040" w:hanging="360"/>
      </w:pPr>
    </w:lvl>
    <w:lvl w:ilvl="7" w:tplc="9C7852CE">
      <w:start w:val="1"/>
      <w:numFmt w:val="lowerLetter"/>
      <w:lvlText w:val="%8."/>
      <w:lvlJc w:val="left"/>
      <w:pPr>
        <w:ind w:left="5760" w:hanging="360"/>
      </w:pPr>
    </w:lvl>
    <w:lvl w:ilvl="8" w:tplc="18A8562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926A09"/>
    <w:multiLevelType w:val="multilevel"/>
    <w:tmpl w:val="691CF12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─"/>
      <w:lvlJc w:val="left"/>
      <w:pPr>
        <w:ind w:left="568" w:hanging="284"/>
      </w:pPr>
      <w:rPr>
        <w:rFonts w:ascii="Calibri" w:hAnsi="Calibri" w:hint="default"/>
        <w:color w:val="auto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  <w:color w:val="auto"/>
      </w:rPr>
    </w:lvl>
    <w:lvl w:ilvl="4">
      <w:start w:val="1"/>
      <w:numFmt w:val="bullet"/>
      <w:lvlText w:val="─"/>
      <w:lvlJc w:val="left"/>
      <w:pPr>
        <w:ind w:left="1420" w:hanging="284"/>
      </w:pPr>
      <w:rPr>
        <w:rFonts w:ascii="Calibri" w:hAnsi="Calibri" w:hint="default"/>
        <w:color w:val="auto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─"/>
      <w:lvlJc w:val="left"/>
      <w:pPr>
        <w:ind w:left="2272" w:hanging="284"/>
      </w:pPr>
      <w:rPr>
        <w:rFonts w:ascii="Calibri" w:hAnsi="Calibri" w:hint="default"/>
        <w:color w:val="auto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8" w15:restartNumberingAfterBreak="0">
    <w:nsid w:val="659A027C"/>
    <w:multiLevelType w:val="multilevel"/>
    <w:tmpl w:val="B30A1E8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19" w15:restartNumberingAfterBreak="0">
    <w:nsid w:val="66E44515"/>
    <w:multiLevelType w:val="hybridMultilevel"/>
    <w:tmpl w:val="FFFFFFFF"/>
    <w:lvl w:ilvl="0" w:tplc="F4226C68">
      <w:start w:val="1"/>
      <w:numFmt w:val="decimal"/>
      <w:lvlText w:val="%1."/>
      <w:lvlJc w:val="left"/>
      <w:pPr>
        <w:ind w:left="720" w:hanging="360"/>
      </w:pPr>
    </w:lvl>
    <w:lvl w:ilvl="1" w:tplc="5686E37C">
      <w:start w:val="1"/>
      <w:numFmt w:val="lowerLetter"/>
      <w:lvlText w:val="%2."/>
      <w:lvlJc w:val="left"/>
      <w:pPr>
        <w:ind w:left="1440" w:hanging="360"/>
      </w:pPr>
    </w:lvl>
    <w:lvl w:ilvl="2" w:tplc="C4D4A19C">
      <w:start w:val="1"/>
      <w:numFmt w:val="lowerRoman"/>
      <w:lvlText w:val="%3."/>
      <w:lvlJc w:val="right"/>
      <w:pPr>
        <w:ind w:left="2160" w:hanging="180"/>
      </w:pPr>
    </w:lvl>
    <w:lvl w:ilvl="3" w:tplc="65640ECE">
      <w:start w:val="1"/>
      <w:numFmt w:val="decimal"/>
      <w:lvlText w:val="%4."/>
      <w:lvlJc w:val="left"/>
      <w:pPr>
        <w:ind w:left="2880" w:hanging="360"/>
      </w:pPr>
    </w:lvl>
    <w:lvl w:ilvl="4" w:tplc="7AA46F98">
      <w:start w:val="1"/>
      <w:numFmt w:val="lowerLetter"/>
      <w:lvlText w:val="%5."/>
      <w:lvlJc w:val="left"/>
      <w:pPr>
        <w:ind w:left="3600" w:hanging="360"/>
      </w:pPr>
    </w:lvl>
    <w:lvl w:ilvl="5" w:tplc="898A0238">
      <w:start w:val="1"/>
      <w:numFmt w:val="lowerRoman"/>
      <w:lvlText w:val="%6."/>
      <w:lvlJc w:val="right"/>
      <w:pPr>
        <w:ind w:left="4320" w:hanging="180"/>
      </w:pPr>
    </w:lvl>
    <w:lvl w:ilvl="6" w:tplc="918AC33C">
      <w:start w:val="1"/>
      <w:numFmt w:val="decimal"/>
      <w:lvlText w:val="%7."/>
      <w:lvlJc w:val="left"/>
      <w:pPr>
        <w:ind w:left="5040" w:hanging="360"/>
      </w:pPr>
    </w:lvl>
    <w:lvl w:ilvl="7" w:tplc="70E6BD02">
      <w:start w:val="1"/>
      <w:numFmt w:val="lowerLetter"/>
      <w:lvlText w:val="%8."/>
      <w:lvlJc w:val="left"/>
      <w:pPr>
        <w:ind w:left="5760" w:hanging="360"/>
      </w:pPr>
    </w:lvl>
    <w:lvl w:ilvl="8" w:tplc="A854411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1BF2CD"/>
    <w:multiLevelType w:val="hybridMultilevel"/>
    <w:tmpl w:val="FFFFFFFF"/>
    <w:lvl w:ilvl="0" w:tplc="F9C82D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1C02CF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72C87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69038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868E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BCC8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CC73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DE0DE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6FAE7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6EFE498B"/>
    <w:multiLevelType w:val="multilevel"/>
    <w:tmpl w:val="1D8CD5FC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lvlText w:val="─"/>
      <w:lvlJc w:val="left"/>
      <w:pPr>
        <w:tabs>
          <w:tab w:val="num" w:pos="851"/>
        </w:tabs>
        <w:ind w:left="850" w:hanging="425"/>
      </w:pPr>
      <w:rPr>
        <w:rFonts w:ascii="Calibri" w:hAnsi="Calibri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276"/>
        </w:tabs>
        <w:ind w:left="1275" w:hanging="425"/>
      </w:pPr>
      <w:rPr>
        <w:rFonts w:ascii="Wingdings" w:hAnsi="Wingdings" w:hint="default"/>
        <w:color w:val="auto"/>
      </w:rPr>
    </w:lvl>
    <w:lvl w:ilvl="3">
      <w:start w:val="1"/>
      <w:numFmt w:val="bullet"/>
      <w:lvlText w:val=""/>
      <w:lvlJc w:val="left"/>
      <w:pPr>
        <w:ind w:left="1700" w:hanging="425"/>
      </w:pPr>
      <w:rPr>
        <w:rFonts w:ascii="Symbol" w:hAnsi="Symbol" w:hint="default"/>
      </w:rPr>
    </w:lvl>
    <w:lvl w:ilvl="4">
      <w:start w:val="1"/>
      <w:numFmt w:val="bullet"/>
      <w:lvlText w:val="─"/>
      <w:lvlJc w:val="left"/>
      <w:pPr>
        <w:ind w:left="2125" w:hanging="425"/>
      </w:pPr>
      <w:rPr>
        <w:rFonts w:ascii="Calibri" w:hAnsi="Calibri" w:hint="default"/>
        <w:color w:val="auto"/>
      </w:rPr>
    </w:lvl>
    <w:lvl w:ilvl="5">
      <w:start w:val="1"/>
      <w:numFmt w:val="bullet"/>
      <w:lvlText w:val=""/>
      <w:lvlJc w:val="left"/>
      <w:pPr>
        <w:tabs>
          <w:tab w:val="num" w:pos="2346"/>
        </w:tabs>
        <w:ind w:left="2550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630"/>
        </w:tabs>
        <w:ind w:left="2975" w:hanging="425"/>
      </w:pPr>
      <w:rPr>
        <w:rFonts w:ascii="Symbol" w:hAnsi="Symbol" w:hint="default"/>
      </w:rPr>
    </w:lvl>
    <w:lvl w:ilvl="7">
      <w:start w:val="1"/>
      <w:numFmt w:val="bullet"/>
      <w:lvlText w:val="─"/>
      <w:lvlJc w:val="left"/>
      <w:pPr>
        <w:tabs>
          <w:tab w:val="num" w:pos="2914"/>
        </w:tabs>
        <w:ind w:left="3400" w:hanging="425"/>
      </w:pPr>
      <w:rPr>
        <w:rFonts w:ascii="Calibri" w:hAnsi="Calibri" w:hint="default"/>
        <w:color w:val="auto"/>
      </w:rPr>
    </w:lvl>
    <w:lvl w:ilvl="8">
      <w:start w:val="1"/>
      <w:numFmt w:val="bullet"/>
      <w:lvlText w:val=""/>
      <w:lvlJc w:val="left"/>
      <w:pPr>
        <w:tabs>
          <w:tab w:val="num" w:pos="3198"/>
        </w:tabs>
        <w:ind w:left="3825" w:hanging="425"/>
      </w:pPr>
      <w:rPr>
        <w:rFonts w:ascii="Wingdings" w:hAnsi="Wingdings" w:hint="default"/>
      </w:rPr>
    </w:lvl>
  </w:abstractNum>
  <w:abstractNum w:abstractNumId="22" w15:restartNumberingAfterBreak="0">
    <w:nsid w:val="73903852"/>
    <w:multiLevelType w:val="multilevel"/>
    <w:tmpl w:val="CBDC64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1070243">
    <w:abstractNumId w:val="8"/>
  </w:num>
  <w:num w:numId="2" w16cid:durableId="1446970592">
    <w:abstractNumId w:val="15"/>
  </w:num>
  <w:num w:numId="3" w16cid:durableId="1832258896">
    <w:abstractNumId w:val="14"/>
  </w:num>
  <w:num w:numId="4" w16cid:durableId="1875389612">
    <w:abstractNumId w:val="10"/>
  </w:num>
  <w:num w:numId="5" w16cid:durableId="1981226246">
    <w:abstractNumId w:val="13"/>
  </w:num>
  <w:num w:numId="6" w16cid:durableId="2007853264">
    <w:abstractNumId w:val="9"/>
    <w:lvlOverride w:ilvl="0">
      <w:startOverride w:val="1"/>
    </w:lvlOverride>
  </w:num>
  <w:num w:numId="7" w16cid:durableId="303043435">
    <w:abstractNumId w:val="20"/>
  </w:num>
  <w:num w:numId="8" w16cid:durableId="341247908">
    <w:abstractNumId w:val="19"/>
  </w:num>
  <w:num w:numId="9" w16cid:durableId="721175127">
    <w:abstractNumId w:val="6"/>
  </w:num>
  <w:num w:numId="10" w16cid:durableId="843057856">
    <w:abstractNumId w:val="16"/>
  </w:num>
  <w:num w:numId="11" w16cid:durableId="349643143">
    <w:abstractNumId w:val="22"/>
  </w:num>
  <w:num w:numId="12" w16cid:durableId="1734044132">
    <w:abstractNumId w:val="11"/>
  </w:num>
  <w:num w:numId="13" w16cid:durableId="660431800">
    <w:abstractNumId w:val="22"/>
  </w:num>
  <w:num w:numId="14" w16cid:durableId="156967449">
    <w:abstractNumId w:val="11"/>
  </w:num>
  <w:num w:numId="15" w16cid:durableId="313418475">
    <w:abstractNumId w:val="7"/>
  </w:num>
  <w:num w:numId="16" w16cid:durableId="2018463216">
    <w:abstractNumId w:val="22"/>
  </w:num>
  <w:num w:numId="17" w16cid:durableId="598416478">
    <w:abstractNumId w:val="22"/>
  </w:num>
  <w:num w:numId="18" w16cid:durableId="2017031448">
    <w:abstractNumId w:val="22"/>
  </w:num>
  <w:num w:numId="19" w16cid:durableId="2005083796">
    <w:abstractNumId w:val="22"/>
  </w:num>
  <w:num w:numId="20" w16cid:durableId="609241012">
    <w:abstractNumId w:val="22"/>
  </w:num>
  <w:num w:numId="21" w16cid:durableId="716439594">
    <w:abstractNumId w:val="22"/>
  </w:num>
  <w:num w:numId="22" w16cid:durableId="301816199">
    <w:abstractNumId w:val="5"/>
  </w:num>
  <w:num w:numId="23" w16cid:durableId="121389554">
    <w:abstractNumId w:val="21"/>
  </w:num>
  <w:num w:numId="24" w16cid:durableId="1712918176">
    <w:abstractNumId w:val="3"/>
  </w:num>
  <w:num w:numId="25" w16cid:durableId="1771270133">
    <w:abstractNumId w:val="21"/>
  </w:num>
  <w:num w:numId="26" w16cid:durableId="1904440490">
    <w:abstractNumId w:val="2"/>
  </w:num>
  <w:num w:numId="27" w16cid:durableId="1503810918">
    <w:abstractNumId w:val="21"/>
  </w:num>
  <w:num w:numId="28" w16cid:durableId="1735661246">
    <w:abstractNumId w:val="4"/>
  </w:num>
  <w:num w:numId="29" w16cid:durableId="1685398313">
    <w:abstractNumId w:val="18"/>
  </w:num>
  <w:num w:numId="30" w16cid:durableId="896473744">
    <w:abstractNumId w:val="1"/>
  </w:num>
  <w:num w:numId="31" w16cid:durableId="1891114011">
    <w:abstractNumId w:val="18"/>
  </w:num>
  <w:num w:numId="32" w16cid:durableId="623390518">
    <w:abstractNumId w:val="0"/>
  </w:num>
  <w:num w:numId="33" w16cid:durableId="854877435">
    <w:abstractNumId w:val="18"/>
  </w:num>
  <w:num w:numId="34" w16cid:durableId="152183716">
    <w:abstractNumId w:val="17"/>
  </w:num>
  <w:num w:numId="35" w16cid:durableId="379716296">
    <w:abstractNumId w:val="17"/>
  </w:num>
  <w:num w:numId="36" w16cid:durableId="1161777058">
    <w:abstractNumId w:val="17"/>
  </w:num>
  <w:num w:numId="37" w16cid:durableId="1499422857">
    <w:abstractNumId w:val="12"/>
  </w:num>
  <w:num w:numId="38" w16cid:durableId="1348868119">
    <w:abstractNumId w:val="12"/>
  </w:num>
  <w:num w:numId="39" w16cid:durableId="15642148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8"/>
  <w:doNotDisplayPageBoundaries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4FF75B"/>
    <w:rsid w:val="00033968"/>
    <w:rsid w:val="00054B4A"/>
    <w:rsid w:val="00192779"/>
    <w:rsid w:val="002A5BB1"/>
    <w:rsid w:val="00315691"/>
    <w:rsid w:val="003A4516"/>
    <w:rsid w:val="003D0398"/>
    <w:rsid w:val="00461B8A"/>
    <w:rsid w:val="004C071E"/>
    <w:rsid w:val="007258A2"/>
    <w:rsid w:val="007724B7"/>
    <w:rsid w:val="007E05E1"/>
    <w:rsid w:val="00890434"/>
    <w:rsid w:val="00930F67"/>
    <w:rsid w:val="009B5430"/>
    <w:rsid w:val="00AE2282"/>
    <w:rsid w:val="00B1325C"/>
    <w:rsid w:val="00B50017"/>
    <w:rsid w:val="00D06624"/>
    <w:rsid w:val="00D269E3"/>
    <w:rsid w:val="00D85207"/>
    <w:rsid w:val="00E840CC"/>
    <w:rsid w:val="00F14248"/>
    <w:rsid w:val="4B4FF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CD8F"/>
  <w15:docId w15:val="{8B1AAC0F-5125-485F-8E7D-4B0D6763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iPriority="1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/>
    <w:lsdException w:name="List Bullet 3" w:semiHidden="1" w:uiPriority="11" w:unhideWhenUsed="1"/>
    <w:lsdException w:name="List Bullet 4" w:semiHidden="1" w:unhideWhenUsed="1"/>
    <w:lsdException w:name="List Bullet 5" w:semiHidden="1" w:unhideWhenUsed="1"/>
    <w:lsdException w:name="List Number 2" w:semiHidden="1" w:uiPriority="13" w:unhideWhenUsed="1"/>
    <w:lsdException w:name="List Number 3" w:semiHidden="1" w:uiPriority="14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28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B4A"/>
    <w:pPr>
      <w:spacing w:after="120" w:line="264" w:lineRule="auto"/>
      <w:jc w:val="both"/>
    </w:pPr>
    <w:rPr>
      <w:rFonts w:ascii="Arial" w:hAnsi="Arial"/>
      <w:sz w:val="22"/>
      <w:szCs w:val="20"/>
      <w:lang w:val="en-SG" w:eastAsia="zh-C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54B4A"/>
    <w:pPr>
      <w:keepNext/>
      <w:keepLines/>
      <w:widowControl w:val="0"/>
      <w:spacing w:before="480" w:after="240" w:line="240" w:lineRule="auto"/>
      <w:ind w:left="431" w:hanging="431"/>
      <w:outlineLvl w:val="0"/>
    </w:pPr>
    <w:rPr>
      <w:rFonts w:eastAsiaTheme="majorEastAsia" w:cstheme="majorBidi"/>
      <w:b/>
      <w:color w:val="3333FF"/>
      <w:sz w:val="28"/>
      <w:szCs w:val="32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054B4A"/>
    <w:pPr>
      <w:spacing w:before="240" w:after="120"/>
      <w:outlineLvl w:val="1"/>
    </w:pPr>
    <w:rPr>
      <w:sz w:val="24"/>
      <w:szCs w:val="28"/>
    </w:rPr>
  </w:style>
  <w:style w:type="paragraph" w:styleId="Heading3">
    <w:name w:val="heading 3"/>
    <w:basedOn w:val="Heading2"/>
    <w:next w:val="BodyText"/>
    <w:link w:val="Heading3Char"/>
    <w:uiPriority w:val="9"/>
    <w:unhideWhenUsed/>
    <w:qFormat/>
    <w:rsid w:val="00054B4A"/>
    <w:pPr>
      <w:spacing w:before="120"/>
      <w:outlineLvl w:val="2"/>
    </w:pPr>
    <w:rPr>
      <w:sz w:val="22"/>
      <w:szCs w:val="24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054B4A"/>
    <w:pPr>
      <w:outlineLvl w:val="3"/>
    </w:pPr>
    <w:rPr>
      <w:szCs w:val="22"/>
    </w:r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054B4A"/>
    <w:pPr>
      <w:tabs>
        <w:tab w:val="left" w:pos="1134"/>
      </w:tabs>
      <w:spacing w:after="80"/>
      <w:outlineLvl w:val="4"/>
    </w:pPr>
    <w:rPr>
      <w:b w:val="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54B4A"/>
    <w:pPr>
      <w:keepNext/>
      <w:keepLines/>
      <w:spacing w:before="40" w:after="0"/>
      <w:jc w:val="center"/>
      <w:outlineLvl w:val="5"/>
    </w:pPr>
    <w:rPr>
      <w:rFonts w:asciiTheme="majorHAnsi" w:eastAsiaTheme="majorEastAsia" w:hAnsiTheme="majorHAnsi" w:cstheme="majorBidi"/>
      <w:b/>
      <w:iCs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54B4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54B4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54B4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4A"/>
    <w:rPr>
      <w:rFonts w:ascii="Arial" w:eastAsiaTheme="majorEastAsia" w:hAnsi="Arial" w:cstheme="majorBidi"/>
      <w:b/>
      <w:color w:val="3333FF"/>
      <w:sz w:val="28"/>
      <w:szCs w:val="32"/>
      <w:lang w:val="en-SG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054B4A"/>
    <w:rPr>
      <w:rFonts w:ascii="Arial" w:eastAsiaTheme="majorEastAsia" w:hAnsi="Arial" w:cstheme="majorBidi"/>
      <w:b/>
      <w:color w:val="3333FF"/>
      <w:szCs w:val="28"/>
      <w:lang w:val="en-SG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054B4A"/>
    <w:rPr>
      <w:rFonts w:ascii="Arial" w:eastAsiaTheme="majorEastAsia" w:hAnsi="Arial" w:cstheme="majorBidi"/>
      <w:b/>
      <w:color w:val="3333FF"/>
      <w:sz w:val="22"/>
      <w:lang w:val="en-SG"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054B4A"/>
    <w:rPr>
      <w:rFonts w:ascii="Arial" w:eastAsiaTheme="majorEastAsia" w:hAnsi="Arial" w:cstheme="majorBidi"/>
      <w:b/>
      <w:color w:val="3333FF"/>
      <w:sz w:val="22"/>
      <w:szCs w:val="22"/>
      <w:lang w:val="en-SG" w:eastAsia="zh-CN"/>
    </w:rPr>
  </w:style>
  <w:style w:type="character" w:customStyle="1" w:styleId="Heading5Char">
    <w:name w:val="Heading 5 Char"/>
    <w:basedOn w:val="DefaultParagraphFont"/>
    <w:link w:val="Heading5"/>
    <w:uiPriority w:val="9"/>
    <w:rsid w:val="00054B4A"/>
    <w:rPr>
      <w:rFonts w:ascii="Arial" w:eastAsiaTheme="majorEastAsia" w:hAnsi="Arial" w:cstheme="majorBidi"/>
      <w:color w:val="3333FF"/>
      <w:sz w:val="22"/>
      <w:szCs w:val="22"/>
      <w:lang w:val="en-SG" w:eastAsia="zh-CN"/>
    </w:rPr>
  </w:style>
  <w:style w:type="character" w:customStyle="1" w:styleId="Heading6Char">
    <w:name w:val="Heading 6 Char"/>
    <w:basedOn w:val="DefaultParagraphFont"/>
    <w:link w:val="Heading6"/>
    <w:uiPriority w:val="9"/>
    <w:rsid w:val="00054B4A"/>
    <w:rPr>
      <w:rFonts w:asciiTheme="majorHAnsi" w:eastAsiaTheme="majorEastAsia" w:hAnsiTheme="majorHAnsi" w:cstheme="majorBidi"/>
      <w:b/>
      <w:iCs/>
      <w:sz w:val="21"/>
      <w:szCs w:val="21"/>
      <w:lang w:val="en-SG" w:eastAsia="zh-CN"/>
    </w:rPr>
  </w:style>
  <w:style w:type="character" w:customStyle="1" w:styleId="Heading7Char">
    <w:name w:val="Heading 7 Char"/>
    <w:basedOn w:val="DefaultParagraphFont"/>
    <w:link w:val="Heading7"/>
    <w:uiPriority w:val="9"/>
    <w:rsid w:val="00054B4A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  <w:lang w:val="en-SG"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054B4A"/>
    <w:rPr>
      <w:rFonts w:asciiTheme="majorHAnsi" w:eastAsiaTheme="majorEastAsia" w:hAnsiTheme="majorHAnsi" w:cstheme="majorBidi"/>
      <w:b/>
      <w:bCs/>
      <w:color w:val="44546A" w:themeColor="text2"/>
      <w:sz w:val="22"/>
      <w:szCs w:val="20"/>
      <w:lang w:val="en-SG" w:eastAsia="zh-CN"/>
    </w:rPr>
  </w:style>
  <w:style w:type="character" w:customStyle="1" w:styleId="Heading9Char">
    <w:name w:val="Heading 9 Char"/>
    <w:basedOn w:val="DefaultParagraphFont"/>
    <w:link w:val="Heading9"/>
    <w:uiPriority w:val="9"/>
    <w:rsid w:val="00054B4A"/>
    <w:rPr>
      <w:rFonts w:asciiTheme="majorHAnsi" w:eastAsiaTheme="majorEastAsia" w:hAnsiTheme="majorHAnsi" w:cstheme="majorBidi"/>
      <w:b/>
      <w:bCs/>
      <w:i/>
      <w:iCs/>
      <w:color w:val="44546A" w:themeColor="text2"/>
      <w:sz w:val="22"/>
      <w:szCs w:val="20"/>
      <w:lang w:val="en-SG" w:eastAsia="zh-CN"/>
    </w:rPr>
  </w:style>
  <w:style w:type="character" w:customStyle="1" w:styleId="TitleChar">
    <w:name w:val="Title Char"/>
    <w:basedOn w:val="DefaultParagraphFont"/>
    <w:link w:val="Title"/>
    <w:uiPriority w:val="10"/>
    <w:rsid w:val="00054B4A"/>
    <w:rPr>
      <w:rFonts w:ascii="Arial" w:eastAsiaTheme="majorEastAsia" w:hAnsi="Arial" w:cstheme="majorBidi"/>
      <w:spacing w:val="-10"/>
      <w:sz w:val="40"/>
      <w:szCs w:val="56"/>
      <w:lang w:val="en-SG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054B4A"/>
    <w:pPr>
      <w:spacing w:after="0" w:line="240" w:lineRule="auto"/>
      <w:contextualSpacing/>
      <w:jc w:val="center"/>
    </w:pPr>
    <w:rPr>
      <w:rFonts w:eastAsiaTheme="majorEastAsia" w:cstheme="majorBidi"/>
      <w:spacing w:val="-10"/>
      <w:sz w:val="40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54B4A"/>
    <w:rPr>
      <w:rFonts w:ascii="Arial" w:eastAsiaTheme="majorEastAsia" w:hAnsi="Arial" w:cstheme="majorBidi"/>
      <w:b/>
      <w:sz w:val="22"/>
      <w:lang w:val="en-SG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4A"/>
    <w:pPr>
      <w:numPr>
        <w:ilvl w:val="1"/>
      </w:numPr>
      <w:spacing w:line="240" w:lineRule="auto"/>
      <w:jc w:val="center"/>
    </w:pPr>
    <w:rPr>
      <w:rFonts w:eastAsiaTheme="majorEastAsia" w:cstheme="majorBidi"/>
      <w:b/>
      <w:szCs w:val="24"/>
    </w:rPr>
  </w:style>
  <w:style w:type="character" w:styleId="IntenseEmphasis">
    <w:name w:val="Intense Emphasis"/>
    <w:basedOn w:val="DefaultParagraphFont"/>
    <w:uiPriority w:val="21"/>
    <w:qFormat/>
    <w:rsid w:val="00054B4A"/>
    <w:rPr>
      <w:b/>
      <w:bCs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54B4A"/>
    <w:rPr>
      <w:rFonts w:ascii="Arial" w:hAnsi="Arial"/>
      <w:i/>
      <w:iCs/>
      <w:color w:val="404040" w:themeColor="text1" w:themeTint="BF"/>
      <w:sz w:val="22"/>
      <w:szCs w:val="20"/>
      <w:lang w:val="en-SG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054B4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4A"/>
    <w:rPr>
      <w:rFonts w:asciiTheme="majorHAnsi" w:eastAsiaTheme="majorEastAsia" w:hAnsiTheme="majorHAnsi" w:cstheme="majorBidi"/>
      <w:color w:val="4472C4" w:themeColor="accent1"/>
      <w:sz w:val="28"/>
      <w:szCs w:val="28"/>
      <w:lang w:val="en-SG"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4A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054B4A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rsid w:val="00054B4A"/>
    <w:rPr>
      <w:color w:val="4472C4" w:themeColor="accent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054B4A"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  <w:jc w:val="left"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unhideWhenUsed/>
    <w:rsid w:val="00054B4A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54B4A"/>
    <w:rPr>
      <w:rFonts w:ascii="Arial" w:hAnsi="Arial"/>
      <w:sz w:val="20"/>
      <w:szCs w:val="20"/>
      <w:lang w:val="en-SG"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054B4A"/>
    <w:rPr>
      <w:vertAlign w:val="superscript"/>
    </w:rPr>
  </w:style>
  <w:style w:type="character" w:styleId="Strong">
    <w:name w:val="Strong"/>
    <w:basedOn w:val="DefaultParagraphFont"/>
    <w:uiPriority w:val="22"/>
    <w:qFormat/>
    <w:rsid w:val="00054B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2779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rsid w:val="00054B4A"/>
    <w:pPr>
      <w:spacing w:after="180"/>
    </w:pPr>
  </w:style>
  <w:style w:type="character" w:customStyle="1" w:styleId="BodyTextChar">
    <w:name w:val="Body Text Char"/>
    <w:basedOn w:val="DefaultParagraphFont"/>
    <w:link w:val="BodyText"/>
    <w:rsid w:val="00054B4A"/>
    <w:rPr>
      <w:rFonts w:ascii="Arial" w:hAnsi="Arial"/>
      <w:sz w:val="22"/>
      <w:szCs w:val="20"/>
      <w:lang w:val="en-SG" w:eastAsia="zh-CN"/>
    </w:rPr>
  </w:style>
  <w:style w:type="paragraph" w:customStyle="1" w:styleId="Appendix">
    <w:name w:val="Appendix"/>
    <w:basedOn w:val="Heading1"/>
    <w:next w:val="BodyText"/>
    <w:uiPriority w:val="7"/>
    <w:rsid w:val="00054B4A"/>
    <w:rPr>
      <w:sz w:val="30"/>
    </w:rPr>
  </w:style>
  <w:style w:type="paragraph" w:customStyle="1" w:styleId="Appendixheading2">
    <w:name w:val="Appendix heading 2"/>
    <w:basedOn w:val="Heading2"/>
    <w:uiPriority w:val="8"/>
    <w:rsid w:val="00054B4A"/>
    <w:rPr>
      <w:rFonts w:cstheme="majorHAnsi"/>
      <w:sz w:val="26"/>
      <w:szCs w:val="3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B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B4A"/>
    <w:rPr>
      <w:rFonts w:ascii="Segoe UI" w:hAnsi="Segoe UI" w:cs="Segoe UI"/>
      <w:sz w:val="18"/>
      <w:szCs w:val="18"/>
      <w:lang w:val="en-SG" w:eastAsia="zh-CN"/>
    </w:rPr>
  </w:style>
  <w:style w:type="paragraph" w:styleId="Bibliography">
    <w:name w:val="Bibliography"/>
    <w:basedOn w:val="Normal"/>
    <w:next w:val="Normal"/>
    <w:uiPriority w:val="37"/>
    <w:unhideWhenUsed/>
    <w:rsid w:val="00054B4A"/>
  </w:style>
  <w:style w:type="character" w:styleId="BookTitle">
    <w:name w:val="Book Title"/>
    <w:basedOn w:val="DefaultParagraphFont"/>
    <w:uiPriority w:val="33"/>
    <w:qFormat/>
    <w:rsid w:val="00054B4A"/>
    <w:rPr>
      <w:rFonts w:ascii="Arial" w:hAnsi="Arial"/>
      <w:b/>
      <w:bCs/>
      <w:smallCaps/>
      <w:color w:val="auto"/>
      <w:sz w:val="22"/>
    </w:rPr>
  </w:style>
  <w:style w:type="paragraph" w:styleId="Caption">
    <w:name w:val="caption"/>
    <w:aliases w:val="Table Caption,TABLE,Figure,Caption Char Char,Caption Char1 Char,Caption Char1 Char Char Char,Caption Char Char Char,Char,Caption: FIGURES,Figures,figures,Figure Char Char,Item,TFigure,CDM B/Caption,AWT Caption,E TableFigure Heading"/>
    <w:basedOn w:val="Normal"/>
    <w:next w:val="Normal"/>
    <w:link w:val="CaptionChar"/>
    <w:uiPriority w:val="35"/>
    <w:unhideWhenUsed/>
    <w:qFormat/>
    <w:rsid w:val="00054B4A"/>
    <w:pPr>
      <w:spacing w:line="240" w:lineRule="auto"/>
      <w:jc w:val="center"/>
    </w:pPr>
    <w:rPr>
      <w:b/>
      <w:bCs/>
      <w:smallCaps/>
      <w:color w:val="595959" w:themeColor="text1" w:themeTint="A6"/>
      <w:spacing w:val="6"/>
    </w:rPr>
  </w:style>
  <w:style w:type="character" w:customStyle="1" w:styleId="CaptionChar">
    <w:name w:val="Caption Char"/>
    <w:aliases w:val="Table Caption Char,TABLE Char,Figure Char,Caption Char Char Char1,Caption Char1 Char Char,Caption Char1 Char Char Char Char,Caption Char Char Char Char,Char Char,Caption: FIGURES Char,Figures Char,figures Char,Figure Char Char Char"/>
    <w:link w:val="Caption"/>
    <w:uiPriority w:val="35"/>
    <w:locked/>
    <w:rsid w:val="00054B4A"/>
    <w:rPr>
      <w:rFonts w:ascii="Arial" w:hAnsi="Arial"/>
      <w:b/>
      <w:bCs/>
      <w:smallCaps/>
      <w:color w:val="595959" w:themeColor="text1" w:themeTint="A6"/>
      <w:spacing w:val="6"/>
      <w:sz w:val="22"/>
      <w:szCs w:val="20"/>
      <w:lang w:val="en-SG" w:eastAsia="zh-CN"/>
    </w:rPr>
  </w:style>
  <w:style w:type="paragraph" w:customStyle="1" w:styleId="CVHeading">
    <w:name w:val="CV Heading"/>
    <w:basedOn w:val="BodyText"/>
    <w:uiPriority w:val="24"/>
    <w:rsid w:val="00054B4A"/>
    <w:rPr>
      <w:rFonts w:asciiTheme="majorHAnsi" w:hAnsiTheme="majorHAnsi"/>
      <w:b/>
      <w:sz w:val="24"/>
    </w:rPr>
  </w:style>
  <w:style w:type="paragraph" w:customStyle="1" w:styleId="CVIntroduction">
    <w:name w:val="CV Introduction"/>
    <w:basedOn w:val="BodyText"/>
    <w:uiPriority w:val="23"/>
    <w:rsid w:val="00054B4A"/>
    <w:pPr>
      <w:pBdr>
        <w:top w:val="single" w:sz="4" w:space="6" w:color="auto"/>
        <w:bottom w:val="single" w:sz="4" w:space="6" w:color="auto"/>
      </w:pBdr>
    </w:pPr>
    <w:rPr>
      <w:sz w:val="28"/>
    </w:rPr>
  </w:style>
  <w:style w:type="character" w:styleId="Emphasis">
    <w:name w:val="Emphasis"/>
    <w:basedOn w:val="DefaultParagraphFont"/>
    <w:uiPriority w:val="20"/>
    <w:qFormat/>
    <w:rsid w:val="00054B4A"/>
    <w:rPr>
      <w:i/>
      <w:iCs/>
    </w:rPr>
  </w:style>
  <w:style w:type="character" w:styleId="FollowedHyperlink">
    <w:name w:val="FollowedHyperlink"/>
    <w:basedOn w:val="DefaultParagraphFont"/>
    <w:uiPriority w:val="28"/>
    <w:rsid w:val="00054B4A"/>
    <w:rPr>
      <w:color w:val="ED7D31" w:themeColor="accent2"/>
      <w:u w:val="single"/>
    </w:rPr>
  </w:style>
  <w:style w:type="paragraph" w:styleId="Footer">
    <w:name w:val="footer"/>
    <w:basedOn w:val="Normal"/>
    <w:link w:val="FooterChar"/>
    <w:uiPriority w:val="99"/>
    <w:unhideWhenUsed/>
    <w:rsid w:val="00054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B4A"/>
    <w:rPr>
      <w:rFonts w:ascii="Arial" w:hAnsi="Arial"/>
      <w:sz w:val="22"/>
      <w:szCs w:val="20"/>
      <w:lang w:val="en-SG" w:eastAsia="zh-CN"/>
    </w:rPr>
  </w:style>
  <w:style w:type="paragraph" w:styleId="Header">
    <w:name w:val="header"/>
    <w:basedOn w:val="Normal"/>
    <w:link w:val="HeaderChar"/>
    <w:uiPriority w:val="99"/>
    <w:unhideWhenUsed/>
    <w:rsid w:val="00054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B4A"/>
    <w:rPr>
      <w:rFonts w:ascii="Arial" w:hAnsi="Arial"/>
      <w:sz w:val="22"/>
      <w:szCs w:val="20"/>
      <w:lang w:val="en-SG" w:eastAsia="zh-CN"/>
    </w:rPr>
  </w:style>
  <w:style w:type="paragraph" w:customStyle="1" w:styleId="Heading1a">
    <w:name w:val="Heading 1a"/>
    <w:basedOn w:val="Normal"/>
    <w:rsid w:val="00054B4A"/>
  </w:style>
  <w:style w:type="paragraph" w:styleId="ListBullet">
    <w:name w:val="List Bullet"/>
    <w:basedOn w:val="Normal"/>
    <w:uiPriority w:val="9"/>
    <w:rsid w:val="00054B4A"/>
  </w:style>
  <w:style w:type="paragraph" w:styleId="ListBullet2">
    <w:name w:val="List Bullet 2"/>
    <w:basedOn w:val="Normal"/>
    <w:uiPriority w:val="10"/>
    <w:rsid w:val="00054B4A"/>
  </w:style>
  <w:style w:type="paragraph" w:styleId="ListBullet3">
    <w:name w:val="List Bullet 3"/>
    <w:basedOn w:val="Normal"/>
    <w:uiPriority w:val="11"/>
    <w:rsid w:val="00054B4A"/>
  </w:style>
  <w:style w:type="paragraph" w:styleId="ListNumber">
    <w:name w:val="List Number"/>
    <w:basedOn w:val="Normal"/>
    <w:uiPriority w:val="12"/>
    <w:rsid w:val="00054B4A"/>
  </w:style>
  <w:style w:type="paragraph" w:styleId="ListNumber2">
    <w:name w:val="List Number 2"/>
    <w:basedOn w:val="Normal"/>
    <w:uiPriority w:val="13"/>
    <w:rsid w:val="00054B4A"/>
  </w:style>
  <w:style w:type="paragraph" w:styleId="ListNumber3">
    <w:name w:val="List Number 3"/>
    <w:basedOn w:val="Normal"/>
    <w:uiPriority w:val="14"/>
    <w:rsid w:val="00054B4A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54B4A"/>
    <w:rPr>
      <w:rFonts w:ascii="Arial" w:hAnsi="Arial"/>
      <w:sz w:val="22"/>
      <w:szCs w:val="20"/>
      <w:lang w:val="en-SG" w:eastAsia="zh-CN"/>
    </w:rPr>
  </w:style>
  <w:style w:type="paragraph" w:styleId="NoSpacing">
    <w:name w:val="No Spacing"/>
    <w:uiPriority w:val="1"/>
    <w:qFormat/>
    <w:rsid w:val="00054B4A"/>
    <w:pPr>
      <w:spacing w:after="0" w:line="240" w:lineRule="auto"/>
    </w:pPr>
    <w:rPr>
      <w:sz w:val="20"/>
      <w:szCs w:val="20"/>
      <w:lang w:val="en-SG" w:eastAsia="zh-CN"/>
    </w:rPr>
  </w:style>
  <w:style w:type="paragraph" w:customStyle="1" w:styleId="Numberedtext">
    <w:name w:val="Numbered text"/>
    <w:basedOn w:val="BodyText"/>
    <w:uiPriority w:val="2"/>
    <w:rsid w:val="00054B4A"/>
    <w:p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054B4A"/>
    <w:rPr>
      <w:color w:val="808080"/>
    </w:rPr>
  </w:style>
  <w:style w:type="paragraph" w:customStyle="1" w:styleId="Source">
    <w:name w:val="Source"/>
    <w:basedOn w:val="Normal"/>
    <w:uiPriority w:val="26"/>
    <w:rsid w:val="00054B4A"/>
    <w:rPr>
      <w:i/>
      <w:sz w:val="16"/>
    </w:rPr>
  </w:style>
  <w:style w:type="character" w:styleId="SubtleEmphasis">
    <w:name w:val="Subtle Emphasis"/>
    <w:basedOn w:val="DefaultParagraphFont"/>
    <w:uiPriority w:val="19"/>
    <w:qFormat/>
    <w:rsid w:val="00054B4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54B4A"/>
    <w:rPr>
      <w:smallCaps/>
      <w:color w:val="404040" w:themeColor="text1" w:themeTint="BF"/>
      <w:u w:val="single" w:color="7F7F7F" w:themeColor="text1" w:themeTint="80"/>
    </w:rPr>
  </w:style>
  <w:style w:type="paragraph" w:customStyle="1" w:styleId="TableListBullet">
    <w:name w:val="Table List Bullet"/>
    <w:basedOn w:val="Normal"/>
    <w:uiPriority w:val="16"/>
    <w:rsid w:val="00054B4A"/>
    <w:pPr>
      <w:spacing w:line="240" w:lineRule="auto"/>
    </w:pPr>
    <w:rPr>
      <w:sz w:val="16"/>
    </w:rPr>
  </w:style>
  <w:style w:type="paragraph" w:customStyle="1" w:styleId="TableListBullet2">
    <w:name w:val="Table List Bullet 2"/>
    <w:basedOn w:val="Normal"/>
    <w:uiPriority w:val="17"/>
    <w:rsid w:val="00054B4A"/>
    <w:pPr>
      <w:spacing w:line="240" w:lineRule="auto"/>
    </w:pPr>
    <w:rPr>
      <w:sz w:val="16"/>
    </w:rPr>
  </w:style>
  <w:style w:type="paragraph" w:customStyle="1" w:styleId="TableListBullet3">
    <w:name w:val="Table List Bullet 3"/>
    <w:basedOn w:val="Normal"/>
    <w:uiPriority w:val="18"/>
    <w:rsid w:val="00054B4A"/>
    <w:pPr>
      <w:spacing w:line="240" w:lineRule="auto"/>
    </w:pPr>
    <w:rPr>
      <w:sz w:val="16"/>
    </w:rPr>
  </w:style>
  <w:style w:type="paragraph" w:customStyle="1" w:styleId="TableListNumber">
    <w:name w:val="Table List Number"/>
    <w:basedOn w:val="BodyText"/>
    <w:uiPriority w:val="19"/>
    <w:rsid w:val="00054B4A"/>
    <w:pPr>
      <w:spacing w:line="240" w:lineRule="auto"/>
    </w:pPr>
    <w:rPr>
      <w:sz w:val="16"/>
    </w:rPr>
  </w:style>
  <w:style w:type="paragraph" w:customStyle="1" w:styleId="TableListNumber2">
    <w:name w:val="Table List Number 2"/>
    <w:basedOn w:val="Normal"/>
    <w:uiPriority w:val="20"/>
    <w:rsid w:val="00054B4A"/>
    <w:pPr>
      <w:spacing w:line="240" w:lineRule="auto"/>
    </w:pPr>
    <w:rPr>
      <w:sz w:val="16"/>
    </w:rPr>
  </w:style>
  <w:style w:type="paragraph" w:customStyle="1" w:styleId="TableListNumber3">
    <w:name w:val="Table List Number 3"/>
    <w:basedOn w:val="Normal"/>
    <w:uiPriority w:val="21"/>
    <w:rsid w:val="00054B4A"/>
    <w:pPr>
      <w:spacing w:line="240" w:lineRule="auto"/>
    </w:pPr>
    <w:rPr>
      <w:sz w:val="16"/>
    </w:rPr>
  </w:style>
  <w:style w:type="paragraph" w:styleId="TableofFigures">
    <w:name w:val="table of figures"/>
    <w:basedOn w:val="Normal"/>
    <w:next w:val="Normal"/>
    <w:uiPriority w:val="99"/>
    <w:unhideWhenUsed/>
    <w:rsid w:val="00054B4A"/>
    <w:pPr>
      <w:spacing w:after="0"/>
    </w:pPr>
  </w:style>
  <w:style w:type="paragraph" w:customStyle="1" w:styleId="Tabletext">
    <w:name w:val="Table text"/>
    <w:basedOn w:val="BodyText"/>
    <w:uiPriority w:val="1"/>
    <w:rsid w:val="00054B4A"/>
    <w:pPr>
      <w:spacing w:before="40" w:after="40" w:line="240" w:lineRule="auto"/>
    </w:pPr>
    <w:rPr>
      <w:sz w:val="16"/>
    </w:rPr>
  </w:style>
  <w:style w:type="paragraph" w:customStyle="1" w:styleId="TableText0">
    <w:name w:val="Table Text"/>
    <w:basedOn w:val="Normal"/>
    <w:link w:val="TableTextChar"/>
    <w:uiPriority w:val="2"/>
    <w:rsid w:val="00054B4A"/>
    <w:pPr>
      <w:spacing w:line="230" w:lineRule="atLeast"/>
    </w:pPr>
    <w:rPr>
      <w:rFonts w:eastAsia="Times New Roman" w:cstheme="minorHAnsi"/>
      <w:sz w:val="16"/>
      <w:lang w:val="en-AU" w:eastAsia="en-NZ"/>
    </w:rPr>
  </w:style>
  <w:style w:type="character" w:customStyle="1" w:styleId="TableTextChar">
    <w:name w:val="Table Text Char"/>
    <w:basedOn w:val="DefaultParagraphFont"/>
    <w:link w:val="TableText0"/>
    <w:uiPriority w:val="2"/>
    <w:rsid w:val="00054B4A"/>
    <w:rPr>
      <w:rFonts w:ascii="Arial" w:eastAsia="Times New Roman" w:hAnsi="Arial" w:cstheme="minorHAnsi"/>
      <w:sz w:val="16"/>
      <w:szCs w:val="20"/>
      <w:lang w:val="en-AU" w:eastAsia="en-NZ"/>
    </w:rPr>
  </w:style>
  <w:style w:type="paragraph" w:styleId="TOAHeading">
    <w:name w:val="toa heading"/>
    <w:basedOn w:val="Normal"/>
    <w:next w:val="Normal"/>
    <w:uiPriority w:val="99"/>
    <w:semiHidden/>
    <w:unhideWhenUsed/>
    <w:rsid w:val="00054B4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54B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4B4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054B4A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054B4A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unhideWhenUsed/>
    <w:rsid w:val="00054B4A"/>
    <w:pPr>
      <w:spacing w:after="100"/>
      <w:ind w:left="800"/>
    </w:pPr>
  </w:style>
  <w:style w:type="paragraph" w:styleId="TOCHeading">
    <w:name w:val="TOC Heading"/>
    <w:basedOn w:val="Heading1"/>
    <w:next w:val="Normal"/>
    <w:uiPriority w:val="39"/>
    <w:unhideWhenUsed/>
    <w:qFormat/>
    <w:rsid w:val="00054B4A"/>
    <w:pPr>
      <w:ind w:left="0" w:firstLine="0"/>
    </w:pPr>
  </w:style>
  <w:style w:type="character" w:styleId="UnresolvedMention">
    <w:name w:val="Unresolved Mention"/>
    <w:basedOn w:val="DefaultParagraphFont"/>
    <w:uiPriority w:val="99"/>
    <w:semiHidden/>
    <w:unhideWhenUsed/>
    <w:rsid w:val="00054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1291</Words>
  <Characters>7946</Characters>
  <Application>Microsoft Office Word</Application>
  <DocSecurity>0</DocSecurity>
  <Lines>662</Lines>
  <Paragraphs>164</Paragraphs>
  <ScaleCrop>false</ScaleCrop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Zi Qi TAN (LTA)</cp:lastModifiedBy>
  <cp:revision>23</cp:revision>
  <dcterms:created xsi:type="dcterms:W3CDTF">2026-10-07T01:45:00Z</dcterms:created>
  <dcterms:modified xsi:type="dcterms:W3CDTF">2026-10-07T02:15:00Z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aa7e78-45b1-4890-b8a3-003d1d728a3e_Enabled">
    <vt:lpwstr>true</vt:lpwstr>
  </property>
  <property fmtid="{D5CDD505-2E9C-101B-9397-08002B2CF9AE}" pid="3" name="MSIP_Label_4aaa7e78-45b1-4890-b8a3-003d1d728a3e_SetDate">
    <vt:lpwstr>2026-10-07T02:14:01Z</vt:lpwstr>
  </property>
  <property fmtid="{D5CDD505-2E9C-101B-9397-08002B2CF9AE}" pid="4" name="MSIP_Label_4aaa7e78-45b1-4890-b8a3-003d1d728a3e_Method">
    <vt:lpwstr>Privileged</vt:lpwstr>
  </property>
  <property fmtid="{D5CDD505-2E9C-101B-9397-08002B2CF9AE}" pid="5" name="MSIP_Label_4aaa7e78-45b1-4890-b8a3-003d1d728a3e_Name">
    <vt:lpwstr>Non Sensitive</vt:lpwstr>
  </property>
  <property fmtid="{D5CDD505-2E9C-101B-9397-08002B2CF9AE}" pid="6" name="MSIP_Label_4aaa7e78-45b1-4890-b8a3-003d1d728a3e_SiteId">
    <vt:lpwstr>0b11c524-9a1c-4e1b-84cb-6336aefc2243</vt:lpwstr>
  </property>
  <property fmtid="{D5CDD505-2E9C-101B-9397-08002B2CF9AE}" pid="7" name="MSIP_Label_4aaa7e78-45b1-4890-b8a3-003d1d728a3e_ActionId">
    <vt:lpwstr>6a1ee1ac-7dc8-4030-b665-49f6a611830a</vt:lpwstr>
  </property>
  <property fmtid="{D5CDD505-2E9C-101B-9397-08002B2CF9AE}" pid="8" name="MSIP_Label_4aaa7e78-45b1-4890-b8a3-003d1d728a3e_ContentBits">
    <vt:lpwstr>0</vt:lpwstr>
  </property>
  <property fmtid="{D5CDD505-2E9C-101B-9397-08002B2CF9AE}" pid="9" name="MSIP_Label_4aaa7e78-45b1-4890-b8a3-003d1d728a3e_Tag">
    <vt:lpwstr>10, 0, 1, 1</vt:lpwstr>
  </property>
</Properties>
</file>