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4470" w14:textId="1DD99F01" w:rsidR="009810B6" w:rsidRDefault="00767884" w:rsidP="00767884">
      <w:pPr>
        <w:pStyle w:val="1"/>
      </w:pPr>
      <w:r>
        <w:rPr>
          <w:rFonts w:hint="eastAsia"/>
        </w:rPr>
        <w:t>PISA创造性思维评估（2</w:t>
      </w:r>
      <w:r>
        <w:t>021</w:t>
      </w:r>
      <w:r>
        <w:rPr>
          <w:rFonts w:hint="eastAsia"/>
        </w:rPr>
        <w:t>）</w:t>
      </w:r>
    </w:p>
    <w:p w14:paraId="4FAE7CF8" w14:textId="4001A50F" w:rsidR="008E4ACA" w:rsidRPr="008E4ACA" w:rsidRDefault="008E4ACA" w:rsidP="008E4ACA">
      <w:pPr>
        <w:pStyle w:val="a3"/>
        <w:numPr>
          <w:ilvl w:val="0"/>
          <w:numId w:val="1"/>
        </w:numPr>
        <w:ind w:firstLineChars="0"/>
        <w:outlineLvl w:val="1"/>
        <w:rPr>
          <w:b/>
          <w:bCs/>
          <w:highlight w:val="yellow"/>
        </w:rPr>
      </w:pPr>
      <w:r w:rsidRPr="008E4ACA">
        <w:rPr>
          <w:rFonts w:ascii="黑体" w:eastAsia="黑体" w:cs="黑体" w:hint="eastAsia"/>
          <w:b/>
          <w:bCs/>
          <w:kern w:val="0"/>
          <w:szCs w:val="21"/>
          <w:highlight w:val="yellow"/>
          <w:lang w:val="zh-CN"/>
        </w:rPr>
        <w:t>创造性思维五维模型</w:t>
      </w:r>
      <w:r w:rsidRPr="008E4ACA">
        <w:rPr>
          <w:rFonts w:ascii="黑体" w:eastAsia="黑体" w:cs="黑体" w:hint="eastAsia"/>
          <w:b/>
          <w:bCs/>
          <w:kern w:val="0"/>
          <w:szCs w:val="21"/>
          <w:highlight w:val="yellow"/>
          <w:lang w:val="zh-CN"/>
        </w:rPr>
        <w:t>（O</w:t>
      </w:r>
      <w:r w:rsidRPr="008E4ACA">
        <w:rPr>
          <w:rFonts w:ascii="黑体" w:eastAsia="黑体" w:cs="黑体"/>
          <w:b/>
          <w:bCs/>
          <w:kern w:val="0"/>
          <w:szCs w:val="21"/>
          <w:highlight w:val="yellow"/>
          <w:lang w:val="zh-CN"/>
        </w:rPr>
        <w:t>ECD</w:t>
      </w:r>
      <w:r w:rsidRPr="008E4ACA">
        <w:rPr>
          <w:rFonts w:ascii="黑体" w:eastAsia="黑体" w:cs="黑体" w:hint="eastAsia"/>
          <w:b/>
          <w:bCs/>
          <w:kern w:val="0"/>
          <w:szCs w:val="21"/>
          <w:highlight w:val="yellow"/>
          <w:lang w:val="zh-CN"/>
        </w:rPr>
        <w:t>）</w:t>
      </w:r>
    </w:p>
    <w:p w14:paraId="40B5A767" w14:textId="582CF48C" w:rsidR="00767884" w:rsidRPr="00E138E7" w:rsidRDefault="00767884" w:rsidP="008E4ACA">
      <w:pPr>
        <w:pStyle w:val="a3"/>
        <w:ind w:left="420" w:firstLineChars="0" w:firstLine="0"/>
        <w:rPr>
          <w:rFonts w:hint="eastAsia"/>
          <w:color w:val="4472C4" w:themeColor="accent1"/>
          <w:u w:val="single"/>
        </w:rPr>
      </w:pPr>
      <w:r w:rsidRPr="00767884">
        <w:rPr>
          <w:rFonts w:ascii="黑体" w:eastAsia="黑体" w:cs="黑体" w:hint="eastAsia"/>
          <w:kern w:val="0"/>
          <w:szCs w:val="21"/>
          <w:lang w:val="zh-CN"/>
        </w:rPr>
        <w:t>下</w:t>
      </w:r>
      <w:proofErr w:type="gramStart"/>
      <w:r w:rsidRPr="00767884">
        <w:rPr>
          <w:rFonts w:ascii="黑体" w:eastAsia="黑体" w:cs="黑体" w:hint="eastAsia"/>
          <w:kern w:val="0"/>
          <w:szCs w:val="21"/>
          <w:lang w:val="zh-CN"/>
        </w:rPr>
        <w:t>图</w:t>
      </w:r>
      <w:r w:rsidRPr="00767884">
        <w:rPr>
          <w:rFonts w:ascii="黑体" w:eastAsia="黑体" w:cs="黑体" w:hint="eastAsia"/>
          <w:kern w:val="0"/>
          <w:szCs w:val="21"/>
          <w:lang w:val="zh-CN"/>
        </w:rPr>
        <w:t>列</w:t>
      </w:r>
      <w:proofErr w:type="gramEnd"/>
      <w:r w:rsidRPr="00767884">
        <w:rPr>
          <w:rFonts w:ascii="黑体" w:eastAsia="黑体" w:cs="黑体" w:hint="eastAsia"/>
          <w:kern w:val="0"/>
          <w:szCs w:val="21"/>
          <w:lang w:val="zh-CN"/>
        </w:rPr>
        <w:t>出了课堂上</w:t>
      </w:r>
      <w:r w:rsidRPr="000F2F29">
        <w:rPr>
          <w:rFonts w:ascii="黑体" w:eastAsia="黑体" w:cs="黑体" w:hint="eastAsia"/>
          <w:b/>
          <w:bCs/>
          <w:kern w:val="0"/>
          <w:szCs w:val="21"/>
          <w:lang w:val="zh-CN"/>
        </w:rPr>
        <w:t>观察创造性思维的一些关键点，以及各个要素之间的关系。</w:t>
      </w:r>
      <w:r w:rsidRPr="00767884">
        <w:rPr>
          <w:rFonts w:ascii="黑体" w:eastAsia="黑体" w:cs="黑体" w:hint="eastAsia"/>
          <w:kern w:val="0"/>
          <w:szCs w:val="21"/>
          <w:lang w:val="zh-CN"/>
        </w:rPr>
        <w:t>该模型基于创造性思维战略咨询专家组提出的创造性思维五维模型（</w:t>
      </w:r>
      <w:r w:rsidRPr="00AB58AB">
        <w:rPr>
          <w:rFonts w:ascii="黑体" w:eastAsia="黑体" w:cs="黑体"/>
          <w:kern w:val="0"/>
          <w:szCs w:val="21"/>
          <w:highlight w:val="yellow"/>
          <w:lang w:val="zh-CN"/>
        </w:rPr>
        <w:t>OECD</w:t>
      </w:r>
      <w:r w:rsidRPr="00767884">
        <w:rPr>
          <w:rFonts w:ascii="黑体" w:eastAsia="黑体" w:cs="黑体" w:hint="eastAsia"/>
          <w:kern w:val="0"/>
          <w:szCs w:val="21"/>
          <w:lang w:val="zh-CN"/>
        </w:rPr>
        <w:t>，</w:t>
      </w:r>
      <w:r w:rsidRPr="00767884">
        <w:rPr>
          <w:rFonts w:ascii="黑体" w:eastAsia="黑体" w:cs="黑体"/>
          <w:kern w:val="0"/>
          <w:szCs w:val="21"/>
          <w:lang w:val="zh-CN"/>
        </w:rPr>
        <w:t>2017[3]</w:t>
      </w:r>
      <w:r w:rsidRPr="00767884">
        <w:rPr>
          <w:rFonts w:ascii="黑体" w:eastAsia="黑体" w:cs="黑体" w:hint="eastAsia"/>
          <w:kern w:val="0"/>
          <w:szCs w:val="21"/>
          <w:lang w:val="zh-CN"/>
        </w:rPr>
        <w:t>）。</w:t>
      </w:r>
      <w:r w:rsidR="00AB58AB" w:rsidRPr="00E138E7">
        <w:rPr>
          <w:rFonts w:ascii="黑体" w:eastAsia="黑体" w:cs="黑体" w:hint="eastAsia"/>
          <w:color w:val="4472C4" w:themeColor="accent1"/>
          <w:kern w:val="0"/>
          <w:szCs w:val="21"/>
          <w:u w:val="single"/>
          <w:lang w:val="zh-CN"/>
        </w:rPr>
        <w:t>-</w:t>
      </w:r>
      <w:r w:rsidR="00AB58AB" w:rsidRPr="00E138E7">
        <w:rPr>
          <w:rFonts w:ascii="黑体" w:eastAsia="黑体" w:cs="黑体"/>
          <w:color w:val="4472C4" w:themeColor="accent1"/>
          <w:kern w:val="0"/>
          <w:szCs w:val="21"/>
          <w:u w:val="single"/>
          <w:lang w:val="zh-CN"/>
        </w:rPr>
        <w:t>--</w:t>
      </w:r>
      <w:r w:rsidR="00AB58AB" w:rsidRPr="00E138E7">
        <w:rPr>
          <w:rFonts w:ascii="黑体" w:eastAsia="黑体" w:cs="黑体" w:hint="eastAsia"/>
          <w:color w:val="4472C4" w:themeColor="accent1"/>
          <w:kern w:val="0"/>
          <w:szCs w:val="21"/>
          <w:u w:val="single"/>
          <w:lang w:val="zh-CN"/>
        </w:rPr>
        <w:t>关注一下</w:t>
      </w:r>
      <w:r w:rsidR="00254A03" w:rsidRPr="00E138E7">
        <w:rPr>
          <w:rFonts w:ascii="黑体" w:eastAsia="黑体" w:cs="黑体" w:hint="eastAsia"/>
          <w:color w:val="4472C4" w:themeColor="accent1"/>
          <w:kern w:val="0"/>
          <w:szCs w:val="21"/>
          <w:u w:val="single"/>
          <w:lang w:val="zh-CN"/>
        </w:rPr>
        <w:t>这个模型</w:t>
      </w:r>
    </w:p>
    <w:p w14:paraId="612FDED2" w14:textId="1E22385E" w:rsidR="00767884" w:rsidRPr="00767884" w:rsidRDefault="00767884" w:rsidP="008E4ACA">
      <w:pPr>
        <w:ind w:firstLineChars="200" w:firstLine="420"/>
        <w:rPr>
          <w:rFonts w:hint="eastAsia"/>
        </w:rPr>
      </w:pPr>
      <w:r w:rsidRPr="00767884">
        <w:rPr>
          <w:rFonts w:hint="eastAsia"/>
          <w:noProof/>
        </w:rPr>
        <w:drawing>
          <wp:inline distT="0" distB="0" distL="0" distR="0" wp14:anchorId="4E143ECE" wp14:editId="64975EF1">
            <wp:extent cx="3745230" cy="341693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230" cy="3416935"/>
                    </a:xfrm>
                    <a:prstGeom prst="rect">
                      <a:avLst/>
                    </a:prstGeom>
                    <a:noFill/>
                    <a:ln>
                      <a:noFill/>
                    </a:ln>
                  </pic:spPr>
                </pic:pic>
              </a:graphicData>
            </a:graphic>
          </wp:inline>
        </w:drawing>
      </w:r>
    </w:p>
    <w:p w14:paraId="02D7A5CF" w14:textId="2CA4AB76" w:rsidR="00767884" w:rsidRPr="008E4ACA" w:rsidRDefault="00BE527D" w:rsidP="008E4ACA">
      <w:pPr>
        <w:pStyle w:val="a3"/>
        <w:numPr>
          <w:ilvl w:val="0"/>
          <w:numId w:val="2"/>
        </w:numPr>
        <w:spacing w:line="276" w:lineRule="auto"/>
        <w:ind w:firstLineChars="0"/>
        <w:outlineLvl w:val="2"/>
        <w:rPr>
          <w:b/>
          <w:bCs/>
          <w:sz w:val="24"/>
          <w:szCs w:val="28"/>
        </w:rPr>
      </w:pPr>
      <w:r w:rsidRPr="008E4ACA">
        <w:rPr>
          <w:rFonts w:hint="eastAsia"/>
          <w:b/>
          <w:bCs/>
          <w:sz w:val="24"/>
          <w:szCs w:val="28"/>
        </w:rPr>
        <w:t>个人因素（</w:t>
      </w:r>
      <w:r w:rsidRPr="008E4ACA">
        <w:rPr>
          <w:b/>
          <w:bCs/>
          <w:i/>
          <w:iCs/>
          <w:color w:val="252525"/>
          <w:sz w:val="28"/>
          <w:szCs w:val="28"/>
        </w:rPr>
        <w:t>Individual enablers of creative thinking</w:t>
      </w:r>
      <w:r w:rsidRPr="008E4ACA">
        <w:rPr>
          <w:rFonts w:hint="eastAsia"/>
          <w:b/>
          <w:bCs/>
          <w:sz w:val="24"/>
          <w:szCs w:val="28"/>
        </w:rPr>
        <w:t>）</w:t>
      </w:r>
    </w:p>
    <w:p w14:paraId="6357DB5A" w14:textId="69760365" w:rsidR="00BE527D" w:rsidRPr="00AB58AB" w:rsidRDefault="00BE527D" w:rsidP="008E4ACA">
      <w:pPr>
        <w:pStyle w:val="a3"/>
        <w:numPr>
          <w:ilvl w:val="1"/>
          <w:numId w:val="2"/>
        </w:numPr>
        <w:spacing w:line="276" w:lineRule="auto"/>
        <w:ind w:firstLineChars="0"/>
        <w:rPr>
          <w:b/>
          <w:bCs/>
          <w:color w:val="FF0000"/>
        </w:rPr>
      </w:pPr>
      <w:r w:rsidRPr="00AB58AB">
        <w:rPr>
          <w:b/>
          <w:bCs/>
          <w:i/>
          <w:iCs/>
          <w:color w:val="FF0000"/>
          <w:sz w:val="23"/>
          <w:szCs w:val="23"/>
        </w:rPr>
        <w:t>Cognitive skills</w:t>
      </w:r>
    </w:p>
    <w:p w14:paraId="552136A7" w14:textId="0621BA3B" w:rsidR="00214D9E" w:rsidRPr="00214D9E" w:rsidRDefault="00214D9E" w:rsidP="008E4ACA">
      <w:pPr>
        <w:pStyle w:val="a3"/>
        <w:numPr>
          <w:ilvl w:val="2"/>
          <w:numId w:val="2"/>
        </w:numPr>
        <w:autoSpaceDE w:val="0"/>
        <w:autoSpaceDN w:val="0"/>
        <w:adjustRightInd w:val="0"/>
        <w:spacing w:line="450" w:lineRule="exact"/>
        <w:ind w:firstLineChars="0"/>
        <w:jc w:val="left"/>
        <w:rPr>
          <w:rFonts w:ascii="黑体" w:eastAsia="黑体" w:cs="黑体"/>
          <w:kern w:val="0"/>
          <w:szCs w:val="21"/>
          <w:lang w:val="zh-CN"/>
        </w:rPr>
      </w:pPr>
      <w:r w:rsidRPr="00AB58AB">
        <w:rPr>
          <w:rFonts w:ascii="黑体" w:eastAsia="黑体" w:cs="黑体"/>
          <w:kern w:val="0"/>
          <w:szCs w:val="21"/>
          <w:lang w:val="zh-CN"/>
        </w:rPr>
        <w:t>Guilford</w:t>
      </w:r>
      <w:r w:rsidRPr="00AB58AB">
        <w:rPr>
          <w:rFonts w:ascii="黑体" w:eastAsia="黑体" w:cs="黑体" w:hint="eastAsia"/>
          <w:kern w:val="0"/>
          <w:szCs w:val="21"/>
          <w:lang w:val="zh-CN"/>
        </w:rPr>
        <w:t>（</w:t>
      </w:r>
      <w:r w:rsidRPr="00AB58AB">
        <w:rPr>
          <w:rFonts w:ascii="黑体" w:eastAsia="黑体" w:cs="黑体"/>
          <w:kern w:val="0"/>
          <w:szCs w:val="21"/>
          <w:lang w:val="zh-CN"/>
        </w:rPr>
        <w:t>1956</w:t>
      </w:r>
      <w:r w:rsidRPr="00AB58AB">
        <w:rPr>
          <w:rFonts w:ascii="黑体" w:eastAsia="黑体" w:cs="黑体" w:hint="eastAsia"/>
          <w:kern w:val="0"/>
          <w:szCs w:val="21"/>
          <w:lang w:val="zh-CN"/>
        </w:rPr>
        <w:t>）</w:t>
      </w:r>
      <w:r w:rsidRPr="00214D9E">
        <w:rPr>
          <w:rFonts w:ascii="黑体" w:eastAsia="黑体" w:cs="黑体" w:hint="eastAsia"/>
          <w:kern w:val="0"/>
          <w:szCs w:val="21"/>
          <w:lang w:val="zh-CN"/>
        </w:rPr>
        <w:t>关于</w:t>
      </w:r>
      <w:r w:rsidRPr="00AB58AB">
        <w:rPr>
          <w:rFonts w:ascii="黑体" w:eastAsia="黑体" w:cs="黑体" w:hint="eastAsia"/>
          <w:b/>
          <w:bCs/>
          <w:kern w:val="0"/>
          <w:szCs w:val="21"/>
          <w:highlight w:val="yellow"/>
          <w:lang w:val="zh-CN"/>
        </w:rPr>
        <w:t>聚合思维</w:t>
      </w:r>
      <w:r w:rsidRPr="00AB58AB">
        <w:rPr>
          <w:rFonts w:ascii="黑体" w:eastAsia="黑体" w:cs="黑体" w:hint="eastAsia"/>
          <w:kern w:val="0"/>
          <w:szCs w:val="21"/>
          <w:highlight w:val="yellow"/>
          <w:lang w:val="zh-CN"/>
        </w:rPr>
        <w:t>和</w:t>
      </w:r>
      <w:r w:rsidRPr="00AB58AB">
        <w:rPr>
          <w:rFonts w:ascii="黑体" w:eastAsia="黑体" w:cs="黑体" w:hint="eastAsia"/>
          <w:b/>
          <w:bCs/>
          <w:kern w:val="0"/>
          <w:szCs w:val="21"/>
          <w:highlight w:val="yellow"/>
          <w:lang w:val="zh-CN"/>
        </w:rPr>
        <w:t>发散思维</w:t>
      </w:r>
      <w:r w:rsidRPr="00214D9E">
        <w:rPr>
          <w:rFonts w:ascii="黑体" w:eastAsia="黑体" w:cs="黑体" w:hint="eastAsia"/>
          <w:kern w:val="0"/>
          <w:szCs w:val="21"/>
          <w:lang w:val="zh-CN"/>
        </w:rPr>
        <w:t>的概念对这一领域的研究产生了重大影响。聚合思维通常被定义为将常规和逻辑搜索、识别和决策策略应用于存储的信息以产生答案的能力（</w:t>
      </w:r>
      <w:r w:rsidRPr="00214D9E">
        <w:rPr>
          <w:rFonts w:ascii="黑体" w:eastAsia="黑体" w:cs="黑体"/>
          <w:kern w:val="0"/>
          <w:szCs w:val="21"/>
          <w:lang w:val="zh-CN"/>
        </w:rPr>
        <w:t>Cropley</w:t>
      </w:r>
      <w:r w:rsidRPr="00214D9E">
        <w:rPr>
          <w:rFonts w:ascii="黑体" w:eastAsia="黑体" w:cs="黑体" w:hint="eastAsia"/>
          <w:kern w:val="0"/>
          <w:szCs w:val="21"/>
          <w:lang w:val="zh-CN"/>
        </w:rPr>
        <w:t>，</w:t>
      </w:r>
      <w:r w:rsidRPr="00214D9E">
        <w:rPr>
          <w:rFonts w:ascii="黑体" w:eastAsia="黑体" w:cs="黑体"/>
          <w:kern w:val="0"/>
          <w:szCs w:val="21"/>
          <w:lang w:val="zh-CN"/>
        </w:rPr>
        <w:t>2006</w:t>
      </w:r>
      <w:r w:rsidRPr="00214D9E">
        <w:rPr>
          <w:rFonts w:ascii="黑体" w:eastAsia="黑体" w:cs="黑体" w:hint="eastAsia"/>
          <w:kern w:val="0"/>
          <w:szCs w:val="21"/>
          <w:lang w:val="zh-CN"/>
        </w:rPr>
        <w:t>）。相比之下，发散性思维被定义为通过利用现有信息形成意想不到的组合，并通过运用诸如语义灵活性和流畅的联想、构思和转换等能力，遵循新方法并产生原创想法的能力（</w:t>
      </w:r>
      <w:r w:rsidRPr="00214D9E">
        <w:rPr>
          <w:rFonts w:ascii="黑体" w:eastAsia="黑体" w:cs="黑体"/>
          <w:kern w:val="0"/>
          <w:szCs w:val="21"/>
          <w:lang w:val="zh-CN"/>
        </w:rPr>
        <w:t>Cropley</w:t>
      </w:r>
      <w:r w:rsidRPr="00214D9E">
        <w:rPr>
          <w:rFonts w:ascii="黑体" w:eastAsia="黑体" w:cs="黑体" w:hint="eastAsia"/>
          <w:kern w:val="0"/>
          <w:szCs w:val="21"/>
          <w:lang w:val="zh-CN"/>
        </w:rPr>
        <w:t>，</w:t>
      </w:r>
      <w:r w:rsidRPr="00214D9E">
        <w:rPr>
          <w:rFonts w:ascii="黑体" w:eastAsia="黑体" w:cs="黑体"/>
          <w:kern w:val="0"/>
          <w:szCs w:val="21"/>
          <w:lang w:val="zh-CN"/>
        </w:rPr>
        <w:t>2006</w:t>
      </w:r>
      <w:r w:rsidRPr="00214D9E">
        <w:rPr>
          <w:rFonts w:ascii="黑体" w:eastAsia="黑体" w:cs="黑体" w:hint="eastAsia"/>
          <w:kern w:val="0"/>
          <w:szCs w:val="21"/>
          <w:lang w:val="zh-CN"/>
        </w:rPr>
        <w:t>）。它还被描述为能够突破</w:t>
      </w:r>
      <w:r>
        <w:rPr>
          <w:rFonts w:ascii="黑体" w:eastAsia="黑体" w:cs="黑体" w:hint="eastAsia"/>
          <w:kern w:val="0"/>
          <w:szCs w:val="21"/>
          <w:lang w:val="zh-CN"/>
        </w:rPr>
        <w:t>原有方法</w:t>
      </w:r>
      <w:r w:rsidRPr="00214D9E">
        <w:rPr>
          <w:rFonts w:ascii="黑体" w:eastAsia="黑体" w:cs="黑体" w:hint="eastAsia"/>
          <w:kern w:val="0"/>
          <w:szCs w:val="21"/>
          <w:lang w:val="zh-CN"/>
        </w:rPr>
        <w:t>并搜索不同的解决方案，在其他一切都失败时尝试</w:t>
      </w:r>
      <w:r w:rsidRPr="00B122F8">
        <w:rPr>
          <w:rFonts w:ascii="黑体" w:eastAsia="黑体" w:cs="黑体" w:hint="eastAsia"/>
          <w:b/>
          <w:bCs/>
          <w:kern w:val="0"/>
          <w:szCs w:val="21"/>
          <w:lang w:val="zh-CN"/>
        </w:rPr>
        <w:t>违反直觉</w:t>
      </w:r>
      <w:r w:rsidRPr="00214D9E">
        <w:rPr>
          <w:rFonts w:ascii="黑体" w:eastAsia="黑体" w:cs="黑体" w:hint="eastAsia"/>
          <w:kern w:val="0"/>
          <w:szCs w:val="21"/>
          <w:lang w:val="zh-CN"/>
        </w:rPr>
        <w:t>的东西，从</w:t>
      </w:r>
      <w:r w:rsidRPr="00B122F8">
        <w:rPr>
          <w:rFonts w:ascii="黑体" w:eastAsia="黑体" w:cs="黑体" w:hint="eastAsia"/>
          <w:b/>
          <w:bCs/>
          <w:kern w:val="0"/>
          <w:szCs w:val="21"/>
          <w:lang w:val="zh-CN"/>
        </w:rPr>
        <w:t>不同角度</w:t>
      </w:r>
      <w:r w:rsidRPr="00214D9E">
        <w:rPr>
          <w:rFonts w:ascii="黑体" w:eastAsia="黑体" w:cs="黑体" w:hint="eastAsia"/>
          <w:kern w:val="0"/>
          <w:szCs w:val="21"/>
          <w:lang w:val="zh-CN"/>
        </w:rPr>
        <w:t>看待问题，从不同的起点处理任务，构建新方法而不是遵循现成的方法（</w:t>
      </w:r>
      <w:r w:rsidRPr="00214D9E">
        <w:rPr>
          <w:rFonts w:ascii="黑体" w:eastAsia="黑体" w:cs="黑体"/>
          <w:kern w:val="0"/>
          <w:szCs w:val="21"/>
          <w:lang w:val="zh-CN"/>
        </w:rPr>
        <w:t>Schank and Abelson</w:t>
      </w:r>
      <w:r w:rsidRPr="00214D9E">
        <w:rPr>
          <w:rFonts w:ascii="黑体" w:eastAsia="黑体" w:cs="黑体" w:hint="eastAsia"/>
          <w:kern w:val="0"/>
          <w:szCs w:val="21"/>
          <w:lang w:val="zh-CN"/>
        </w:rPr>
        <w:t>，</w:t>
      </w:r>
      <w:r w:rsidRPr="00214D9E">
        <w:rPr>
          <w:rFonts w:ascii="黑体" w:eastAsia="黑体" w:cs="黑体"/>
          <w:kern w:val="0"/>
          <w:szCs w:val="21"/>
          <w:lang w:val="zh-CN"/>
        </w:rPr>
        <w:t>1977</w:t>
      </w:r>
      <w:r w:rsidRPr="00214D9E">
        <w:rPr>
          <w:rFonts w:ascii="黑体" w:eastAsia="黑体" w:cs="黑体" w:hint="eastAsia"/>
          <w:kern w:val="0"/>
          <w:szCs w:val="21"/>
          <w:lang w:val="zh-CN"/>
        </w:rPr>
        <w:t>；</w:t>
      </w:r>
      <w:r w:rsidRPr="00214D9E">
        <w:rPr>
          <w:rFonts w:ascii="黑体" w:eastAsia="黑体" w:cs="黑体"/>
          <w:kern w:val="0"/>
          <w:szCs w:val="21"/>
          <w:lang w:val="zh-CN"/>
        </w:rPr>
        <w:t>Duncker</w:t>
      </w:r>
      <w:r w:rsidRPr="00214D9E">
        <w:rPr>
          <w:rFonts w:ascii="黑体" w:eastAsia="黑体" w:cs="黑体" w:hint="eastAsia"/>
          <w:kern w:val="0"/>
          <w:szCs w:val="21"/>
          <w:lang w:val="zh-CN"/>
        </w:rPr>
        <w:t>，</w:t>
      </w:r>
      <w:r w:rsidRPr="00214D9E">
        <w:rPr>
          <w:rFonts w:ascii="黑体" w:eastAsia="黑体" w:cs="黑体"/>
          <w:kern w:val="0"/>
          <w:szCs w:val="21"/>
          <w:lang w:val="zh-CN"/>
        </w:rPr>
        <w:t>1972</w:t>
      </w:r>
      <w:r w:rsidRPr="00214D9E">
        <w:rPr>
          <w:rFonts w:ascii="黑体" w:eastAsia="黑体" w:cs="黑体" w:hint="eastAsia"/>
          <w:kern w:val="0"/>
          <w:szCs w:val="21"/>
          <w:lang w:val="zh-CN"/>
        </w:rPr>
        <w:t>）。本质上，</w:t>
      </w:r>
      <w:r w:rsidRPr="00214D9E">
        <w:rPr>
          <w:rFonts w:ascii="黑体" w:eastAsia="黑体" w:cs="黑体" w:hint="eastAsia"/>
          <w:b/>
          <w:bCs/>
          <w:kern w:val="0"/>
          <w:szCs w:val="21"/>
          <w:lang w:val="zh-CN"/>
        </w:rPr>
        <w:t>发散性思维带来的答案可能从未存在过，而且往往是新颖的、不寻常的或令人惊讶的。</w:t>
      </w:r>
    </w:p>
    <w:p w14:paraId="6F6D3851" w14:textId="707BAEB3" w:rsidR="00214D9E" w:rsidRPr="00B122F8" w:rsidRDefault="00B122F8" w:rsidP="008E4ACA">
      <w:pPr>
        <w:pStyle w:val="a3"/>
        <w:numPr>
          <w:ilvl w:val="2"/>
          <w:numId w:val="2"/>
        </w:numPr>
        <w:autoSpaceDE w:val="0"/>
        <w:autoSpaceDN w:val="0"/>
        <w:adjustRightInd w:val="0"/>
        <w:spacing w:line="450" w:lineRule="exact"/>
        <w:ind w:firstLineChars="0"/>
        <w:jc w:val="left"/>
        <w:rPr>
          <w:rFonts w:ascii="黑体" w:eastAsia="黑体" w:cs="黑体" w:hint="eastAsia"/>
          <w:kern w:val="0"/>
          <w:szCs w:val="21"/>
          <w:lang w:val="zh-CN"/>
        </w:rPr>
      </w:pPr>
      <w:r w:rsidRPr="00B122F8">
        <w:rPr>
          <w:rFonts w:ascii="黑体" w:eastAsia="黑体" w:cs="黑体" w:hint="eastAsia"/>
          <w:kern w:val="0"/>
          <w:szCs w:val="21"/>
          <w:lang w:val="zh-CN"/>
        </w:rPr>
        <w:lastRenderedPageBreak/>
        <w:t>创造性思维通常用</w:t>
      </w:r>
      <w:r w:rsidRPr="00B122F8">
        <w:rPr>
          <w:rFonts w:ascii="黑体" w:eastAsia="黑体" w:cs="黑体" w:hint="eastAsia"/>
          <w:kern w:val="0"/>
          <w:szCs w:val="21"/>
          <w:highlight w:val="yellow"/>
          <w:lang w:val="zh-CN"/>
        </w:rPr>
        <w:t>发散性思维</w:t>
      </w:r>
      <w:r w:rsidRPr="00B122F8">
        <w:rPr>
          <w:rFonts w:ascii="黑体" w:eastAsia="黑体" w:cs="黑体" w:hint="eastAsia"/>
          <w:kern w:val="0"/>
          <w:szCs w:val="21"/>
          <w:lang w:val="zh-CN"/>
        </w:rPr>
        <w:t>的术语来描述，迄今为止，对创造性思维的大多数评估都侧重于测量发散性思考的认知过程。然而，文献清楚地强调了聚合思维认知过程，</w:t>
      </w:r>
      <w:r w:rsidRPr="00B122F8">
        <w:rPr>
          <w:rFonts w:ascii="黑体" w:eastAsia="黑体" w:cs="黑体" w:hint="eastAsia"/>
          <w:b/>
          <w:bCs/>
          <w:kern w:val="0"/>
          <w:szCs w:val="21"/>
          <w:lang w:val="zh-CN"/>
        </w:rPr>
        <w:t>如分析和评估技能</w:t>
      </w:r>
      <w:r w:rsidRPr="00B122F8">
        <w:rPr>
          <w:rFonts w:ascii="黑体" w:eastAsia="黑体" w:cs="黑体" w:hint="eastAsia"/>
          <w:kern w:val="0"/>
          <w:szCs w:val="21"/>
          <w:lang w:val="zh-CN"/>
        </w:rPr>
        <w:t>，对创造性</w:t>
      </w:r>
      <w:r>
        <w:rPr>
          <w:rFonts w:ascii="黑体" w:eastAsia="黑体" w:cs="黑体" w:hint="eastAsia"/>
          <w:kern w:val="0"/>
          <w:szCs w:val="21"/>
          <w:lang w:val="zh-CN"/>
        </w:rPr>
        <w:t>产出</w:t>
      </w:r>
      <w:r w:rsidRPr="00B122F8">
        <w:rPr>
          <w:rFonts w:ascii="黑体" w:eastAsia="黑体" w:cs="黑体" w:hint="eastAsia"/>
          <w:kern w:val="0"/>
          <w:szCs w:val="21"/>
          <w:lang w:val="zh-CN"/>
        </w:rPr>
        <w:t>也很重要（</w:t>
      </w:r>
      <w:r w:rsidRPr="00B122F8">
        <w:rPr>
          <w:rFonts w:ascii="黑体" w:eastAsia="黑体" w:cs="黑体"/>
          <w:kern w:val="0"/>
          <w:szCs w:val="21"/>
          <w:lang w:val="zh-CN"/>
        </w:rPr>
        <w:t>Cropley</w:t>
      </w:r>
      <w:r w:rsidRPr="00B122F8">
        <w:rPr>
          <w:rFonts w:ascii="黑体" w:eastAsia="黑体" w:cs="黑体" w:hint="eastAsia"/>
          <w:kern w:val="0"/>
          <w:szCs w:val="21"/>
          <w:lang w:val="zh-CN"/>
        </w:rPr>
        <w:t>，</w:t>
      </w:r>
      <w:r w:rsidRPr="00B122F8">
        <w:rPr>
          <w:rFonts w:ascii="黑体" w:eastAsia="黑体" w:cs="黑体"/>
          <w:kern w:val="0"/>
          <w:szCs w:val="21"/>
          <w:lang w:val="zh-CN"/>
        </w:rPr>
        <w:t>2006</w:t>
      </w:r>
      <w:r w:rsidRPr="00B122F8">
        <w:rPr>
          <w:rFonts w:ascii="黑体" w:eastAsia="黑体" w:cs="黑体" w:hint="eastAsia"/>
          <w:kern w:val="0"/>
          <w:szCs w:val="21"/>
          <w:lang w:val="zh-CN"/>
        </w:rPr>
        <w:t>；</w:t>
      </w:r>
      <w:r w:rsidRPr="00B122F8">
        <w:rPr>
          <w:rFonts w:ascii="黑体" w:eastAsia="黑体" w:cs="黑体"/>
          <w:kern w:val="0"/>
          <w:szCs w:val="21"/>
          <w:lang w:val="zh-CN"/>
        </w:rPr>
        <w:t>Reiter Palmon</w:t>
      </w:r>
      <w:r w:rsidRPr="00B122F8">
        <w:rPr>
          <w:rFonts w:ascii="黑体" w:eastAsia="黑体" w:cs="黑体" w:hint="eastAsia"/>
          <w:kern w:val="0"/>
          <w:szCs w:val="21"/>
          <w:lang w:val="zh-CN"/>
        </w:rPr>
        <w:t>和</w:t>
      </w:r>
      <w:r w:rsidRPr="00B122F8">
        <w:rPr>
          <w:rFonts w:ascii="黑体" w:eastAsia="黑体" w:cs="黑体"/>
          <w:kern w:val="0"/>
          <w:szCs w:val="21"/>
          <w:lang w:val="zh-CN"/>
        </w:rPr>
        <w:t>Robinson</w:t>
      </w:r>
      <w:r w:rsidRPr="00B122F8">
        <w:rPr>
          <w:rFonts w:ascii="黑体" w:eastAsia="黑体" w:cs="黑体" w:hint="eastAsia"/>
          <w:kern w:val="0"/>
          <w:szCs w:val="21"/>
          <w:lang w:val="zh-CN"/>
        </w:rPr>
        <w:t>，</w:t>
      </w:r>
      <w:r w:rsidRPr="00B122F8">
        <w:rPr>
          <w:rFonts w:ascii="黑体" w:eastAsia="黑体" w:cs="黑体"/>
          <w:kern w:val="0"/>
          <w:szCs w:val="21"/>
          <w:lang w:val="zh-CN"/>
        </w:rPr>
        <w:t>2009</w:t>
      </w:r>
      <w:r w:rsidRPr="00B122F8">
        <w:rPr>
          <w:rFonts w:ascii="黑体" w:eastAsia="黑体" w:cs="黑体" w:hint="eastAsia"/>
          <w:kern w:val="0"/>
          <w:szCs w:val="21"/>
          <w:lang w:val="zh-CN"/>
        </w:rPr>
        <w:t>；</w:t>
      </w:r>
      <w:r w:rsidRPr="00B122F8">
        <w:rPr>
          <w:rFonts w:ascii="黑体" w:eastAsia="黑体" w:cs="黑体"/>
          <w:kern w:val="0"/>
          <w:szCs w:val="21"/>
          <w:lang w:val="zh-CN"/>
        </w:rPr>
        <w:t>Tanggard</w:t>
      </w:r>
      <w:r w:rsidRPr="00B122F8">
        <w:rPr>
          <w:rFonts w:ascii="黑体" w:eastAsia="黑体" w:cs="黑体" w:hint="eastAsia"/>
          <w:kern w:val="0"/>
          <w:szCs w:val="21"/>
          <w:lang w:val="zh-CN"/>
        </w:rPr>
        <w:t>和</w:t>
      </w:r>
      <w:r w:rsidRPr="00B122F8">
        <w:rPr>
          <w:rFonts w:ascii="黑体" w:eastAsia="黑体" w:cs="黑体"/>
          <w:kern w:val="0"/>
          <w:szCs w:val="21"/>
          <w:lang w:val="zh-CN"/>
        </w:rPr>
        <w:t>Glavenu</w:t>
      </w:r>
      <w:r w:rsidRPr="00B122F8">
        <w:rPr>
          <w:rFonts w:ascii="黑体" w:eastAsia="黑体" w:cs="黑体" w:hint="eastAsia"/>
          <w:kern w:val="0"/>
          <w:szCs w:val="21"/>
          <w:lang w:val="zh-CN"/>
        </w:rPr>
        <w:t>，</w:t>
      </w:r>
      <w:r w:rsidRPr="00B122F8">
        <w:rPr>
          <w:rFonts w:ascii="黑体" w:eastAsia="黑体" w:cs="黑体"/>
          <w:kern w:val="0"/>
          <w:szCs w:val="21"/>
          <w:lang w:val="zh-CN"/>
        </w:rPr>
        <w:t>2014</w:t>
      </w:r>
      <w:r w:rsidRPr="00B122F8">
        <w:rPr>
          <w:rFonts w:ascii="黑体" w:eastAsia="黑体" w:cs="黑体" w:hint="eastAsia"/>
          <w:kern w:val="0"/>
          <w:szCs w:val="21"/>
          <w:lang w:val="zh-CN"/>
        </w:rPr>
        <w:t>）。例如，产生新颖且有价值的想法的能力可能取决于其他活动的事先执行，例如成功定义问题空间，或取决于</w:t>
      </w:r>
      <w:r w:rsidRPr="00B122F8">
        <w:rPr>
          <w:rFonts w:ascii="黑体" w:eastAsia="黑体" w:cs="黑体"/>
          <w:kern w:val="0"/>
          <w:szCs w:val="21"/>
          <w:lang w:val="zh-CN"/>
        </w:rPr>
        <w:t>“</w:t>
      </w:r>
      <w:r w:rsidRPr="00B122F8">
        <w:rPr>
          <w:rFonts w:ascii="黑体" w:eastAsia="黑体" w:cs="黑体" w:hint="eastAsia"/>
          <w:kern w:val="0"/>
          <w:szCs w:val="21"/>
          <w:lang w:val="zh-CN"/>
        </w:rPr>
        <w:t>后期</w:t>
      </w:r>
      <w:r w:rsidRPr="00B122F8">
        <w:rPr>
          <w:rFonts w:ascii="黑体" w:eastAsia="黑体" w:cs="黑体"/>
          <w:kern w:val="0"/>
          <w:szCs w:val="21"/>
          <w:lang w:val="zh-CN"/>
        </w:rPr>
        <w:t>”</w:t>
      </w:r>
      <w:r w:rsidRPr="00B122F8">
        <w:rPr>
          <w:rFonts w:ascii="黑体" w:eastAsia="黑体" w:cs="黑体" w:hint="eastAsia"/>
          <w:kern w:val="0"/>
          <w:szCs w:val="21"/>
          <w:lang w:val="zh-CN"/>
        </w:rPr>
        <w:t>处理技能，例如评估几种可能性的创造性价值，或成功评估潜在解决方案与给定任务约束的对应程度（</w:t>
      </w:r>
      <w:r w:rsidRPr="00B122F8">
        <w:rPr>
          <w:rFonts w:ascii="黑体" w:eastAsia="黑体" w:cs="黑体"/>
          <w:kern w:val="0"/>
          <w:szCs w:val="21"/>
          <w:lang w:val="zh-CN"/>
        </w:rPr>
        <w:t>Runco</w:t>
      </w:r>
      <w:r w:rsidRPr="00B122F8">
        <w:rPr>
          <w:rFonts w:ascii="黑体" w:eastAsia="黑体" w:cs="黑体" w:hint="eastAsia"/>
          <w:kern w:val="0"/>
          <w:szCs w:val="21"/>
          <w:lang w:val="zh-CN"/>
        </w:rPr>
        <w:t>，</w:t>
      </w:r>
      <w:r w:rsidRPr="00B122F8">
        <w:rPr>
          <w:rFonts w:ascii="黑体" w:eastAsia="黑体" w:cs="黑体"/>
          <w:kern w:val="0"/>
          <w:szCs w:val="21"/>
          <w:lang w:val="zh-CN"/>
        </w:rPr>
        <w:t>1997</w:t>
      </w:r>
      <w:r w:rsidRPr="00B122F8">
        <w:rPr>
          <w:rFonts w:ascii="黑体" w:eastAsia="黑体" w:cs="黑体" w:hint="eastAsia"/>
          <w:kern w:val="0"/>
          <w:szCs w:val="21"/>
          <w:lang w:val="zh-CN"/>
        </w:rPr>
        <w:t>）。事实上，盖泽尔（</w:t>
      </w:r>
      <w:r w:rsidRPr="00B122F8">
        <w:rPr>
          <w:rFonts w:ascii="黑体" w:eastAsia="黑体" w:cs="黑体"/>
          <w:kern w:val="0"/>
          <w:szCs w:val="21"/>
          <w:lang w:val="zh-CN"/>
        </w:rPr>
        <w:t>Getzels</w:t>
      </w:r>
      <w:r w:rsidRPr="00B122F8">
        <w:rPr>
          <w:rFonts w:ascii="黑体" w:eastAsia="黑体" w:cs="黑体" w:hint="eastAsia"/>
          <w:kern w:val="0"/>
          <w:szCs w:val="21"/>
          <w:lang w:val="zh-CN"/>
        </w:rPr>
        <w:t>）和奇克森特米哈伊（</w:t>
      </w:r>
      <w:r w:rsidRPr="00B122F8">
        <w:rPr>
          <w:rFonts w:ascii="黑体" w:eastAsia="黑体" w:cs="黑体"/>
          <w:kern w:val="0"/>
          <w:szCs w:val="21"/>
          <w:lang w:val="zh-CN"/>
        </w:rPr>
        <w:t>Csikszentmihalyi</w:t>
      </w:r>
      <w:r w:rsidRPr="00B122F8">
        <w:rPr>
          <w:rFonts w:ascii="黑体" w:eastAsia="黑体" w:cs="黑体" w:hint="eastAsia"/>
          <w:kern w:val="0"/>
          <w:szCs w:val="21"/>
          <w:lang w:val="zh-CN"/>
        </w:rPr>
        <w:t>）（</w:t>
      </w:r>
      <w:r w:rsidRPr="00B122F8">
        <w:rPr>
          <w:rFonts w:ascii="黑体" w:eastAsia="黑体" w:cs="黑体"/>
          <w:kern w:val="0"/>
          <w:szCs w:val="21"/>
          <w:lang w:val="zh-CN"/>
        </w:rPr>
        <w:t>1976</w:t>
      </w:r>
      <w:r w:rsidRPr="00B122F8">
        <w:rPr>
          <w:rFonts w:ascii="黑体" w:eastAsia="黑体" w:cs="黑体" w:hint="eastAsia"/>
          <w:kern w:val="0"/>
          <w:szCs w:val="21"/>
          <w:lang w:val="zh-CN"/>
        </w:rPr>
        <w:t>年）发现，艺术专业学生在</w:t>
      </w:r>
      <w:r w:rsidRPr="00B122F8">
        <w:rPr>
          <w:rFonts w:ascii="黑体" w:eastAsia="黑体" w:cs="黑体"/>
          <w:kern w:val="0"/>
          <w:szCs w:val="21"/>
          <w:lang w:val="zh-CN"/>
        </w:rPr>
        <w:t>“</w:t>
      </w:r>
      <w:r w:rsidRPr="00B122F8">
        <w:rPr>
          <w:rFonts w:ascii="黑体" w:eastAsia="黑体" w:cs="黑体" w:hint="eastAsia"/>
          <w:kern w:val="0"/>
          <w:szCs w:val="21"/>
          <w:lang w:val="zh-CN"/>
        </w:rPr>
        <w:t>问题建构</w:t>
      </w:r>
      <w:r w:rsidRPr="00B122F8">
        <w:rPr>
          <w:rFonts w:ascii="黑体" w:eastAsia="黑体" w:cs="黑体"/>
          <w:kern w:val="0"/>
          <w:szCs w:val="21"/>
          <w:lang w:val="zh-CN"/>
        </w:rPr>
        <w:t>”</w:t>
      </w:r>
      <w:r w:rsidRPr="00B122F8">
        <w:rPr>
          <w:rFonts w:ascii="黑体" w:eastAsia="黑体" w:cs="黑体" w:hint="eastAsia"/>
          <w:kern w:val="0"/>
          <w:szCs w:val="21"/>
          <w:lang w:val="zh-CN"/>
        </w:rPr>
        <w:t>方面的成功与他们画出的作品的原创性和审美价值的衡量标准密切相关，而且这些衡量标准还与长期的艺术成功相联系。</w:t>
      </w:r>
    </w:p>
    <w:p w14:paraId="075790BE" w14:textId="2E48718E" w:rsidR="00BE527D" w:rsidRPr="00AB58AB" w:rsidRDefault="00BE527D" w:rsidP="008E4ACA">
      <w:pPr>
        <w:pStyle w:val="a3"/>
        <w:numPr>
          <w:ilvl w:val="1"/>
          <w:numId w:val="2"/>
        </w:numPr>
        <w:spacing w:line="276" w:lineRule="auto"/>
        <w:ind w:firstLineChars="0"/>
        <w:rPr>
          <w:b/>
          <w:bCs/>
          <w:color w:val="FF0000"/>
        </w:rPr>
      </w:pPr>
      <w:r w:rsidRPr="00AB58AB">
        <w:rPr>
          <w:b/>
          <w:bCs/>
          <w:i/>
          <w:iCs/>
          <w:color w:val="FF0000"/>
          <w:sz w:val="23"/>
          <w:szCs w:val="23"/>
        </w:rPr>
        <w:t>Domain readiness</w:t>
      </w:r>
    </w:p>
    <w:p w14:paraId="433F67BE" w14:textId="7152EF75" w:rsidR="00B122F8" w:rsidRDefault="00B122F8" w:rsidP="008E4ACA">
      <w:pPr>
        <w:pStyle w:val="a3"/>
        <w:numPr>
          <w:ilvl w:val="2"/>
          <w:numId w:val="2"/>
        </w:numPr>
        <w:autoSpaceDE w:val="0"/>
        <w:autoSpaceDN w:val="0"/>
        <w:adjustRightInd w:val="0"/>
        <w:spacing w:line="450" w:lineRule="exact"/>
        <w:ind w:firstLineChars="0"/>
        <w:jc w:val="left"/>
        <w:rPr>
          <w:rFonts w:ascii="黑体" w:eastAsia="黑体" w:cs="黑体"/>
          <w:kern w:val="0"/>
          <w:szCs w:val="21"/>
          <w:lang w:val="zh-CN"/>
        </w:rPr>
      </w:pPr>
      <w:r w:rsidRPr="00E10033">
        <w:rPr>
          <w:rFonts w:ascii="黑体" w:eastAsia="黑体" w:cs="黑体" w:hint="eastAsia"/>
          <w:b/>
          <w:bCs/>
          <w:kern w:val="0"/>
          <w:szCs w:val="21"/>
          <w:lang w:val="zh-CN"/>
        </w:rPr>
        <w:t>领域准备传达了这样一种想法，即一个人需要在特定领域内具有一定程度的预先存在的知识和经验，才能成功地完成创造性工作</w:t>
      </w:r>
      <w:r w:rsidRPr="00B122F8">
        <w:rPr>
          <w:rFonts w:ascii="黑体" w:eastAsia="黑体" w:cs="黑体" w:hint="eastAsia"/>
          <w:kern w:val="0"/>
          <w:szCs w:val="21"/>
          <w:lang w:val="zh-CN"/>
        </w:rPr>
        <w:t>（</w:t>
      </w:r>
      <w:r w:rsidRPr="00B122F8">
        <w:rPr>
          <w:rFonts w:ascii="黑体" w:eastAsia="黑体" w:cs="黑体"/>
          <w:kern w:val="0"/>
          <w:szCs w:val="21"/>
          <w:lang w:val="zh-CN"/>
        </w:rPr>
        <w:t>Baer</w:t>
      </w:r>
      <w:r w:rsidRPr="00B122F8">
        <w:rPr>
          <w:rFonts w:ascii="黑体" w:eastAsia="黑体" w:cs="黑体" w:hint="eastAsia"/>
          <w:kern w:val="0"/>
          <w:szCs w:val="21"/>
          <w:lang w:val="zh-CN"/>
        </w:rPr>
        <w:t>，</w:t>
      </w:r>
      <w:r w:rsidRPr="00B122F8">
        <w:rPr>
          <w:rFonts w:ascii="黑体" w:eastAsia="黑体" w:cs="黑体"/>
          <w:kern w:val="0"/>
          <w:szCs w:val="21"/>
          <w:lang w:val="zh-CN"/>
        </w:rPr>
        <w:t>2016</w:t>
      </w:r>
      <w:r w:rsidRPr="00B122F8">
        <w:rPr>
          <w:rFonts w:ascii="黑体" w:eastAsia="黑体" w:cs="黑体" w:hint="eastAsia"/>
          <w:kern w:val="0"/>
          <w:szCs w:val="21"/>
          <w:lang w:val="zh-CN"/>
        </w:rPr>
        <w:t>）。假设一个人拥有的知识越多，越能更好地理解一个领域内信息之间的关系，他产生创造性想法的可能性就越大（</w:t>
      </w:r>
      <w:r w:rsidRPr="00B122F8">
        <w:rPr>
          <w:rFonts w:ascii="黑体" w:eastAsia="黑体" w:cs="黑体"/>
          <w:kern w:val="0"/>
          <w:szCs w:val="21"/>
          <w:lang w:val="zh-CN"/>
        </w:rPr>
        <w:t>Hatano and Inagaki</w:t>
      </w:r>
      <w:r w:rsidRPr="00B122F8">
        <w:rPr>
          <w:rFonts w:ascii="黑体" w:eastAsia="黑体" w:cs="黑体" w:hint="eastAsia"/>
          <w:kern w:val="0"/>
          <w:szCs w:val="21"/>
          <w:lang w:val="zh-CN"/>
        </w:rPr>
        <w:t>，</w:t>
      </w:r>
      <w:r w:rsidRPr="00B122F8">
        <w:rPr>
          <w:rFonts w:ascii="黑体" w:eastAsia="黑体" w:cs="黑体"/>
          <w:kern w:val="0"/>
          <w:szCs w:val="21"/>
          <w:lang w:val="zh-CN"/>
        </w:rPr>
        <w:t>1986</w:t>
      </w:r>
      <w:r w:rsidRPr="00B122F8">
        <w:rPr>
          <w:rFonts w:ascii="黑体" w:eastAsia="黑体" w:cs="黑体" w:hint="eastAsia"/>
          <w:kern w:val="0"/>
          <w:szCs w:val="21"/>
          <w:lang w:val="zh-CN"/>
        </w:rPr>
        <w:t>；</w:t>
      </w:r>
      <w:r w:rsidRPr="00B122F8">
        <w:rPr>
          <w:rFonts w:ascii="黑体" w:eastAsia="黑体" w:cs="黑体"/>
          <w:kern w:val="0"/>
          <w:szCs w:val="21"/>
          <w:lang w:val="zh-CN"/>
        </w:rPr>
        <w:t>Schwartz</w:t>
      </w:r>
      <w:r w:rsidRPr="00B122F8">
        <w:rPr>
          <w:rFonts w:ascii="黑体" w:eastAsia="黑体" w:cs="黑体" w:hint="eastAsia"/>
          <w:kern w:val="0"/>
          <w:szCs w:val="21"/>
          <w:lang w:val="zh-CN"/>
        </w:rPr>
        <w:t>，</w:t>
      </w:r>
      <w:r w:rsidRPr="00B122F8">
        <w:rPr>
          <w:rFonts w:ascii="黑体" w:eastAsia="黑体" w:cs="黑体"/>
          <w:kern w:val="0"/>
          <w:szCs w:val="21"/>
          <w:lang w:val="zh-CN"/>
        </w:rPr>
        <w:t>Bransford and Sears</w:t>
      </w:r>
      <w:r w:rsidRPr="00B122F8">
        <w:rPr>
          <w:rFonts w:ascii="黑体" w:eastAsia="黑体" w:cs="黑体" w:hint="eastAsia"/>
          <w:kern w:val="0"/>
          <w:szCs w:val="21"/>
          <w:lang w:val="zh-CN"/>
        </w:rPr>
        <w:t>，</w:t>
      </w:r>
      <w:r w:rsidRPr="00B122F8">
        <w:rPr>
          <w:rFonts w:ascii="黑体" w:eastAsia="黑体" w:cs="黑体"/>
          <w:kern w:val="0"/>
          <w:szCs w:val="21"/>
          <w:lang w:val="zh-CN"/>
        </w:rPr>
        <w:t>2005</w:t>
      </w:r>
      <w:r w:rsidRPr="00B122F8">
        <w:rPr>
          <w:rFonts w:ascii="黑体" w:eastAsia="黑体" w:cs="黑体" w:hint="eastAsia"/>
          <w:kern w:val="0"/>
          <w:szCs w:val="21"/>
          <w:lang w:val="zh-CN"/>
        </w:rPr>
        <w:t>）。</w:t>
      </w:r>
    </w:p>
    <w:p w14:paraId="2C392882" w14:textId="7CA657D6" w:rsidR="00B122F8" w:rsidRPr="00E10033" w:rsidRDefault="00E10033" w:rsidP="008E4ACA">
      <w:pPr>
        <w:pStyle w:val="a3"/>
        <w:numPr>
          <w:ilvl w:val="2"/>
          <w:numId w:val="2"/>
        </w:numPr>
        <w:autoSpaceDE w:val="0"/>
        <w:autoSpaceDN w:val="0"/>
        <w:adjustRightInd w:val="0"/>
        <w:spacing w:line="450" w:lineRule="exact"/>
        <w:ind w:firstLineChars="0"/>
        <w:jc w:val="left"/>
        <w:rPr>
          <w:rFonts w:ascii="黑体" w:eastAsia="黑体" w:cs="黑体" w:hint="eastAsia"/>
          <w:kern w:val="0"/>
          <w:szCs w:val="21"/>
          <w:lang w:val="zh-CN"/>
        </w:rPr>
      </w:pPr>
      <w:r>
        <w:rPr>
          <w:rFonts w:ascii="黑体" w:eastAsia="黑体" w:cs="黑体" w:hint="eastAsia"/>
          <w:kern w:val="0"/>
          <w:szCs w:val="21"/>
          <w:lang w:val="zh-CN"/>
        </w:rPr>
        <w:t>这种关系可能不是严格的线性关系。虽然人们普遍认为，一定程度的领域相关知识或技能有助于创造性思维，但事先培养部署知识或技能的既定惯例也可能会出现创造性思维的障碍，导致固执己见和不愿超越既定惯例思考</w:t>
      </w:r>
      <w:r>
        <w:rPr>
          <w:rFonts w:ascii="黑体" w:eastAsia="黑体" w:cs="黑体" w:hint="eastAsia"/>
          <w:kern w:val="0"/>
          <w:szCs w:val="21"/>
          <w:lang w:val="zh-CN"/>
        </w:rPr>
        <w:t>。</w:t>
      </w:r>
    </w:p>
    <w:p w14:paraId="570C4DC7" w14:textId="0DB0D548" w:rsidR="00BE527D" w:rsidRPr="00AB58AB" w:rsidRDefault="00BE527D" w:rsidP="008E4ACA">
      <w:pPr>
        <w:pStyle w:val="a3"/>
        <w:numPr>
          <w:ilvl w:val="1"/>
          <w:numId w:val="2"/>
        </w:numPr>
        <w:spacing w:line="276" w:lineRule="auto"/>
        <w:ind w:firstLineChars="0"/>
        <w:rPr>
          <w:b/>
          <w:bCs/>
          <w:color w:val="FF0000"/>
        </w:rPr>
      </w:pPr>
      <w:r w:rsidRPr="00AB58AB">
        <w:rPr>
          <w:b/>
          <w:bCs/>
          <w:i/>
          <w:iCs/>
          <w:color w:val="FF0000"/>
          <w:sz w:val="23"/>
          <w:szCs w:val="23"/>
        </w:rPr>
        <w:t>Openness to experience and intellect</w:t>
      </w:r>
    </w:p>
    <w:p w14:paraId="53F2D0D8" w14:textId="2BE36A94" w:rsidR="00E10033" w:rsidRPr="003B63FE" w:rsidRDefault="00E10033" w:rsidP="008E4ACA">
      <w:pPr>
        <w:pStyle w:val="a3"/>
        <w:numPr>
          <w:ilvl w:val="2"/>
          <w:numId w:val="2"/>
        </w:numPr>
        <w:spacing w:line="276" w:lineRule="auto"/>
        <w:ind w:firstLineChars="0"/>
      </w:pPr>
      <w:r>
        <w:rPr>
          <w:rFonts w:ascii="黑体" w:eastAsia="黑体" w:cs="黑体" w:hint="eastAsia"/>
          <w:kern w:val="0"/>
          <w:szCs w:val="21"/>
          <w:lang w:val="zh-CN"/>
        </w:rPr>
        <w:t>例如，有研究指出（</w:t>
      </w:r>
      <w:r>
        <w:rPr>
          <w:rFonts w:ascii="黑体" w:eastAsia="黑体" w:cs="黑体"/>
          <w:kern w:val="0"/>
          <w:szCs w:val="21"/>
          <w:lang w:val="zh-CN"/>
        </w:rPr>
        <w:t>McCrae</w:t>
      </w:r>
      <w:r>
        <w:rPr>
          <w:rFonts w:ascii="黑体" w:eastAsia="黑体" w:cs="黑体" w:hint="eastAsia"/>
          <w:kern w:val="0"/>
          <w:szCs w:val="21"/>
          <w:lang w:val="zh-CN"/>
        </w:rPr>
        <w:t>，</w:t>
      </w:r>
      <w:r>
        <w:rPr>
          <w:rFonts w:ascii="黑体" w:eastAsia="黑体" w:cs="黑体"/>
          <w:kern w:val="0"/>
          <w:szCs w:val="21"/>
          <w:lang w:val="zh-CN"/>
        </w:rPr>
        <w:t>1987</w:t>
      </w:r>
      <w:r>
        <w:rPr>
          <w:rFonts w:ascii="黑体" w:eastAsia="黑体" w:cs="黑体" w:hint="eastAsia"/>
          <w:kern w:val="0"/>
          <w:szCs w:val="21"/>
          <w:lang w:val="zh-CN"/>
        </w:rPr>
        <w:t>）</w:t>
      </w:r>
      <w:r>
        <w:rPr>
          <w:rFonts w:ascii="黑体" w:eastAsia="黑体" w:cs="黑体" w:hint="eastAsia"/>
          <w:kern w:val="0"/>
          <w:szCs w:val="21"/>
          <w:lang w:val="zh-CN"/>
        </w:rPr>
        <w:t>：</w:t>
      </w:r>
      <w:r>
        <w:rPr>
          <w:rFonts w:ascii="黑体" w:eastAsia="黑体" w:cs="黑体" w:hint="eastAsia"/>
          <w:kern w:val="0"/>
          <w:szCs w:val="21"/>
          <w:lang w:val="zh-CN"/>
        </w:rPr>
        <w:t>发散性思维与经验的开放性密切相关，但与人格的其他维度无关。</w:t>
      </w:r>
    </w:p>
    <w:p w14:paraId="4ED1B1B7" w14:textId="3E36977C" w:rsidR="003B63FE" w:rsidRDefault="003B63FE" w:rsidP="008E4ACA">
      <w:pPr>
        <w:pStyle w:val="a3"/>
        <w:numPr>
          <w:ilvl w:val="2"/>
          <w:numId w:val="2"/>
        </w:numPr>
        <w:spacing w:line="276" w:lineRule="auto"/>
        <w:ind w:firstLineChars="0"/>
      </w:pPr>
      <w:r w:rsidRPr="003B63FE">
        <w:rPr>
          <w:rFonts w:hint="eastAsia"/>
        </w:rPr>
        <w:t>，“对经验的开放”是指个人对新颖想法、想象和幻想的接受能力（</w:t>
      </w:r>
      <w:proofErr w:type="spellStart"/>
      <w:r w:rsidRPr="003B63FE">
        <w:t>Berzonsky</w:t>
      </w:r>
      <w:proofErr w:type="spellEnd"/>
      <w:r w:rsidRPr="003B63FE">
        <w:t>和Sullivan，1992）。有人认为，它对跨领域创造性成就的预测价值是</w:t>
      </w:r>
      <w:r w:rsidRPr="003B63FE">
        <w:rPr>
          <w:b/>
          <w:bCs/>
        </w:rPr>
        <w:t>因为它“具有认知（如幻想、想象）、情感（如好奇心、内在动机）和行为表现（如冒险、走出舒适区、积极尝试新事物）的广泛特征集合</w:t>
      </w:r>
      <w:r w:rsidRPr="003B63FE">
        <w:t>，所有这些都与创造力有关”（Werner，2014年）。一些学者进一步强调了好奇心对于成功创作创造性作品的重要性</w:t>
      </w:r>
      <w:r>
        <w:rPr>
          <w:rFonts w:hint="eastAsia"/>
        </w:rPr>
        <w:t>。</w:t>
      </w:r>
    </w:p>
    <w:p w14:paraId="4F5E3E45" w14:textId="0E8F4AC5" w:rsidR="003B63FE" w:rsidRPr="003B63FE" w:rsidRDefault="003B63FE" w:rsidP="008E4ACA">
      <w:pPr>
        <w:pStyle w:val="a3"/>
        <w:numPr>
          <w:ilvl w:val="2"/>
          <w:numId w:val="2"/>
        </w:numPr>
        <w:spacing w:line="276" w:lineRule="auto"/>
        <w:ind w:firstLineChars="0"/>
        <w:rPr>
          <w:highlight w:val="yellow"/>
        </w:rPr>
      </w:pPr>
      <w:r w:rsidRPr="003B63FE">
        <w:rPr>
          <w:rFonts w:hint="eastAsia"/>
          <w:b/>
          <w:bCs/>
        </w:rPr>
        <w:t>“对智力的开放性</w:t>
      </w:r>
      <w:r>
        <w:rPr>
          <w:rFonts w:hint="eastAsia"/>
          <w:b/>
          <w:bCs/>
        </w:rPr>
        <w:t>（Openness</w:t>
      </w:r>
      <w:r>
        <w:rPr>
          <w:b/>
          <w:bCs/>
        </w:rPr>
        <w:t xml:space="preserve"> </w:t>
      </w:r>
      <w:r>
        <w:rPr>
          <w:rFonts w:hint="eastAsia"/>
          <w:b/>
          <w:bCs/>
        </w:rPr>
        <w:t>to</w:t>
      </w:r>
      <w:r>
        <w:rPr>
          <w:b/>
          <w:bCs/>
        </w:rPr>
        <w:t xml:space="preserve"> </w:t>
      </w:r>
      <w:r>
        <w:rPr>
          <w:rFonts w:hint="eastAsia"/>
          <w:b/>
          <w:bCs/>
        </w:rPr>
        <w:t>intellect）</w:t>
      </w:r>
      <w:r w:rsidRPr="003B63FE">
        <w:rPr>
          <w:rFonts w:hint="eastAsia"/>
          <w:b/>
          <w:bCs/>
        </w:rPr>
        <w:t>”</w:t>
      </w:r>
      <w:r w:rsidRPr="003B63FE">
        <w:rPr>
          <w:rFonts w:hint="eastAsia"/>
        </w:rPr>
        <w:t>是一个相关</w:t>
      </w:r>
      <w:proofErr w:type="gramStart"/>
      <w:r w:rsidRPr="003B63FE">
        <w:rPr>
          <w:rFonts w:hint="eastAsia"/>
        </w:rPr>
        <w:t>但独特</w:t>
      </w:r>
      <w:proofErr w:type="gramEnd"/>
      <w:r w:rsidRPr="003B63FE">
        <w:rPr>
          <w:rFonts w:hint="eastAsia"/>
        </w:rPr>
        <w:t>的特征，也被证明可以预测创造性成就。这个结构是指主要通过推理与抽象和语义信息进行认知接触</w:t>
      </w:r>
      <w:r w:rsidR="00AB58AB">
        <w:rPr>
          <w:rFonts w:hint="eastAsia"/>
        </w:rPr>
        <w:t>-</w:t>
      </w:r>
      <w:r w:rsidR="00AB58AB" w:rsidRPr="00AB58AB">
        <w:rPr>
          <w:color w:val="4472C4" w:themeColor="accent1"/>
          <w:u w:val="single"/>
        </w:rPr>
        <w:t>-</w:t>
      </w:r>
      <w:r w:rsidR="00AB58AB" w:rsidRPr="009F5BE4">
        <w:rPr>
          <w:b/>
          <w:bCs/>
          <w:color w:val="4472C4" w:themeColor="accent1"/>
          <w:u w:val="single"/>
        </w:rPr>
        <w:t>-</w:t>
      </w:r>
      <w:r w:rsidR="00AB58AB" w:rsidRPr="009F5BE4">
        <w:rPr>
          <w:rFonts w:hint="eastAsia"/>
          <w:b/>
          <w:bCs/>
          <w:color w:val="4472C4" w:themeColor="accent1"/>
          <w:u w:val="single"/>
        </w:rPr>
        <w:t>有些不理解，查阅一下</w:t>
      </w:r>
      <w:r w:rsidRPr="009F5BE4">
        <w:rPr>
          <w:rFonts w:hint="eastAsia"/>
          <w:b/>
          <w:bCs/>
          <w:color w:val="4472C4" w:themeColor="accent1"/>
        </w:rPr>
        <w:t>（</w:t>
      </w:r>
      <w:r w:rsidRPr="009F5BE4">
        <w:rPr>
          <w:b/>
          <w:bCs/>
          <w:color w:val="4472C4" w:themeColor="accent1"/>
        </w:rPr>
        <w:t>DeYoung，2014）</w:t>
      </w:r>
      <w:r w:rsidRPr="003B63FE">
        <w:t>。与对经验的</w:t>
      </w:r>
      <w:r w:rsidRPr="003B63FE">
        <w:lastRenderedPageBreak/>
        <w:t>开放相比，</w:t>
      </w:r>
      <w:r w:rsidRPr="009F5BE4">
        <w:rPr>
          <w:b/>
          <w:bCs/>
          <w:color w:val="4472C4" w:themeColor="accent1"/>
          <w:u w:val="single"/>
        </w:rPr>
        <w:t>对智力的开放似乎与科学创造力特别相关（Kaufman et al., ，2016[70]）</w:t>
      </w:r>
      <w:r w:rsidRPr="009F5BE4">
        <w:rPr>
          <w:rFonts w:hint="eastAsia"/>
          <w:b/>
          <w:bCs/>
          <w:color w:val="4472C4" w:themeColor="accent1"/>
          <w:u w:val="single"/>
        </w:rPr>
        <w:t>（关注一下这个研究）</w:t>
      </w:r>
      <w:r w:rsidRPr="009F5BE4">
        <w:rPr>
          <w:b/>
          <w:bCs/>
          <w:color w:val="4472C4" w:themeColor="accent1"/>
          <w:u w:val="single"/>
        </w:rPr>
        <w:t>。</w:t>
      </w:r>
    </w:p>
    <w:p w14:paraId="51244D95" w14:textId="1F90888E" w:rsidR="009A048F" w:rsidRPr="00AB58AB" w:rsidRDefault="00BE527D" w:rsidP="008E4ACA">
      <w:pPr>
        <w:pStyle w:val="a3"/>
        <w:numPr>
          <w:ilvl w:val="1"/>
          <w:numId w:val="2"/>
        </w:numPr>
        <w:spacing w:line="276" w:lineRule="auto"/>
        <w:ind w:firstLineChars="0"/>
        <w:rPr>
          <w:rFonts w:hint="eastAsia"/>
          <w:b/>
          <w:bCs/>
          <w:color w:val="FF0000"/>
        </w:rPr>
      </w:pPr>
      <w:r w:rsidRPr="00AB58AB">
        <w:rPr>
          <w:b/>
          <w:bCs/>
          <w:i/>
          <w:iCs/>
          <w:color w:val="FF0000"/>
          <w:sz w:val="23"/>
          <w:szCs w:val="23"/>
        </w:rPr>
        <w:t>Goal orientation and creative self-beliefs</w:t>
      </w:r>
    </w:p>
    <w:p w14:paraId="317420EA" w14:textId="06D37520" w:rsidR="00BE527D" w:rsidRPr="00AB58AB" w:rsidRDefault="00BE527D" w:rsidP="008E4ACA">
      <w:pPr>
        <w:pStyle w:val="a3"/>
        <w:numPr>
          <w:ilvl w:val="1"/>
          <w:numId w:val="2"/>
        </w:numPr>
        <w:spacing w:line="276" w:lineRule="auto"/>
        <w:ind w:firstLineChars="0"/>
        <w:rPr>
          <w:b/>
          <w:bCs/>
          <w:color w:val="FF0000"/>
        </w:rPr>
      </w:pPr>
      <w:r w:rsidRPr="00AB58AB">
        <w:rPr>
          <w:b/>
          <w:bCs/>
          <w:i/>
          <w:iCs/>
          <w:color w:val="FF0000"/>
          <w:sz w:val="23"/>
          <w:szCs w:val="23"/>
        </w:rPr>
        <w:t>Collaborative engagement</w:t>
      </w:r>
    </w:p>
    <w:p w14:paraId="7940EF50" w14:textId="6C4BAADD" w:rsidR="009A048F" w:rsidRPr="00E138E7" w:rsidRDefault="009A048F" w:rsidP="008E4ACA">
      <w:pPr>
        <w:pStyle w:val="a3"/>
        <w:numPr>
          <w:ilvl w:val="2"/>
          <w:numId w:val="2"/>
        </w:numPr>
        <w:spacing w:line="276" w:lineRule="auto"/>
        <w:ind w:firstLineChars="0"/>
        <w:rPr>
          <w:u w:val="single"/>
        </w:rPr>
      </w:pPr>
      <w:r w:rsidRPr="009A048F">
        <w:rPr>
          <w:rFonts w:ascii="黑体" w:eastAsia="黑体" w:cs="黑体" w:hint="eastAsia"/>
          <w:kern w:val="0"/>
          <w:szCs w:val="21"/>
          <w:highlight w:val="yellow"/>
          <w:lang w:val="zh-CN"/>
        </w:rPr>
        <w:t>创造性工作是个人与其环境（包括该环境中的其他个人）之间相互作用的结果。</w:t>
      </w:r>
      <w:r w:rsidRPr="00E138E7">
        <w:rPr>
          <w:rFonts w:ascii="黑体" w:eastAsia="黑体" w:cs="黑体" w:hint="eastAsia"/>
          <w:color w:val="4472C4" w:themeColor="accent1"/>
          <w:kern w:val="0"/>
          <w:szCs w:val="21"/>
          <w:u w:val="single"/>
          <w:lang w:val="zh-CN"/>
        </w:rPr>
        <w:t>（论文中多位作者的研究方向，同一领域 or</w:t>
      </w:r>
      <w:r w:rsidRPr="00E138E7">
        <w:rPr>
          <w:rFonts w:ascii="黑体" w:eastAsia="黑体" w:cs="黑体"/>
          <w:color w:val="4472C4" w:themeColor="accent1"/>
          <w:kern w:val="0"/>
          <w:szCs w:val="21"/>
          <w:u w:val="single"/>
          <w:lang w:val="zh-CN"/>
        </w:rPr>
        <w:t xml:space="preserve"> </w:t>
      </w:r>
      <w:r w:rsidRPr="00E138E7">
        <w:rPr>
          <w:rFonts w:ascii="黑体" w:eastAsia="黑体" w:cs="黑体" w:hint="eastAsia"/>
          <w:color w:val="4472C4" w:themeColor="accent1"/>
          <w:kern w:val="0"/>
          <w:szCs w:val="21"/>
          <w:u w:val="single"/>
          <w:lang w:val="zh-CN"/>
        </w:rPr>
        <w:t>不同领域-</w:t>
      </w:r>
      <w:r w:rsidRPr="00E138E7">
        <w:rPr>
          <w:rFonts w:ascii="黑体" w:eastAsia="黑体" w:cs="黑体"/>
          <w:color w:val="4472C4" w:themeColor="accent1"/>
          <w:kern w:val="0"/>
          <w:szCs w:val="21"/>
          <w:u w:val="single"/>
          <w:lang w:val="zh-CN"/>
        </w:rPr>
        <w:t>--</w:t>
      </w:r>
      <w:r w:rsidRPr="00E138E7">
        <w:rPr>
          <w:rFonts w:ascii="黑体" w:eastAsia="黑体" w:cs="黑体" w:hint="eastAsia"/>
          <w:color w:val="4472C4" w:themeColor="accent1"/>
          <w:kern w:val="0"/>
          <w:szCs w:val="21"/>
          <w:u w:val="single"/>
          <w:lang w:val="zh-CN"/>
        </w:rPr>
        <w:t>可以思考一下？）</w:t>
      </w:r>
    </w:p>
    <w:p w14:paraId="163BEFF2" w14:textId="2DE6D639" w:rsidR="00BE527D" w:rsidRPr="00AB58AB" w:rsidRDefault="00BE527D" w:rsidP="008E4ACA">
      <w:pPr>
        <w:pStyle w:val="a3"/>
        <w:numPr>
          <w:ilvl w:val="1"/>
          <w:numId w:val="2"/>
        </w:numPr>
        <w:spacing w:line="276" w:lineRule="auto"/>
        <w:ind w:firstLineChars="0"/>
        <w:rPr>
          <w:b/>
          <w:bCs/>
          <w:color w:val="FF0000"/>
        </w:rPr>
      </w:pPr>
      <w:r w:rsidRPr="00AB58AB">
        <w:rPr>
          <w:b/>
          <w:bCs/>
          <w:i/>
          <w:iCs/>
          <w:color w:val="FF0000"/>
          <w:sz w:val="23"/>
          <w:szCs w:val="23"/>
        </w:rPr>
        <w:t>Task motivation</w:t>
      </w:r>
    </w:p>
    <w:p w14:paraId="21E7EEE8" w14:textId="131E8A6A" w:rsidR="009A048F" w:rsidRPr="009A048F" w:rsidRDefault="009A048F" w:rsidP="008E4ACA">
      <w:pPr>
        <w:pStyle w:val="a3"/>
        <w:numPr>
          <w:ilvl w:val="2"/>
          <w:numId w:val="2"/>
        </w:numPr>
        <w:spacing w:line="276" w:lineRule="auto"/>
        <w:ind w:firstLineChars="0"/>
      </w:pPr>
      <w:r w:rsidRPr="009A048F">
        <w:rPr>
          <w:rFonts w:hint="eastAsia"/>
        </w:rPr>
        <w:t>在</w:t>
      </w:r>
      <w:r w:rsidRPr="009A048F">
        <w:t>Amabile</w:t>
      </w:r>
      <w:r w:rsidRPr="009A048F">
        <w:rPr>
          <w:rFonts w:hint="eastAsia"/>
        </w:rPr>
        <w:t>的著作中。基本假设是，个人可能拥有高创造性潜力，但如果他们没有足够的动力去做，他们仍然不会产生创造性工作。</w:t>
      </w:r>
    </w:p>
    <w:p w14:paraId="0BB51EF4" w14:textId="4932B607" w:rsidR="009A048F" w:rsidRPr="008E4ACA" w:rsidRDefault="009A048F" w:rsidP="008E4ACA">
      <w:pPr>
        <w:pStyle w:val="a3"/>
        <w:numPr>
          <w:ilvl w:val="2"/>
          <w:numId w:val="2"/>
        </w:numPr>
        <w:spacing w:line="276" w:lineRule="auto"/>
        <w:ind w:firstLineChars="0"/>
        <w:rPr>
          <w:b/>
          <w:bCs/>
        </w:rPr>
      </w:pPr>
      <w:r>
        <w:rPr>
          <w:rFonts w:ascii="黑体" w:eastAsia="黑体" w:cs="黑体"/>
          <w:kern w:val="0"/>
          <w:szCs w:val="21"/>
          <w:lang w:val="zh-CN"/>
        </w:rPr>
        <w:t>Csikszentmihalyi</w:t>
      </w:r>
      <w:r>
        <w:rPr>
          <w:rFonts w:ascii="黑体" w:eastAsia="黑体" w:cs="黑体" w:hint="eastAsia"/>
          <w:kern w:val="0"/>
          <w:szCs w:val="21"/>
          <w:lang w:val="zh-CN"/>
        </w:rPr>
        <w:t>（</w:t>
      </w:r>
      <w:r>
        <w:rPr>
          <w:rFonts w:ascii="黑体" w:eastAsia="黑体" w:cs="黑体"/>
          <w:kern w:val="0"/>
          <w:szCs w:val="21"/>
          <w:lang w:val="zh-CN"/>
        </w:rPr>
        <w:t>1996</w:t>
      </w:r>
      <w:r>
        <w:rPr>
          <w:rFonts w:ascii="黑体" w:eastAsia="黑体" w:cs="黑体" w:hint="eastAsia"/>
          <w:kern w:val="0"/>
          <w:szCs w:val="21"/>
          <w:lang w:val="zh-CN"/>
        </w:rPr>
        <w:t>年）提出，</w:t>
      </w:r>
      <w:r>
        <w:rPr>
          <w:rFonts w:ascii="黑体" w:eastAsia="黑体" w:cs="黑体"/>
          <w:kern w:val="0"/>
          <w:szCs w:val="21"/>
          <w:lang w:val="zh-CN"/>
        </w:rPr>
        <w:t>“</w:t>
      </w:r>
      <w:r>
        <w:rPr>
          <w:rFonts w:ascii="黑体" w:eastAsia="黑体" w:cs="黑体" w:hint="eastAsia"/>
          <w:kern w:val="0"/>
          <w:szCs w:val="21"/>
          <w:lang w:val="zh-CN"/>
        </w:rPr>
        <w:t>心流</w:t>
      </w:r>
      <w:r>
        <w:rPr>
          <w:rFonts w:ascii="黑体" w:eastAsia="黑体" w:cs="黑体"/>
          <w:kern w:val="0"/>
          <w:szCs w:val="21"/>
          <w:lang w:val="zh-CN"/>
        </w:rPr>
        <w:t>”</w:t>
      </w:r>
      <w:r>
        <w:rPr>
          <w:rFonts w:ascii="黑体" w:eastAsia="黑体" w:cs="黑体" w:hint="eastAsia"/>
          <w:kern w:val="0"/>
          <w:szCs w:val="21"/>
          <w:lang w:val="zh-CN"/>
        </w:rPr>
        <w:t>的相关经验有力地促进了创造性工作，因为在流动状态下，人们</w:t>
      </w:r>
      <w:r>
        <w:rPr>
          <w:rFonts w:ascii="黑体" w:eastAsia="黑体" w:cs="黑体"/>
          <w:kern w:val="0"/>
          <w:szCs w:val="21"/>
          <w:lang w:val="zh-CN"/>
        </w:rPr>
        <w:t>“</w:t>
      </w:r>
      <w:r>
        <w:rPr>
          <w:rFonts w:ascii="黑体" w:eastAsia="黑体" w:cs="黑体" w:hint="eastAsia"/>
          <w:kern w:val="0"/>
          <w:szCs w:val="21"/>
          <w:lang w:val="zh-CN"/>
        </w:rPr>
        <w:t>一心一意地坚持……，无视饥饿、疲劳和不适</w:t>
      </w:r>
      <w:r>
        <w:rPr>
          <w:rFonts w:ascii="黑体" w:eastAsia="黑体" w:cs="黑体"/>
          <w:kern w:val="0"/>
          <w:szCs w:val="21"/>
          <w:lang w:val="zh-CN"/>
        </w:rPr>
        <w:t>”</w:t>
      </w:r>
      <w:r>
        <w:rPr>
          <w:rFonts w:ascii="黑体" w:eastAsia="黑体" w:cs="黑体" w:hint="eastAsia"/>
          <w:kern w:val="0"/>
          <w:szCs w:val="21"/>
          <w:lang w:val="zh-CN"/>
        </w:rPr>
        <w:t>（</w:t>
      </w:r>
      <w:r>
        <w:rPr>
          <w:rFonts w:ascii="黑体" w:eastAsia="黑体" w:cs="黑体"/>
          <w:kern w:val="0"/>
          <w:szCs w:val="21"/>
          <w:lang w:val="zh-CN"/>
        </w:rPr>
        <w:t>Nakamura</w:t>
      </w:r>
      <w:r>
        <w:rPr>
          <w:rFonts w:ascii="黑体" w:eastAsia="黑体" w:cs="黑体" w:hint="eastAsia"/>
          <w:kern w:val="0"/>
          <w:szCs w:val="21"/>
          <w:lang w:val="zh-CN"/>
        </w:rPr>
        <w:t>和</w:t>
      </w:r>
      <w:r>
        <w:rPr>
          <w:rFonts w:ascii="黑体" w:eastAsia="黑体" w:cs="黑体"/>
          <w:kern w:val="0"/>
          <w:szCs w:val="21"/>
          <w:lang w:val="zh-CN"/>
        </w:rPr>
        <w:t>Csikszentmihalyi</w:t>
      </w:r>
      <w:r>
        <w:rPr>
          <w:rFonts w:ascii="黑体" w:eastAsia="黑体" w:cs="黑体" w:hint="eastAsia"/>
          <w:kern w:val="0"/>
          <w:szCs w:val="21"/>
          <w:lang w:val="zh-CN"/>
        </w:rPr>
        <w:t>，</w:t>
      </w:r>
      <w:r>
        <w:rPr>
          <w:rFonts w:ascii="黑体" w:eastAsia="黑体" w:cs="黑体"/>
          <w:kern w:val="0"/>
          <w:szCs w:val="21"/>
          <w:lang w:val="zh-CN"/>
        </w:rPr>
        <w:t>2002</w:t>
      </w:r>
      <w:r>
        <w:rPr>
          <w:rFonts w:ascii="黑体" w:eastAsia="黑体" w:cs="黑体" w:hint="eastAsia"/>
          <w:kern w:val="0"/>
          <w:szCs w:val="21"/>
          <w:lang w:val="zh-CN"/>
        </w:rPr>
        <w:t>年）</w:t>
      </w:r>
    </w:p>
    <w:p w14:paraId="397E0150" w14:textId="77777777" w:rsidR="008E4ACA" w:rsidRPr="008E4ACA" w:rsidRDefault="008E4ACA" w:rsidP="008E4ACA">
      <w:pPr>
        <w:spacing w:line="276" w:lineRule="auto"/>
        <w:ind w:left="1050"/>
        <w:rPr>
          <w:rFonts w:hint="eastAsia"/>
          <w:b/>
          <w:bCs/>
        </w:rPr>
      </w:pPr>
    </w:p>
    <w:p w14:paraId="3D257506" w14:textId="31D27F54" w:rsidR="004A1663" w:rsidRPr="008E4ACA" w:rsidRDefault="004A1663" w:rsidP="008E4ACA">
      <w:pPr>
        <w:pStyle w:val="a3"/>
        <w:numPr>
          <w:ilvl w:val="0"/>
          <w:numId w:val="2"/>
        </w:numPr>
        <w:spacing w:line="276" w:lineRule="auto"/>
        <w:ind w:firstLineChars="0"/>
        <w:outlineLvl w:val="2"/>
        <w:rPr>
          <w:b/>
          <w:bCs/>
          <w:sz w:val="24"/>
          <w:szCs w:val="28"/>
        </w:rPr>
      </w:pPr>
      <w:r w:rsidRPr="008E4ACA">
        <w:rPr>
          <w:rFonts w:hint="eastAsia"/>
          <w:b/>
          <w:bCs/>
          <w:sz w:val="24"/>
          <w:szCs w:val="28"/>
        </w:rPr>
        <w:t>Achievement</w:t>
      </w:r>
      <w:r w:rsidRPr="008E4ACA">
        <w:rPr>
          <w:b/>
          <w:bCs/>
          <w:sz w:val="24"/>
          <w:szCs w:val="28"/>
        </w:rPr>
        <w:t xml:space="preserve"> &amp; </w:t>
      </w:r>
      <w:r w:rsidRPr="008E4ACA">
        <w:rPr>
          <w:rFonts w:hint="eastAsia"/>
          <w:b/>
          <w:bCs/>
          <w:sz w:val="24"/>
          <w:szCs w:val="28"/>
        </w:rPr>
        <w:t>Progress</w:t>
      </w:r>
    </w:p>
    <w:p w14:paraId="736B7EE5" w14:textId="09A48CEF" w:rsidR="004A1663" w:rsidRPr="00AB58AB" w:rsidRDefault="004A1663" w:rsidP="008E4ACA">
      <w:pPr>
        <w:pStyle w:val="a3"/>
        <w:numPr>
          <w:ilvl w:val="1"/>
          <w:numId w:val="2"/>
        </w:numPr>
        <w:spacing w:line="276" w:lineRule="auto"/>
        <w:ind w:firstLineChars="0"/>
        <w:rPr>
          <w:b/>
          <w:bCs/>
          <w:color w:val="FF0000"/>
        </w:rPr>
      </w:pPr>
      <w:r w:rsidRPr="00AB58AB">
        <w:rPr>
          <w:b/>
          <w:bCs/>
          <w:i/>
          <w:iCs/>
          <w:color w:val="FF0000"/>
          <w:sz w:val="23"/>
          <w:szCs w:val="23"/>
        </w:rPr>
        <w:t>Creative expression</w:t>
      </w:r>
    </w:p>
    <w:p w14:paraId="08BF6087" w14:textId="6DB2DE26" w:rsidR="00410CA6" w:rsidRPr="00410CA6" w:rsidRDefault="00410CA6" w:rsidP="008E4ACA">
      <w:pPr>
        <w:pStyle w:val="a3"/>
        <w:numPr>
          <w:ilvl w:val="2"/>
          <w:numId w:val="2"/>
        </w:numPr>
        <w:spacing w:line="276" w:lineRule="auto"/>
        <w:ind w:firstLineChars="0"/>
        <w:rPr>
          <w:b/>
          <w:bCs/>
        </w:rPr>
      </w:pPr>
      <w:r w:rsidRPr="00410CA6">
        <w:rPr>
          <w:rFonts w:hint="eastAsia"/>
        </w:rPr>
        <w:t>创造性表达包括</w:t>
      </w:r>
      <w:r w:rsidRPr="00410CA6">
        <w:rPr>
          <w:rFonts w:hint="eastAsia"/>
          <w:b/>
          <w:bCs/>
        </w:rPr>
        <w:t>口头</w:t>
      </w:r>
      <w:r w:rsidRPr="00410CA6">
        <w:rPr>
          <w:rFonts w:hint="eastAsia"/>
        </w:rPr>
        <w:t>和</w:t>
      </w:r>
      <w:r w:rsidRPr="00410CA6">
        <w:rPr>
          <w:rFonts w:hint="eastAsia"/>
          <w:b/>
          <w:bCs/>
        </w:rPr>
        <w:t>非口头形式</w:t>
      </w:r>
      <w:r w:rsidRPr="00410CA6">
        <w:rPr>
          <w:rFonts w:hint="eastAsia"/>
        </w:rPr>
        <w:t>的创造性参与，在这种情况下，个人将自己的内心世界和想象传达给他人。口头表达是指语言的使用，包括书面和口头交流。非语言表达不仅包括绘画、绘画、造型和音乐表达，还包括富有表现力的动作和表演，例如舞蹈和戏剧</w:t>
      </w:r>
      <w:r w:rsidRPr="00410CA6">
        <w:rPr>
          <w:rFonts w:hint="eastAsia"/>
          <w:b/>
          <w:bCs/>
        </w:rPr>
        <w:t>。</w:t>
      </w:r>
    </w:p>
    <w:p w14:paraId="693D6F30" w14:textId="1B17477D" w:rsidR="004A1663" w:rsidRPr="00AB58AB" w:rsidRDefault="004A1663" w:rsidP="008E4ACA">
      <w:pPr>
        <w:pStyle w:val="a3"/>
        <w:numPr>
          <w:ilvl w:val="1"/>
          <w:numId w:val="2"/>
        </w:numPr>
        <w:spacing w:line="276" w:lineRule="auto"/>
        <w:ind w:firstLineChars="0"/>
        <w:rPr>
          <w:b/>
          <w:bCs/>
          <w:color w:val="FF0000"/>
        </w:rPr>
      </w:pPr>
      <w:r w:rsidRPr="00AB58AB">
        <w:rPr>
          <w:b/>
          <w:bCs/>
          <w:i/>
          <w:iCs/>
          <w:color w:val="FF0000"/>
          <w:sz w:val="23"/>
          <w:szCs w:val="23"/>
        </w:rPr>
        <w:t>Knowledge creation</w:t>
      </w:r>
    </w:p>
    <w:p w14:paraId="671E49C5" w14:textId="78B792CC" w:rsidR="00410CA6" w:rsidRPr="00410CA6" w:rsidRDefault="00410CA6" w:rsidP="008E4ACA">
      <w:pPr>
        <w:pStyle w:val="a3"/>
        <w:numPr>
          <w:ilvl w:val="2"/>
          <w:numId w:val="2"/>
        </w:numPr>
        <w:spacing w:line="276" w:lineRule="auto"/>
        <w:ind w:firstLineChars="0"/>
      </w:pPr>
      <w:r w:rsidRPr="00410CA6">
        <w:rPr>
          <w:rFonts w:hint="eastAsia"/>
          <w:highlight w:val="yellow"/>
        </w:rPr>
        <w:t>知识创造是指知识的进步，强调的是进步而不是成就本身，例如通过建立改进的概念，</w:t>
      </w:r>
      <w:proofErr w:type="gramStart"/>
      <w:r w:rsidRPr="00410CA6">
        <w:rPr>
          <w:rFonts w:hint="eastAsia"/>
          <w:highlight w:val="yellow"/>
        </w:rPr>
        <w:t>如更好</w:t>
      </w:r>
      <w:proofErr w:type="gramEnd"/>
      <w:r w:rsidRPr="00410CA6">
        <w:rPr>
          <w:rFonts w:hint="eastAsia"/>
          <w:highlight w:val="yellow"/>
        </w:rPr>
        <w:t>的解释或理论。</w:t>
      </w:r>
      <w:r w:rsidRPr="00410CA6">
        <w:rPr>
          <w:rFonts w:hint="eastAsia"/>
        </w:rPr>
        <w:t>知识创造不仅限于具有历史重要性的发现，而且也可以发生在社会的各个层面和各个领域。</w:t>
      </w:r>
      <w:proofErr w:type="spellStart"/>
      <w:r w:rsidRPr="00410CA6">
        <w:t>Scardamalia</w:t>
      </w:r>
      <w:proofErr w:type="spellEnd"/>
      <w:r w:rsidRPr="00410CA6">
        <w:t>和Bereiter（1999）阐述了科学家、设计师和年轻学生在创造知识方面的工作的相似之处：例如，为了解释他人的发现和理解现有的理论，重建知识对所有人都有帮助。</w:t>
      </w:r>
    </w:p>
    <w:p w14:paraId="76FF4E01" w14:textId="51227F08" w:rsidR="004A1663" w:rsidRPr="00AB58AB" w:rsidRDefault="004A1663" w:rsidP="008E4ACA">
      <w:pPr>
        <w:pStyle w:val="a3"/>
        <w:numPr>
          <w:ilvl w:val="1"/>
          <w:numId w:val="2"/>
        </w:numPr>
        <w:spacing w:line="276" w:lineRule="auto"/>
        <w:ind w:firstLineChars="0"/>
        <w:rPr>
          <w:b/>
          <w:bCs/>
          <w:color w:val="FF0000"/>
        </w:rPr>
      </w:pPr>
      <w:r w:rsidRPr="00AB58AB">
        <w:rPr>
          <w:b/>
          <w:bCs/>
          <w:i/>
          <w:iCs/>
          <w:color w:val="FF0000"/>
          <w:sz w:val="23"/>
          <w:szCs w:val="23"/>
        </w:rPr>
        <w:t>Creative problem solving</w:t>
      </w:r>
    </w:p>
    <w:p w14:paraId="33702C4D" w14:textId="58B64912" w:rsidR="00410CA6" w:rsidRPr="00410CA6" w:rsidRDefault="00410CA6" w:rsidP="008E4ACA">
      <w:pPr>
        <w:pStyle w:val="a3"/>
        <w:numPr>
          <w:ilvl w:val="2"/>
          <w:numId w:val="2"/>
        </w:numPr>
        <w:spacing w:line="276" w:lineRule="auto"/>
        <w:ind w:firstLineChars="0"/>
        <w:rPr>
          <w:b/>
          <w:bCs/>
        </w:rPr>
      </w:pPr>
      <w:r>
        <w:rPr>
          <w:rFonts w:ascii="黑体" w:eastAsia="黑体" w:cs="黑体" w:hint="eastAsia"/>
          <w:kern w:val="0"/>
          <w:szCs w:val="21"/>
          <w:lang w:val="zh-CN"/>
        </w:rPr>
        <w:t>与知识创造密切相关的是</w:t>
      </w:r>
      <w:r w:rsidRPr="00410CA6">
        <w:rPr>
          <w:rFonts w:ascii="黑体" w:eastAsia="黑体" w:cs="黑体" w:hint="eastAsia"/>
          <w:b/>
          <w:bCs/>
          <w:kern w:val="0"/>
          <w:szCs w:val="21"/>
          <w:lang w:val="zh-CN"/>
        </w:rPr>
        <w:t>创造性问题解决</w:t>
      </w:r>
      <w:r>
        <w:rPr>
          <w:rFonts w:ascii="黑体" w:eastAsia="黑体" w:cs="黑体" w:hint="eastAsia"/>
          <w:kern w:val="0"/>
          <w:szCs w:val="21"/>
          <w:lang w:val="zh-CN"/>
        </w:rPr>
        <w:t>。并非所有的问题解决案例都需要创造性思维：创造性问题解决是一类独特的问题解决，其特点是</w:t>
      </w:r>
      <w:r w:rsidRPr="00410CA6">
        <w:rPr>
          <w:rFonts w:ascii="黑体" w:eastAsia="黑体" w:cs="黑体" w:hint="eastAsia"/>
          <w:b/>
          <w:bCs/>
          <w:kern w:val="0"/>
          <w:szCs w:val="21"/>
          <w:lang w:val="zh-CN"/>
        </w:rPr>
        <w:t>新颖性、非常规性、持久性和问题表述的困难性</w:t>
      </w:r>
      <w:r>
        <w:rPr>
          <w:rFonts w:ascii="黑体" w:eastAsia="黑体" w:cs="黑体" w:hint="eastAsia"/>
          <w:kern w:val="0"/>
          <w:szCs w:val="21"/>
          <w:lang w:val="zh-CN"/>
        </w:rPr>
        <w:t>（</w:t>
      </w:r>
      <w:r>
        <w:rPr>
          <w:rFonts w:ascii="黑体" w:eastAsia="黑体" w:cs="黑体"/>
          <w:kern w:val="0"/>
          <w:szCs w:val="21"/>
          <w:lang w:val="zh-CN"/>
        </w:rPr>
        <w:t>Newell</w:t>
      </w:r>
      <w:r>
        <w:rPr>
          <w:rFonts w:ascii="黑体" w:eastAsia="黑体" w:cs="黑体" w:hint="eastAsia"/>
          <w:kern w:val="0"/>
          <w:szCs w:val="21"/>
          <w:lang w:val="zh-CN"/>
        </w:rPr>
        <w:t>、</w:t>
      </w:r>
      <w:r>
        <w:rPr>
          <w:rFonts w:ascii="黑体" w:eastAsia="黑体" w:cs="黑体"/>
          <w:kern w:val="0"/>
          <w:szCs w:val="21"/>
          <w:lang w:val="zh-CN"/>
        </w:rPr>
        <w:t>Shaw</w:t>
      </w:r>
      <w:r>
        <w:rPr>
          <w:rFonts w:ascii="黑体" w:eastAsia="黑体" w:cs="黑体" w:hint="eastAsia"/>
          <w:kern w:val="0"/>
          <w:szCs w:val="21"/>
          <w:lang w:val="zh-CN"/>
        </w:rPr>
        <w:t>和</w:t>
      </w:r>
      <w:r>
        <w:rPr>
          <w:rFonts w:ascii="黑体" w:eastAsia="黑体" w:cs="黑体"/>
          <w:kern w:val="0"/>
          <w:szCs w:val="21"/>
          <w:lang w:val="zh-CN"/>
        </w:rPr>
        <w:t>Simon</w:t>
      </w:r>
      <w:r>
        <w:rPr>
          <w:rFonts w:ascii="黑体" w:eastAsia="黑体" w:cs="黑体" w:hint="eastAsia"/>
          <w:kern w:val="0"/>
          <w:szCs w:val="21"/>
          <w:lang w:val="zh-CN"/>
        </w:rPr>
        <w:t>，</w:t>
      </w:r>
      <w:r>
        <w:rPr>
          <w:rFonts w:ascii="黑体" w:eastAsia="黑体" w:cs="黑体"/>
          <w:kern w:val="0"/>
          <w:szCs w:val="21"/>
          <w:lang w:val="zh-CN"/>
        </w:rPr>
        <w:t>1962</w:t>
      </w:r>
      <w:r>
        <w:rPr>
          <w:rFonts w:ascii="黑体" w:eastAsia="黑体" w:cs="黑体" w:hint="eastAsia"/>
          <w:kern w:val="0"/>
          <w:szCs w:val="21"/>
          <w:lang w:val="zh-CN"/>
        </w:rPr>
        <w:t>）。当学生面临领域之外的问题时，创造性思维变得尤为必要</w:t>
      </w:r>
      <w:r>
        <w:rPr>
          <w:rFonts w:ascii="黑体" w:eastAsia="黑体" w:cs="黑体" w:hint="eastAsia"/>
          <w:kern w:val="0"/>
          <w:szCs w:val="21"/>
          <w:lang w:val="zh-CN"/>
        </w:rPr>
        <w:t>。</w:t>
      </w:r>
    </w:p>
    <w:p w14:paraId="641E2A2D" w14:textId="77777777" w:rsidR="00410CA6" w:rsidRPr="00410CA6" w:rsidRDefault="00410CA6" w:rsidP="008E4ACA">
      <w:pPr>
        <w:pStyle w:val="a3"/>
        <w:spacing w:line="276" w:lineRule="auto"/>
        <w:ind w:left="1470" w:firstLineChars="0" w:firstLine="0"/>
        <w:rPr>
          <w:rFonts w:hint="eastAsia"/>
          <w:b/>
          <w:bCs/>
        </w:rPr>
      </w:pPr>
    </w:p>
    <w:p w14:paraId="261EE896" w14:textId="0802F1A6" w:rsidR="00272CBA" w:rsidRPr="008E4ACA" w:rsidRDefault="00272CBA" w:rsidP="008E4ACA">
      <w:pPr>
        <w:pStyle w:val="a3"/>
        <w:numPr>
          <w:ilvl w:val="0"/>
          <w:numId w:val="1"/>
        </w:numPr>
        <w:spacing w:line="276" w:lineRule="auto"/>
        <w:ind w:firstLineChars="0"/>
        <w:outlineLvl w:val="1"/>
        <w:rPr>
          <w:b/>
          <w:bCs/>
          <w:sz w:val="24"/>
          <w:szCs w:val="28"/>
        </w:rPr>
      </w:pPr>
      <w:r w:rsidRPr="008E4ACA">
        <w:rPr>
          <w:b/>
          <w:bCs/>
          <w:i/>
          <w:iCs/>
          <w:sz w:val="28"/>
          <w:szCs w:val="28"/>
        </w:rPr>
        <w:t>Scientific problem solving</w:t>
      </w:r>
    </w:p>
    <w:p w14:paraId="6E8B63F3" w14:textId="77777777" w:rsidR="00272CBA" w:rsidRPr="00272CBA" w:rsidRDefault="00272CBA" w:rsidP="008E4ACA">
      <w:pPr>
        <w:pStyle w:val="a3"/>
        <w:numPr>
          <w:ilvl w:val="0"/>
          <w:numId w:val="3"/>
        </w:numPr>
        <w:autoSpaceDE w:val="0"/>
        <w:autoSpaceDN w:val="0"/>
        <w:adjustRightInd w:val="0"/>
        <w:spacing w:line="276" w:lineRule="auto"/>
        <w:ind w:firstLineChars="0"/>
        <w:jc w:val="left"/>
        <w:rPr>
          <w:rFonts w:ascii="Segoe UI" w:eastAsia="微软雅黑" w:hAnsi="Segoe UI" w:cs="Segoe UI"/>
          <w:kern w:val="0"/>
          <w:szCs w:val="21"/>
          <w:lang w:val="zh-CN"/>
        </w:rPr>
      </w:pPr>
      <w:r w:rsidRPr="00272CBA">
        <w:rPr>
          <w:rFonts w:ascii="微软雅黑" w:eastAsia="微软雅黑" w:cs="微软雅黑" w:hint="eastAsia"/>
          <w:color w:val="000000"/>
          <w:kern w:val="0"/>
          <w:szCs w:val="21"/>
          <w:lang w:val="zh-CN"/>
        </w:rPr>
        <w:t>科学中的创造性思维可以以多种方式表现出来：</w:t>
      </w:r>
    </w:p>
    <w:p w14:paraId="139F1C46" w14:textId="77777777" w:rsidR="00272CBA" w:rsidRPr="00272CBA" w:rsidRDefault="00272CBA" w:rsidP="008E4ACA">
      <w:pPr>
        <w:pStyle w:val="a3"/>
        <w:numPr>
          <w:ilvl w:val="1"/>
          <w:numId w:val="3"/>
        </w:numPr>
        <w:autoSpaceDE w:val="0"/>
        <w:autoSpaceDN w:val="0"/>
        <w:adjustRightInd w:val="0"/>
        <w:spacing w:line="276" w:lineRule="auto"/>
        <w:ind w:firstLineChars="0"/>
        <w:jc w:val="left"/>
        <w:rPr>
          <w:rFonts w:ascii="Segoe UI" w:eastAsia="微软雅黑" w:hAnsi="Segoe UI" w:cs="Segoe UI"/>
          <w:kern w:val="0"/>
          <w:szCs w:val="21"/>
          <w:lang w:val="zh-CN"/>
        </w:rPr>
      </w:pPr>
      <w:r w:rsidRPr="00272CBA">
        <w:rPr>
          <w:rFonts w:ascii="微软雅黑" w:eastAsia="微软雅黑" w:cs="微软雅黑" w:hint="eastAsia"/>
          <w:color w:val="000000"/>
          <w:kern w:val="0"/>
          <w:szCs w:val="21"/>
          <w:lang w:val="zh-CN"/>
        </w:rPr>
        <w:t>有助于促进科学知识进步的新观念；</w:t>
      </w:r>
    </w:p>
    <w:p w14:paraId="2E66A09D" w14:textId="77777777" w:rsidR="00272CBA" w:rsidRPr="00272CBA" w:rsidRDefault="00272CBA" w:rsidP="008E4ACA">
      <w:pPr>
        <w:pStyle w:val="a3"/>
        <w:numPr>
          <w:ilvl w:val="1"/>
          <w:numId w:val="3"/>
        </w:numPr>
        <w:autoSpaceDE w:val="0"/>
        <w:autoSpaceDN w:val="0"/>
        <w:adjustRightInd w:val="0"/>
        <w:spacing w:line="276" w:lineRule="auto"/>
        <w:ind w:firstLineChars="0"/>
        <w:jc w:val="left"/>
        <w:rPr>
          <w:rFonts w:ascii="Segoe UI" w:eastAsia="微软雅黑" w:hAnsi="Segoe UI" w:cs="Segoe UI"/>
          <w:kern w:val="0"/>
          <w:szCs w:val="21"/>
          <w:lang w:val="zh-CN"/>
        </w:rPr>
      </w:pPr>
      <w:r w:rsidRPr="00272CBA">
        <w:rPr>
          <w:rFonts w:ascii="微软雅黑" w:eastAsia="微软雅黑" w:cs="微软雅黑" w:hint="eastAsia"/>
          <w:color w:val="000000"/>
          <w:kern w:val="0"/>
          <w:szCs w:val="21"/>
          <w:lang w:val="zh-CN"/>
        </w:rPr>
        <w:lastRenderedPageBreak/>
        <w:t>在探索假设的实验概念中；发展应用于具有实际意义的特定领域的科学思想或发明；</w:t>
      </w:r>
    </w:p>
    <w:p w14:paraId="73FD15C3" w14:textId="52173B8F" w:rsidR="00272CBA" w:rsidRPr="00272CBA" w:rsidRDefault="00272CBA" w:rsidP="008E4ACA">
      <w:pPr>
        <w:pStyle w:val="a3"/>
        <w:numPr>
          <w:ilvl w:val="1"/>
          <w:numId w:val="3"/>
        </w:numPr>
        <w:autoSpaceDE w:val="0"/>
        <w:autoSpaceDN w:val="0"/>
        <w:adjustRightInd w:val="0"/>
        <w:spacing w:line="276" w:lineRule="auto"/>
        <w:ind w:firstLineChars="0"/>
        <w:jc w:val="left"/>
        <w:rPr>
          <w:rFonts w:hint="eastAsia"/>
        </w:rPr>
      </w:pPr>
      <w:r w:rsidRPr="00272CBA">
        <w:rPr>
          <w:rFonts w:ascii="微软雅黑" w:eastAsia="微软雅黑" w:cs="微软雅黑" w:hint="eastAsia"/>
          <w:color w:val="000000"/>
          <w:kern w:val="0"/>
          <w:szCs w:val="21"/>
          <w:lang w:val="zh-CN"/>
        </w:rPr>
        <w:t>科学</w:t>
      </w:r>
      <w:r w:rsidRPr="00272CBA">
        <w:rPr>
          <w:rFonts w:ascii="微软雅黑" w:eastAsia="微软雅黑" w:cs="微软雅黑"/>
          <w:color w:val="000000"/>
          <w:kern w:val="0"/>
          <w:szCs w:val="21"/>
          <w:lang w:val="zh-CN"/>
        </w:rPr>
        <w:t>/</w:t>
      </w:r>
      <w:r w:rsidRPr="00272CBA">
        <w:rPr>
          <w:rFonts w:ascii="微软雅黑" w:eastAsia="微软雅黑" w:cs="微软雅黑" w:hint="eastAsia"/>
          <w:color w:val="000000"/>
          <w:kern w:val="0"/>
          <w:szCs w:val="21"/>
          <w:lang w:val="zh-CN"/>
        </w:rPr>
        <w:t>工程活动计划和蓝图的新实施（</w:t>
      </w:r>
      <w:r w:rsidRPr="00272CBA">
        <w:rPr>
          <w:rFonts w:ascii="微软雅黑" w:eastAsia="微软雅黑" w:cs="微软雅黑"/>
          <w:color w:val="000000"/>
          <w:kern w:val="0"/>
          <w:szCs w:val="21"/>
          <w:lang w:val="zh-CN"/>
        </w:rPr>
        <w:t>Moravcsik</w:t>
      </w:r>
      <w:r w:rsidRPr="00272CBA">
        <w:rPr>
          <w:rFonts w:ascii="微软雅黑" w:eastAsia="微软雅黑" w:cs="微软雅黑" w:hint="eastAsia"/>
          <w:color w:val="000000"/>
          <w:kern w:val="0"/>
          <w:szCs w:val="21"/>
          <w:lang w:val="zh-CN"/>
        </w:rPr>
        <w:t>，</w:t>
      </w:r>
      <w:r w:rsidRPr="00272CBA">
        <w:rPr>
          <w:rFonts w:ascii="微软雅黑" w:eastAsia="微软雅黑" w:cs="微软雅黑"/>
          <w:color w:val="000000"/>
          <w:kern w:val="0"/>
          <w:szCs w:val="21"/>
          <w:lang w:val="zh-CN"/>
        </w:rPr>
        <w:t>1981</w:t>
      </w:r>
      <w:r w:rsidRPr="00272CBA">
        <w:rPr>
          <w:rFonts w:ascii="微软雅黑" w:eastAsia="微软雅黑" w:cs="微软雅黑" w:hint="eastAsia"/>
          <w:color w:val="000000"/>
          <w:kern w:val="0"/>
          <w:szCs w:val="21"/>
          <w:lang w:val="zh-CN"/>
        </w:rPr>
        <w:t>）。</w:t>
      </w:r>
    </w:p>
    <w:p w14:paraId="1DE6D3C4" w14:textId="77777777" w:rsidR="00272CBA" w:rsidRPr="00272CBA" w:rsidRDefault="00272CBA" w:rsidP="008E4ACA">
      <w:pPr>
        <w:pStyle w:val="a3"/>
        <w:numPr>
          <w:ilvl w:val="0"/>
          <w:numId w:val="3"/>
        </w:numPr>
        <w:spacing w:line="276" w:lineRule="auto"/>
        <w:ind w:firstLineChars="0"/>
      </w:pPr>
      <w:r>
        <w:rPr>
          <w:rFonts w:ascii="Segoe UI" w:hAnsi="Segoe UI" w:cs="Segoe UI"/>
          <w:color w:val="000000"/>
          <w:kern w:val="0"/>
          <w:szCs w:val="21"/>
          <w:lang w:val="zh-CN"/>
        </w:rPr>
        <w:t>科学中的创造性思维与科学探究技能密切相关，但该测试的几个特点从根本上区别于其他数学和科学评估。</w:t>
      </w:r>
    </w:p>
    <w:p w14:paraId="4E487297" w14:textId="77777777" w:rsidR="00272CBA" w:rsidRPr="00272CBA" w:rsidRDefault="00272CBA" w:rsidP="008E4ACA">
      <w:pPr>
        <w:pStyle w:val="a3"/>
        <w:numPr>
          <w:ilvl w:val="1"/>
          <w:numId w:val="3"/>
        </w:numPr>
        <w:spacing w:line="276" w:lineRule="auto"/>
        <w:ind w:firstLineChars="0"/>
      </w:pPr>
      <w:r>
        <w:rPr>
          <w:rFonts w:ascii="Segoe UI" w:hAnsi="Segoe UI" w:cs="Segoe UI"/>
          <w:color w:val="000000"/>
          <w:kern w:val="0"/>
          <w:szCs w:val="21"/>
          <w:lang w:val="zh-CN"/>
        </w:rPr>
        <w:t>首先，这种评估</w:t>
      </w:r>
      <w:r w:rsidRPr="00E10033">
        <w:rPr>
          <w:rFonts w:ascii="Segoe UI" w:hAnsi="Segoe UI" w:cs="Segoe UI"/>
          <w:b/>
          <w:bCs/>
          <w:color w:val="000000"/>
          <w:kern w:val="0"/>
          <w:szCs w:val="21"/>
          <w:lang w:val="zh-CN"/>
        </w:rPr>
        <w:t>侧重于新思想的产生，而不是所学知识的应用。</w:t>
      </w:r>
    </w:p>
    <w:p w14:paraId="3A9464F6" w14:textId="77777777" w:rsidR="00272CBA" w:rsidRPr="00272CBA" w:rsidRDefault="00272CBA" w:rsidP="008E4ACA">
      <w:pPr>
        <w:pStyle w:val="a3"/>
        <w:numPr>
          <w:ilvl w:val="1"/>
          <w:numId w:val="3"/>
        </w:numPr>
        <w:spacing w:line="276" w:lineRule="auto"/>
        <w:ind w:firstLineChars="0"/>
      </w:pPr>
      <w:r>
        <w:rPr>
          <w:rFonts w:ascii="Segoe UI" w:hAnsi="Segoe UI" w:cs="Segoe UI"/>
          <w:color w:val="000000"/>
          <w:kern w:val="0"/>
          <w:szCs w:val="21"/>
          <w:lang w:val="zh-CN"/>
        </w:rPr>
        <w:t>学生的方法和解决方案具有独创性（前提是回答有效）。</w:t>
      </w:r>
    </w:p>
    <w:p w14:paraId="2478C345" w14:textId="77777777" w:rsidR="00272CBA" w:rsidRPr="00272CBA" w:rsidRDefault="00272CBA" w:rsidP="008E4ACA">
      <w:pPr>
        <w:pStyle w:val="a3"/>
        <w:numPr>
          <w:ilvl w:val="1"/>
          <w:numId w:val="3"/>
        </w:numPr>
        <w:spacing w:line="276" w:lineRule="auto"/>
        <w:ind w:firstLineChars="0"/>
      </w:pPr>
      <w:r>
        <w:rPr>
          <w:rFonts w:ascii="Segoe UI" w:hAnsi="Segoe UI" w:cs="Segoe UI"/>
          <w:color w:val="000000"/>
          <w:kern w:val="0"/>
          <w:szCs w:val="21"/>
          <w:lang w:val="zh-CN"/>
        </w:rPr>
        <w:t>使用有多个可能解决方案且没有明确最优解决方案的开放问题。</w:t>
      </w:r>
    </w:p>
    <w:p w14:paraId="37E5DAAD" w14:textId="198A07A0" w:rsidR="00272CBA" w:rsidRPr="000F2F29" w:rsidRDefault="00272CBA" w:rsidP="008E4ACA">
      <w:pPr>
        <w:pStyle w:val="a3"/>
        <w:numPr>
          <w:ilvl w:val="1"/>
          <w:numId w:val="3"/>
        </w:numPr>
        <w:spacing w:line="276" w:lineRule="auto"/>
        <w:ind w:firstLineChars="0"/>
      </w:pPr>
      <w:r>
        <w:rPr>
          <w:rFonts w:ascii="Segoe UI" w:hAnsi="Segoe UI" w:cs="Segoe UI"/>
          <w:color w:val="000000"/>
          <w:kern w:val="0"/>
          <w:szCs w:val="21"/>
          <w:lang w:val="zh-CN"/>
        </w:rPr>
        <w:t>本评估侧重于学生在科学背景下的创造性思维过程，即学生解决开放问题和寻找原创想法的方式，而不是他们产生</w:t>
      </w:r>
      <w:r>
        <w:rPr>
          <w:rFonts w:ascii="Segoe UI" w:hAnsi="Segoe UI" w:cs="Segoe UI"/>
          <w:color w:val="000000"/>
          <w:kern w:val="0"/>
          <w:szCs w:val="21"/>
          <w:lang w:val="zh-CN"/>
        </w:rPr>
        <w:t>“</w:t>
      </w:r>
      <w:r>
        <w:rPr>
          <w:rFonts w:ascii="Segoe UI" w:hAnsi="Segoe UI" w:cs="Segoe UI"/>
          <w:color w:val="000000"/>
          <w:kern w:val="0"/>
          <w:szCs w:val="21"/>
          <w:lang w:val="zh-CN"/>
        </w:rPr>
        <w:t>正确</w:t>
      </w:r>
      <w:r>
        <w:rPr>
          <w:rFonts w:ascii="Segoe UI" w:hAnsi="Segoe UI" w:cs="Segoe UI"/>
          <w:color w:val="000000"/>
          <w:kern w:val="0"/>
          <w:szCs w:val="21"/>
          <w:lang w:val="zh-CN"/>
        </w:rPr>
        <w:t>”</w:t>
      </w:r>
      <w:r>
        <w:rPr>
          <w:rFonts w:ascii="Segoe UI" w:hAnsi="Segoe UI" w:cs="Segoe UI"/>
          <w:color w:val="000000"/>
          <w:kern w:val="0"/>
          <w:szCs w:val="21"/>
          <w:lang w:val="zh-CN"/>
        </w:rPr>
        <w:t>或</w:t>
      </w:r>
      <w:r>
        <w:rPr>
          <w:rFonts w:ascii="Segoe UI" w:hAnsi="Segoe UI" w:cs="Segoe UI"/>
          <w:color w:val="000000"/>
          <w:kern w:val="0"/>
          <w:szCs w:val="21"/>
          <w:lang w:val="zh-CN"/>
        </w:rPr>
        <w:t>“</w:t>
      </w:r>
      <w:r>
        <w:rPr>
          <w:rFonts w:ascii="Segoe UI" w:hAnsi="Segoe UI" w:cs="Segoe UI"/>
          <w:color w:val="000000"/>
          <w:kern w:val="0"/>
          <w:szCs w:val="21"/>
          <w:lang w:val="zh-CN"/>
        </w:rPr>
        <w:t>最佳</w:t>
      </w:r>
      <w:r>
        <w:rPr>
          <w:rFonts w:ascii="Segoe UI" w:hAnsi="Segoe UI" w:cs="Segoe UI"/>
          <w:color w:val="000000"/>
          <w:kern w:val="0"/>
          <w:szCs w:val="21"/>
          <w:lang w:val="zh-CN"/>
        </w:rPr>
        <w:t>”</w:t>
      </w:r>
      <w:r>
        <w:rPr>
          <w:rFonts w:ascii="Segoe UI" w:hAnsi="Segoe UI" w:cs="Segoe UI"/>
          <w:color w:val="000000"/>
          <w:kern w:val="0"/>
          <w:szCs w:val="21"/>
          <w:lang w:val="zh-CN"/>
        </w:rPr>
        <w:t>解决方案的能力。</w:t>
      </w:r>
    </w:p>
    <w:p w14:paraId="5F53377A" w14:textId="51E15355" w:rsidR="000F2F29" w:rsidRPr="008E4ACA" w:rsidRDefault="000F2F29" w:rsidP="008E4ACA">
      <w:pPr>
        <w:pStyle w:val="a3"/>
        <w:numPr>
          <w:ilvl w:val="0"/>
          <w:numId w:val="1"/>
        </w:numPr>
        <w:spacing w:line="276" w:lineRule="auto"/>
        <w:ind w:firstLineChars="0"/>
        <w:outlineLvl w:val="1"/>
        <w:rPr>
          <w:rFonts w:hint="eastAsia"/>
          <w:b/>
          <w:bCs/>
          <w:sz w:val="28"/>
          <w:szCs w:val="32"/>
        </w:rPr>
      </w:pPr>
      <w:r w:rsidRPr="008E4ACA">
        <w:rPr>
          <w:rFonts w:hint="eastAsia"/>
          <w:b/>
          <w:bCs/>
          <w:sz w:val="28"/>
          <w:szCs w:val="32"/>
        </w:rPr>
        <w:t>科学问题解决中的创造力思维评估：</w:t>
      </w:r>
    </w:p>
    <w:p w14:paraId="4985CE1B" w14:textId="04DA637C" w:rsidR="004A1663" w:rsidRDefault="000F2F29" w:rsidP="008E4ACA">
      <w:pPr>
        <w:pStyle w:val="a3"/>
        <w:ind w:left="630" w:firstLineChars="0" w:firstLine="0"/>
      </w:pPr>
      <w:r w:rsidRPr="000F2F29">
        <w:rPr>
          <w:noProof/>
        </w:rPr>
        <w:drawing>
          <wp:inline distT="0" distB="0" distL="0" distR="0" wp14:anchorId="79D4C3EC" wp14:editId="1C80F029">
            <wp:extent cx="5274310" cy="42652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65295"/>
                    </a:xfrm>
                    <a:prstGeom prst="rect">
                      <a:avLst/>
                    </a:prstGeom>
                    <a:noFill/>
                    <a:ln>
                      <a:noFill/>
                    </a:ln>
                  </pic:spPr>
                </pic:pic>
              </a:graphicData>
            </a:graphic>
          </wp:inline>
        </w:drawing>
      </w:r>
    </w:p>
    <w:p w14:paraId="49273E53" w14:textId="43BC1D05" w:rsidR="000F2F29" w:rsidRPr="008E4ACA" w:rsidRDefault="000F2F29" w:rsidP="008E4ACA">
      <w:pPr>
        <w:pStyle w:val="a3"/>
        <w:ind w:left="420" w:firstLineChars="0" w:firstLine="0"/>
        <w:rPr>
          <w:rFonts w:hint="eastAsia"/>
          <w:sz w:val="24"/>
          <w:szCs w:val="28"/>
        </w:rPr>
      </w:pPr>
      <w:r w:rsidRPr="009F5BE4">
        <w:rPr>
          <w:rFonts w:hint="eastAsia"/>
          <w:b/>
          <w:bCs/>
          <w:sz w:val="24"/>
          <w:szCs w:val="28"/>
        </w:rPr>
        <w:t>评估测验：</w:t>
      </w:r>
      <w:r w:rsidRPr="008E4ACA">
        <w:rPr>
          <w:rFonts w:hint="eastAsia"/>
          <w:sz w:val="24"/>
          <w:szCs w:val="28"/>
        </w:rPr>
        <w:t>计算机交互实验，例如：给一辆自行车进行改造（</w:t>
      </w:r>
      <w:r w:rsidRPr="008E4ACA">
        <w:rPr>
          <w:rFonts w:ascii="Segoe UI" w:hAnsi="Segoe UI" w:cs="Segoe UI"/>
          <w:color w:val="000000"/>
          <w:kern w:val="0"/>
          <w:sz w:val="24"/>
          <w:szCs w:val="24"/>
          <w:lang w:val="zh-CN"/>
        </w:rPr>
        <w:t>要求学生描述自行车未来可能改变的三种创新方式。该任务为能力模型的</w:t>
      </w:r>
      <w:r w:rsidRPr="008E4ACA">
        <w:rPr>
          <w:rFonts w:ascii="Segoe UI" w:hAnsi="Segoe UI" w:cs="Segoe UI"/>
          <w:color w:val="000000"/>
          <w:kern w:val="0"/>
          <w:sz w:val="24"/>
          <w:szCs w:val="24"/>
          <w:lang w:val="zh-CN"/>
        </w:rPr>
        <w:t>“</w:t>
      </w:r>
      <w:r w:rsidRPr="008E4ACA">
        <w:rPr>
          <w:rFonts w:ascii="Segoe UI" w:hAnsi="Segoe UI" w:cs="Segoe UI"/>
          <w:color w:val="000000"/>
          <w:kern w:val="0"/>
          <w:sz w:val="24"/>
          <w:szCs w:val="24"/>
          <w:lang w:val="zh-CN"/>
        </w:rPr>
        <w:t>产生不同想法</w:t>
      </w:r>
      <w:r w:rsidRPr="008E4ACA">
        <w:rPr>
          <w:rFonts w:ascii="Segoe UI" w:hAnsi="Segoe UI" w:cs="Segoe UI"/>
          <w:color w:val="000000"/>
          <w:kern w:val="0"/>
          <w:sz w:val="24"/>
          <w:szCs w:val="24"/>
          <w:lang w:val="zh-CN"/>
        </w:rPr>
        <w:t>”</w:t>
      </w:r>
      <w:r w:rsidRPr="008E4ACA">
        <w:rPr>
          <w:rFonts w:ascii="Segoe UI" w:hAnsi="Segoe UI" w:cs="Segoe UI"/>
          <w:color w:val="000000"/>
          <w:kern w:val="0"/>
          <w:sz w:val="24"/>
          <w:szCs w:val="24"/>
          <w:lang w:val="zh-CN"/>
        </w:rPr>
        <w:t>方面提供证据。</w:t>
      </w:r>
      <w:r w:rsidRPr="008E4ACA">
        <w:rPr>
          <w:rFonts w:hint="eastAsia"/>
          <w:sz w:val="24"/>
          <w:szCs w:val="28"/>
        </w:rPr>
        <w:t>）</w:t>
      </w:r>
    </w:p>
    <w:sectPr w:rsidR="000F2F29" w:rsidRPr="008E4A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FCA"/>
    <w:multiLevelType w:val="hybridMultilevel"/>
    <w:tmpl w:val="6B2848F0"/>
    <w:lvl w:ilvl="0" w:tplc="0409000F">
      <w:start w:val="1"/>
      <w:numFmt w:val="decimal"/>
      <w:lvlText w:val="%1."/>
      <w:lvlJc w:val="left"/>
      <w:pPr>
        <w:ind w:left="630" w:hanging="42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9624751"/>
    <w:multiLevelType w:val="hybridMultilevel"/>
    <w:tmpl w:val="E7DC86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D196A2E"/>
    <w:multiLevelType w:val="hybridMultilevel"/>
    <w:tmpl w:val="37BEF47A"/>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016997974">
    <w:abstractNumId w:val="1"/>
  </w:num>
  <w:num w:numId="2" w16cid:durableId="939534214">
    <w:abstractNumId w:val="0"/>
  </w:num>
  <w:num w:numId="3" w16cid:durableId="1802306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84"/>
    <w:rsid w:val="000F2F29"/>
    <w:rsid w:val="00214D9E"/>
    <w:rsid w:val="00254A03"/>
    <w:rsid w:val="00272CBA"/>
    <w:rsid w:val="003B63FE"/>
    <w:rsid w:val="00410CA6"/>
    <w:rsid w:val="004A1663"/>
    <w:rsid w:val="00767884"/>
    <w:rsid w:val="008E4ACA"/>
    <w:rsid w:val="009810B6"/>
    <w:rsid w:val="009A048F"/>
    <w:rsid w:val="009F5BE4"/>
    <w:rsid w:val="00AB58AB"/>
    <w:rsid w:val="00B122F8"/>
    <w:rsid w:val="00BE527D"/>
    <w:rsid w:val="00E10033"/>
    <w:rsid w:val="00E1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A909"/>
  <w15:chartTrackingRefBased/>
  <w15:docId w15:val="{70B719D4-7761-47A3-8EC9-EE41495C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788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884"/>
    <w:rPr>
      <w:b/>
      <w:bCs/>
      <w:kern w:val="44"/>
      <w:sz w:val="44"/>
      <w:szCs w:val="44"/>
    </w:rPr>
  </w:style>
  <w:style w:type="paragraph" w:styleId="a3">
    <w:name w:val="List Paragraph"/>
    <w:basedOn w:val="a"/>
    <w:uiPriority w:val="34"/>
    <w:qFormat/>
    <w:rsid w:val="007678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C78C0-03A5-44FB-B002-7484A4C1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dc:creator>
  <cp:keywords/>
  <dc:description/>
  <cp:lastModifiedBy>ziqian</cp:lastModifiedBy>
  <cp:revision>3</cp:revision>
  <dcterms:created xsi:type="dcterms:W3CDTF">2022-09-26T09:59:00Z</dcterms:created>
  <dcterms:modified xsi:type="dcterms:W3CDTF">2022-09-26T11:07:00Z</dcterms:modified>
</cp:coreProperties>
</file>