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9EA9" w14:textId="15F1BC3D" w:rsidR="00C609D5" w:rsidRPr="001843A6" w:rsidRDefault="00964C44" w:rsidP="00964C44">
      <w:pPr>
        <w:spacing w:line="240" w:lineRule="auto"/>
        <w:jc w:val="center"/>
        <w:rPr>
          <w:sz w:val="32"/>
          <w:szCs w:val="32"/>
        </w:rPr>
      </w:pPr>
      <w:r w:rsidRPr="00964C44">
        <w:rPr>
          <w:rFonts w:hint="eastAsia"/>
          <w:sz w:val="32"/>
          <w:szCs w:val="32"/>
        </w:rPr>
        <w:t>基于复杂卷积网络和数据增强</w:t>
      </w:r>
      <w:r w:rsidR="00753115"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晶圆缺陷模式识别</w:t>
      </w:r>
      <w:r>
        <w:rPr>
          <w:rStyle w:val="af0"/>
          <w:sz w:val="32"/>
          <w:szCs w:val="32"/>
        </w:rPr>
        <w:footnoteReference w:id="1"/>
      </w:r>
      <w:r>
        <w:rPr>
          <w:rStyle w:val="af0"/>
          <w:sz w:val="32"/>
          <w:szCs w:val="32"/>
        </w:rPr>
        <w:footnoteReference w:id="2"/>
      </w:r>
    </w:p>
    <w:p w14:paraId="491BFC85" w14:textId="2D916405" w:rsidR="001843A6" w:rsidRDefault="001843A6" w:rsidP="001843A6">
      <w:pPr>
        <w:spacing w:line="240" w:lineRule="auto"/>
        <w:ind w:left="3360" w:hanging="420"/>
      </w:pPr>
      <w:r>
        <w:tab/>
      </w:r>
    </w:p>
    <w:p w14:paraId="0F37D0A2" w14:textId="06789565" w:rsidR="00C64C20" w:rsidRDefault="00C64C20" w:rsidP="00C64C20">
      <w:pPr>
        <w:spacing w:line="290" w:lineRule="exact"/>
        <w:ind w:leftChars="200" w:left="420" w:rightChars="200" w:right="420"/>
        <w:rPr>
          <w:sz w:val="18"/>
        </w:rPr>
      </w:pPr>
      <w:r>
        <w:rPr>
          <w:rFonts w:eastAsia="黑体" w:hint="eastAsia"/>
          <w:b/>
          <w:bCs/>
          <w:sz w:val="18"/>
        </w:rPr>
        <w:t>摘要</w:t>
      </w:r>
      <w:r>
        <w:rPr>
          <w:rFonts w:hint="eastAsia"/>
          <w:sz w:val="18"/>
        </w:rPr>
        <w:t>：</w:t>
      </w:r>
      <w:r w:rsidR="00964C44">
        <w:rPr>
          <w:rFonts w:ascii="Times New Roman" w:eastAsia="宋体" w:hAnsi="Times New Roman" w:cs="Times New Roman" w:hint="eastAsia"/>
          <w:sz w:val="18"/>
          <w:szCs w:val="18"/>
        </w:rPr>
        <w:t>晶圆缺陷模式识别是</w:t>
      </w:r>
      <w:r w:rsidR="00964C44">
        <w:rPr>
          <w:rFonts w:ascii="Times New Roman" w:eastAsia="宋体" w:hAnsi="Times New Roman" w:cs="Times New Roman" w:hint="eastAsia"/>
          <w:sz w:val="18"/>
          <w:szCs w:val="18"/>
        </w:rPr>
        <w:t>IC</w:t>
      </w:r>
      <w:r w:rsidR="00964C44">
        <w:rPr>
          <w:rFonts w:ascii="Times New Roman" w:eastAsia="宋体" w:hAnsi="Times New Roman" w:cs="Times New Roman" w:hint="eastAsia"/>
          <w:sz w:val="18"/>
          <w:szCs w:val="18"/>
        </w:rPr>
        <w:t>电路设计优化中的重要辅助手段，在引入自动识别方法之前，</w:t>
      </w:r>
      <w:r w:rsidR="00753115">
        <w:rPr>
          <w:rFonts w:ascii="Times New Roman" w:eastAsia="宋体" w:hAnsi="Times New Roman" w:cs="Times New Roman" w:hint="eastAsia"/>
          <w:sz w:val="18"/>
          <w:szCs w:val="18"/>
        </w:rPr>
        <w:t>工业届依赖于专家进行人工识别，此项工作耗时耗力。近年来，</w:t>
      </w:r>
      <w:proofErr w:type="gramStart"/>
      <w:r w:rsidR="00753115">
        <w:rPr>
          <w:rFonts w:ascii="Times New Roman" w:eastAsia="宋体" w:hAnsi="Times New Roman" w:cs="Times New Roman" w:hint="eastAsia"/>
          <w:sz w:val="18"/>
          <w:szCs w:val="18"/>
        </w:rPr>
        <w:t>关于晶</w:t>
      </w:r>
      <w:proofErr w:type="gramEnd"/>
      <w:r w:rsidR="00753115">
        <w:rPr>
          <w:rFonts w:ascii="Times New Roman" w:eastAsia="宋体" w:hAnsi="Times New Roman" w:cs="Times New Roman" w:hint="eastAsia"/>
          <w:sz w:val="18"/>
          <w:szCs w:val="18"/>
        </w:rPr>
        <w:t>圆缺陷模式自动识别工作逐渐出现。我们以前人论文为入手点，复现了前人在数据集上的工作，并通过引入复杂卷积神经网络和</w:t>
      </w:r>
      <w:r w:rsidR="00753115">
        <w:rPr>
          <w:rFonts w:ascii="Times New Roman" w:eastAsia="宋体" w:hAnsi="Times New Roman" w:cs="Times New Roman" w:hint="eastAsia"/>
          <w:sz w:val="18"/>
          <w:szCs w:val="18"/>
        </w:rPr>
        <w:t>GAN</w:t>
      </w:r>
      <w:r w:rsidR="00753115">
        <w:rPr>
          <w:rFonts w:ascii="Times New Roman" w:eastAsia="宋体" w:hAnsi="Times New Roman" w:cs="Times New Roman" w:hint="eastAsia"/>
          <w:sz w:val="18"/>
          <w:szCs w:val="18"/>
        </w:rPr>
        <w:t>数据增强的方法，优化了原模型在全测试集上的运行效果，取得了比较不错的结果。</w:t>
      </w:r>
    </w:p>
    <w:p w14:paraId="287A8B8D" w14:textId="25A9989F" w:rsidR="00C64C20" w:rsidRDefault="00C64C20" w:rsidP="00C64C20">
      <w:pPr>
        <w:spacing w:line="290" w:lineRule="exact"/>
        <w:ind w:leftChars="200" w:left="420" w:rightChars="200" w:right="420"/>
        <w:rPr>
          <w:sz w:val="18"/>
        </w:rPr>
      </w:pPr>
      <w:r>
        <w:rPr>
          <w:rFonts w:eastAsia="黑体" w:hint="eastAsia"/>
          <w:b/>
          <w:bCs/>
          <w:sz w:val="18"/>
        </w:rPr>
        <w:t>关键词</w:t>
      </w:r>
      <w:r>
        <w:rPr>
          <w:rFonts w:hint="eastAsia"/>
          <w:sz w:val="18"/>
        </w:rPr>
        <w:t>：</w:t>
      </w:r>
      <w:r w:rsidR="00964C44">
        <w:rPr>
          <w:sz w:val="18"/>
        </w:rPr>
        <w:t xml:space="preserve"> </w:t>
      </w:r>
      <w:proofErr w:type="gramStart"/>
      <w:r w:rsidR="00964C44">
        <w:rPr>
          <w:rFonts w:hint="eastAsia"/>
          <w:sz w:val="18"/>
        </w:rPr>
        <w:t>晶</w:t>
      </w:r>
      <w:proofErr w:type="gramEnd"/>
      <w:r w:rsidR="00964C44">
        <w:rPr>
          <w:rFonts w:hint="eastAsia"/>
          <w:sz w:val="18"/>
        </w:rPr>
        <w:t>圆图 缺陷模式 模式识别 卷积神经网络 数据增强 GAN</w:t>
      </w:r>
    </w:p>
    <w:p w14:paraId="7650DDCE" w14:textId="77777777" w:rsidR="00753115" w:rsidRDefault="00753115" w:rsidP="00C64C20">
      <w:pPr>
        <w:spacing w:line="290" w:lineRule="exact"/>
        <w:ind w:leftChars="200" w:left="420" w:rightChars="200" w:right="420"/>
        <w:rPr>
          <w:sz w:val="18"/>
        </w:rPr>
      </w:pPr>
    </w:p>
    <w:p w14:paraId="45AA34E0" w14:textId="4FE3EA40" w:rsidR="00C64C20" w:rsidRPr="00C64C20" w:rsidRDefault="00C64C20" w:rsidP="00753115">
      <w:pPr>
        <w:spacing w:line="290" w:lineRule="exact"/>
        <w:ind w:rightChars="200" w:right="420"/>
        <w:rPr>
          <w:sz w:val="18"/>
        </w:rPr>
        <w:sectPr w:rsidR="00C64C20" w:rsidRPr="00C64C2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EC9CC4" w14:textId="142208BD" w:rsidR="00753115" w:rsidRDefault="006D1128" w:rsidP="00753115">
      <w:pPr>
        <w:pStyle w:val="1"/>
      </w:pPr>
      <w:r>
        <w:rPr>
          <w:rFonts w:hint="eastAsia"/>
        </w:rPr>
        <w:t>引入</w:t>
      </w:r>
    </w:p>
    <w:p w14:paraId="78B6068F" w14:textId="68D82BF8" w:rsidR="006D1128" w:rsidRPr="006D1128" w:rsidRDefault="006D1128" w:rsidP="006D1128">
      <w:pPr>
        <w:pStyle w:val="2"/>
        <w:ind w:left="630" w:right="210"/>
      </w:pPr>
      <w:r>
        <w:rPr>
          <w:rFonts w:hint="eastAsia"/>
        </w:rPr>
        <w:t>背景介绍</w:t>
      </w:r>
    </w:p>
    <w:p w14:paraId="5EABE69C" w14:textId="2471475B" w:rsidR="00753115" w:rsidRDefault="00671239" w:rsidP="00753115">
      <w:r>
        <w:rPr>
          <w:rFonts w:hint="eastAsia"/>
        </w:rPr>
        <w:t>在IC电路的设计过程中，会遇到一些工艺原因导致的IC缺陷，在实际的排查中，获取晶圆投影得到的晶圆图，并以此作为依据判断晶圆对应的缺陷类型，是辅助排查的重要手段。识别缺陷类型的工作，通常由专业的工程师来完成，对于一批</w:t>
      </w:r>
      <w:r w:rsidR="006D1128">
        <w:rPr>
          <w:rFonts w:hint="eastAsia"/>
        </w:rPr>
        <w:t>存在IC缺陷的电路，其涉及的晶圆图往往数量巨大，缺陷模式复杂，这项工作对于人工而言过于冗长。近年来，出现了一系列将自动识别引进这一领域的工作，其中比较具有代表性的工作有：2</w:t>
      </w:r>
      <w:r w:rsidR="006D1128">
        <w:t>019</w:t>
      </w:r>
      <w:r w:rsidR="006D1128">
        <w:rPr>
          <w:rFonts w:hint="eastAsia"/>
        </w:rPr>
        <w:t>年</w:t>
      </w:r>
      <w:proofErr w:type="spellStart"/>
      <w:r w:rsidR="006D1128">
        <w:rPr>
          <w:rFonts w:hint="eastAsia"/>
        </w:rPr>
        <w:t>S</w:t>
      </w:r>
      <w:r w:rsidR="006D1128">
        <w:t>.C.</w:t>
      </w:r>
      <w:r w:rsidR="006D1128">
        <w:rPr>
          <w:rFonts w:hint="eastAsia"/>
        </w:rPr>
        <w:t>Wong</w:t>
      </w:r>
      <w:proofErr w:type="spellEnd"/>
      <w:r w:rsidR="006D1128">
        <w:rPr>
          <w:rFonts w:hint="eastAsia"/>
        </w:rPr>
        <w:t>等人完成的将机器学习引入缺陷模式识别，2</w:t>
      </w:r>
      <w:r w:rsidR="006D1128">
        <w:t>020</w:t>
      </w:r>
      <w:r w:rsidR="006D1128">
        <w:rPr>
          <w:rFonts w:hint="eastAsia"/>
        </w:rPr>
        <w:t>年</w:t>
      </w:r>
      <w:proofErr w:type="spellStart"/>
      <w:r w:rsidR="006D1128">
        <w:rPr>
          <w:rFonts w:hint="eastAsia"/>
        </w:rPr>
        <w:t>M</w:t>
      </w:r>
      <w:r w:rsidR="006D1128">
        <w:t>.B.</w:t>
      </w:r>
      <w:r w:rsidR="006D1128">
        <w:rPr>
          <w:rFonts w:hint="eastAsia"/>
        </w:rPr>
        <w:t>Alawieh</w:t>
      </w:r>
      <w:proofErr w:type="spellEnd"/>
      <w:r w:rsidR="006D1128">
        <w:rPr>
          <w:rFonts w:hint="eastAsia"/>
        </w:rPr>
        <w:t>等人使用</w:t>
      </w:r>
      <w:proofErr w:type="spellStart"/>
      <w:r w:rsidR="006D1128">
        <w:rPr>
          <w:rFonts w:hint="eastAsia"/>
        </w:rPr>
        <w:t>SelectiveNet</w:t>
      </w:r>
      <w:proofErr w:type="spellEnd"/>
      <w:r w:rsidR="006D1128">
        <w:rPr>
          <w:rFonts w:hint="eastAsia"/>
        </w:rPr>
        <w:t>的工具在数据集上以9</w:t>
      </w:r>
      <w:r w:rsidR="006D1128">
        <w:t>0</w:t>
      </w:r>
      <w:r w:rsidR="006D1128">
        <w:rPr>
          <w:rFonts w:hint="eastAsia"/>
        </w:rPr>
        <w:t>%左右的选择率达到了9</w:t>
      </w:r>
      <w:r w:rsidR="006D1128">
        <w:t>5</w:t>
      </w:r>
      <w:r w:rsidR="006D1128">
        <w:rPr>
          <w:rFonts w:hint="eastAsia"/>
        </w:rPr>
        <w:t>%以上的验证集准确率，2</w:t>
      </w:r>
      <w:r w:rsidR="006D1128">
        <w:t>022</w:t>
      </w:r>
      <w:r w:rsidR="006D1128">
        <w:rPr>
          <w:rFonts w:hint="eastAsia"/>
        </w:rPr>
        <w:t>年</w:t>
      </w:r>
      <w:proofErr w:type="spellStart"/>
      <w:r w:rsidR="006D1128">
        <w:rPr>
          <w:rFonts w:hint="eastAsia"/>
        </w:rPr>
        <w:t>P</w:t>
      </w:r>
      <w:r w:rsidR="006D1128">
        <w:t>.P</w:t>
      </w:r>
      <w:r w:rsidR="006D1128">
        <w:rPr>
          <w:rFonts w:hint="eastAsia"/>
        </w:rPr>
        <w:t>.</w:t>
      </w:r>
      <w:r w:rsidR="006D1128">
        <w:t>Shinde</w:t>
      </w:r>
      <w:proofErr w:type="spellEnd"/>
      <w:r w:rsidR="006D1128">
        <w:rPr>
          <w:rFonts w:hint="eastAsia"/>
        </w:rPr>
        <w:t>等人运用YOLO大模型对缺陷进行定位，并达到了9</w:t>
      </w:r>
      <w:r w:rsidR="006D1128">
        <w:t>6</w:t>
      </w:r>
      <w:r w:rsidR="006D1128">
        <w:rPr>
          <w:rFonts w:hint="eastAsia"/>
        </w:rPr>
        <w:t>%以上的准确率。这些工作都取得了比较好的效果，</w:t>
      </w:r>
      <w:r w:rsidR="006D1128">
        <w:rPr>
          <w:rFonts w:hint="eastAsia"/>
        </w:rPr>
        <w:t>但对于其中一些模型，均存在着模型较大</w:t>
      </w:r>
      <w:r w:rsidR="00452A22">
        <w:rPr>
          <w:rFonts w:hint="eastAsia"/>
        </w:rPr>
        <w:t>（YOLO）</w:t>
      </w:r>
      <w:r w:rsidR="006D1128">
        <w:rPr>
          <w:rFonts w:hint="eastAsia"/>
        </w:rPr>
        <w:t>，或者</w:t>
      </w:r>
      <w:r w:rsidR="00452A22">
        <w:rPr>
          <w:rFonts w:hint="eastAsia"/>
        </w:rPr>
        <w:t>模型的预测覆盖率不高的问题（</w:t>
      </w:r>
      <w:proofErr w:type="spellStart"/>
      <w:r w:rsidR="00452A22">
        <w:rPr>
          <w:rFonts w:hint="eastAsia"/>
        </w:rPr>
        <w:t>SelectiveNet</w:t>
      </w:r>
      <w:proofErr w:type="spellEnd"/>
      <w:r w:rsidR="00452A22">
        <w:rPr>
          <w:rFonts w:hint="eastAsia"/>
        </w:rPr>
        <w:t>），这对于工业届并不是什么大问题，但一个更好的平衡是我们希望能够达到的，如此也可以更加轻量、更加高覆盖率地应用到实际工作中。</w:t>
      </w:r>
    </w:p>
    <w:p w14:paraId="6AA1F5D3" w14:textId="1564C457" w:rsidR="006D1128" w:rsidRDefault="00452A22" w:rsidP="006D1128">
      <w:pPr>
        <w:pStyle w:val="2"/>
        <w:ind w:left="630" w:right="210"/>
      </w:pPr>
      <w:r>
        <w:rPr>
          <w:rFonts w:hint="eastAsia"/>
        </w:rPr>
        <w:t>研究介绍</w:t>
      </w:r>
    </w:p>
    <w:p w14:paraId="4D76E6B2" w14:textId="5226AD90" w:rsidR="006D1128" w:rsidRPr="00753115" w:rsidRDefault="00452A22" w:rsidP="00753115">
      <w:r>
        <w:rPr>
          <w:rFonts w:hint="eastAsia"/>
        </w:rPr>
        <w:t>我们的研究</w:t>
      </w:r>
      <w:proofErr w:type="gramStart"/>
      <w:r>
        <w:rPr>
          <w:rFonts w:hint="eastAsia"/>
        </w:rPr>
        <w:t>对象为晶圆图</w:t>
      </w:r>
      <w:proofErr w:type="gramEnd"/>
      <w:r>
        <w:rPr>
          <w:rFonts w:hint="eastAsia"/>
        </w:rPr>
        <w:t>的模式识别，以</w:t>
      </w:r>
      <w:proofErr w:type="spellStart"/>
      <w:r>
        <w:rPr>
          <w:rFonts w:hint="eastAsia"/>
        </w:rPr>
        <w:t>M</w:t>
      </w:r>
      <w:r>
        <w:t>.B.Alawieh</w:t>
      </w:r>
      <w:proofErr w:type="spellEnd"/>
      <w:r>
        <w:rPr>
          <w:rFonts w:hint="eastAsia"/>
        </w:rPr>
        <w:t>等人关于</w:t>
      </w:r>
      <w:proofErr w:type="spellStart"/>
      <w:r>
        <w:rPr>
          <w:rFonts w:hint="eastAsia"/>
        </w:rPr>
        <w:t>SelectiveNet</w:t>
      </w:r>
      <w:proofErr w:type="spellEnd"/>
      <w:r>
        <w:rPr>
          <w:rFonts w:hint="eastAsia"/>
        </w:rPr>
        <w:t>的工作为入手点，对原始论文进行复刻，并给出改进，进一步引入较为复杂的卷积神经网络，以及通过GAN来达成数据增强的效果。在最后，可以以1</w:t>
      </w:r>
      <w:r>
        <w:t>00</w:t>
      </w:r>
      <w:r>
        <w:rPr>
          <w:rFonts w:hint="eastAsia"/>
        </w:rPr>
        <w:t>%的预测覆盖率，在数据集的测试集上达到9</w:t>
      </w:r>
      <w:r>
        <w:t>6</w:t>
      </w:r>
      <w:r>
        <w:rPr>
          <w:rFonts w:hint="eastAsia"/>
        </w:rPr>
        <w:t>%以上的预测准确率。</w:t>
      </w:r>
    </w:p>
    <w:p w14:paraId="6AB2AE89" w14:textId="30DD5DB5" w:rsidR="006C34E3" w:rsidRDefault="00964C44" w:rsidP="00964C44">
      <w:pPr>
        <w:pStyle w:val="1"/>
      </w:pPr>
      <w:r>
        <w:rPr>
          <w:rFonts w:hint="eastAsia"/>
        </w:rPr>
        <w:t>数据集</w:t>
      </w:r>
    </w:p>
    <w:p w14:paraId="3760ADEA" w14:textId="2197B603" w:rsidR="00452A22" w:rsidRPr="00452A22" w:rsidRDefault="00452A22" w:rsidP="00452A22">
      <w:r>
        <w:rPr>
          <w:rFonts w:hint="eastAsia"/>
        </w:rPr>
        <w:t>我们采用的数据集是晶圆图缺陷模式识别领域常用的WM-</w:t>
      </w:r>
      <w:r>
        <w:t>811</w:t>
      </w:r>
      <w:r>
        <w:rPr>
          <w:rFonts w:hint="eastAsia"/>
        </w:rPr>
        <w:t>K数据集。</w:t>
      </w:r>
    </w:p>
    <w:p w14:paraId="7591C034" w14:textId="07243F4D" w:rsidR="00964C44" w:rsidRDefault="00753115" w:rsidP="006D1128">
      <w:pPr>
        <w:pStyle w:val="2"/>
        <w:numPr>
          <w:ilvl w:val="0"/>
          <w:numId w:val="47"/>
        </w:numPr>
        <w:ind w:leftChars="0" w:right="210"/>
      </w:pPr>
      <w:r w:rsidRPr="006D1128">
        <w:rPr>
          <w:rFonts w:hint="eastAsia"/>
        </w:rPr>
        <w:lastRenderedPageBreak/>
        <w:t>WM</w:t>
      </w:r>
      <w:r w:rsidRPr="006D1128">
        <w:t>-811K</w:t>
      </w:r>
      <w:r w:rsidRPr="006D1128">
        <w:t>数据集</w:t>
      </w:r>
    </w:p>
    <w:p w14:paraId="4EFDA178" w14:textId="0BCE905A" w:rsidR="00753115" w:rsidRDefault="00FF5DB2" w:rsidP="0023232C">
      <w:r w:rsidRPr="00FF5DB2">
        <w:rPr>
          <w:noProof/>
        </w:rPr>
        <w:drawing>
          <wp:anchor distT="0" distB="0" distL="114300" distR="114300" simplePos="0" relativeHeight="251660288" behindDoc="0" locked="0" layoutInCell="1" allowOverlap="1" wp14:anchorId="028594AA" wp14:editId="0B4CC69C">
            <wp:simplePos x="0" y="0"/>
            <wp:positionH relativeFrom="margin">
              <wp:align>right</wp:align>
            </wp:positionH>
            <wp:positionV relativeFrom="paragraph">
              <wp:posOffset>937260</wp:posOffset>
            </wp:positionV>
            <wp:extent cx="2432685" cy="539750"/>
            <wp:effectExtent l="0" t="0" r="5715" b="0"/>
            <wp:wrapSquare wrapText="bothSides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7831F92F-5AC9-72AC-C66E-7596C25BB8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7831F92F-5AC9-72AC-C66E-7596C25BB8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A22" w:rsidRPr="00452A22">
        <w:rPr>
          <w:noProof/>
        </w:rPr>
        <w:drawing>
          <wp:anchor distT="0" distB="0" distL="114300" distR="114300" simplePos="0" relativeHeight="251658240" behindDoc="0" locked="0" layoutInCell="1" allowOverlap="1" wp14:anchorId="5CD8CED7" wp14:editId="7BF7BDE4">
            <wp:simplePos x="0" y="0"/>
            <wp:positionH relativeFrom="margin">
              <wp:align>left</wp:align>
            </wp:positionH>
            <wp:positionV relativeFrom="paragraph">
              <wp:posOffset>981710</wp:posOffset>
            </wp:positionV>
            <wp:extent cx="2444750" cy="1710690"/>
            <wp:effectExtent l="0" t="0" r="0" b="3810"/>
            <wp:wrapSquare wrapText="bothSides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09103DBD-A784-AF81-AF7A-3AD8E2934C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09103DBD-A784-AF81-AF7A-3AD8E2934C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56"/>
                    <a:stretch/>
                  </pic:blipFill>
                  <pic:spPr>
                    <a:xfrm>
                      <a:off x="0" y="0"/>
                      <a:ext cx="2446261" cy="171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A22">
        <w:rPr>
          <w:rFonts w:hint="eastAsia"/>
        </w:rPr>
        <w:t>WM</w:t>
      </w:r>
      <w:r w:rsidR="00452A22">
        <w:t>-811K</w:t>
      </w:r>
      <w:r w:rsidR="00452A22">
        <w:rPr>
          <w:rFonts w:hint="eastAsia"/>
        </w:rPr>
        <w:t>数据</w:t>
      </w:r>
      <w:proofErr w:type="gramStart"/>
      <w:r w:rsidR="00452A22">
        <w:rPr>
          <w:rFonts w:hint="eastAsia"/>
        </w:rPr>
        <w:t>集</w:t>
      </w:r>
      <w:r w:rsidR="0023232C">
        <w:rPr>
          <w:rFonts w:hint="eastAsia"/>
        </w:rPr>
        <w:t>发布</w:t>
      </w:r>
      <w:proofErr w:type="gramEnd"/>
      <w:r w:rsidR="0023232C">
        <w:rPr>
          <w:rFonts w:hint="eastAsia"/>
        </w:rPr>
        <w:t>于2</w:t>
      </w:r>
      <w:r w:rsidR="0023232C">
        <w:t>019</w:t>
      </w:r>
      <w:r w:rsidR="0023232C">
        <w:rPr>
          <w:rFonts w:hint="eastAsia"/>
        </w:rPr>
        <w:t>年，其包含了从4</w:t>
      </w:r>
      <w:r w:rsidR="0023232C">
        <w:t>6393</w:t>
      </w:r>
      <w:r w:rsidR="0023232C">
        <w:rPr>
          <w:rFonts w:hint="eastAsia"/>
        </w:rPr>
        <w:t>个槽上收集而来的8</w:t>
      </w:r>
      <w:r w:rsidR="0023232C">
        <w:t>11467</w:t>
      </w:r>
      <w:r w:rsidR="0023232C">
        <w:rPr>
          <w:rFonts w:hint="eastAsia"/>
        </w:rPr>
        <w:t>张</w:t>
      </w:r>
      <w:proofErr w:type="gramStart"/>
      <w:r w:rsidR="0023232C">
        <w:rPr>
          <w:rFonts w:hint="eastAsia"/>
        </w:rPr>
        <w:t>晶</w:t>
      </w:r>
      <w:proofErr w:type="gramEnd"/>
      <w:r w:rsidR="0023232C">
        <w:rPr>
          <w:rFonts w:hint="eastAsia"/>
        </w:rPr>
        <w:t>圆图。每一个槽上有2</w:t>
      </w:r>
      <w:r w:rsidR="0023232C">
        <w:t>5</w:t>
      </w:r>
      <w:r w:rsidR="0023232C">
        <w:rPr>
          <w:rFonts w:hint="eastAsia"/>
        </w:rPr>
        <w:t>个晶圆，收集到的晶圆图Index分布均匀。所有数据均收集于实际的工业流程中，并由专业工程师进行数据分类。数据集的可信度较高。</w:t>
      </w:r>
      <w:r>
        <w:rPr>
          <w:rFonts w:hint="eastAsia"/>
        </w:rPr>
        <w:t>在使用</w:t>
      </w:r>
      <w:proofErr w:type="spellStart"/>
      <w:r>
        <w:rPr>
          <w:rFonts w:hint="eastAsia"/>
        </w:rPr>
        <w:t>SelectiveNet</w:t>
      </w:r>
      <w:proofErr w:type="spellEnd"/>
      <w:r>
        <w:rPr>
          <w:rFonts w:hint="eastAsia"/>
        </w:rPr>
        <w:t>进行晶圆缺陷模式识别的论文中，研究者团队使用了这一数据集中的测试集部分，并将其划分为测试集和验证集，这一部分的数据如下图所示</w:t>
      </w:r>
    </w:p>
    <w:p w14:paraId="2FB4958C" w14:textId="269C8196" w:rsidR="00FF5DB2" w:rsidRPr="00753115" w:rsidRDefault="00FF5DB2" w:rsidP="0023232C">
      <w:r w:rsidRPr="00FF5DB2">
        <w:rPr>
          <w:noProof/>
        </w:rPr>
        <w:drawing>
          <wp:anchor distT="0" distB="0" distL="114300" distR="114300" simplePos="0" relativeHeight="251659264" behindDoc="0" locked="0" layoutInCell="1" allowOverlap="1" wp14:anchorId="08D779F5" wp14:editId="5D24226B">
            <wp:simplePos x="0" y="0"/>
            <wp:positionH relativeFrom="margin">
              <wp:align>left</wp:align>
            </wp:positionH>
            <wp:positionV relativeFrom="paragraph">
              <wp:posOffset>145415</wp:posOffset>
            </wp:positionV>
            <wp:extent cx="2023110" cy="1875155"/>
            <wp:effectExtent l="0" t="0" r="0" b="0"/>
            <wp:wrapSquare wrapText="bothSides"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1D736D78-C7E3-901B-77B9-21C16F10C8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1D736D78-C7E3-901B-77B9-21C16F10C8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4"/>
                    <a:stretch/>
                  </pic:blipFill>
                  <pic:spPr>
                    <a:xfrm>
                      <a:off x="0" y="0"/>
                      <a:ext cx="20231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05F8A9" w14:textId="4F34B739" w:rsidR="00964C44" w:rsidRDefault="00964C44" w:rsidP="00964C44">
      <w:pPr>
        <w:pStyle w:val="1"/>
      </w:pPr>
      <w:r>
        <w:rPr>
          <w:rFonts w:hint="eastAsia"/>
        </w:rPr>
        <w:t>初步探索</w:t>
      </w:r>
    </w:p>
    <w:p w14:paraId="5E30C797" w14:textId="664FEB5F" w:rsidR="00753115" w:rsidRDefault="00753115" w:rsidP="006D1128">
      <w:pPr>
        <w:pStyle w:val="2"/>
        <w:numPr>
          <w:ilvl w:val="0"/>
          <w:numId w:val="48"/>
        </w:numPr>
        <w:ind w:leftChars="0" w:right="210"/>
      </w:pPr>
      <w:r>
        <w:rPr>
          <w:rFonts w:hint="eastAsia"/>
        </w:rPr>
        <w:t>Selective</w:t>
      </w:r>
      <w:r>
        <w:t xml:space="preserve"> </w:t>
      </w:r>
      <w:r>
        <w:rPr>
          <w:rFonts w:hint="eastAsia"/>
        </w:rPr>
        <w:t>Net</w:t>
      </w:r>
      <w:r>
        <w:rPr>
          <w:rFonts w:hint="eastAsia"/>
        </w:rPr>
        <w:t>简介</w:t>
      </w:r>
    </w:p>
    <w:p w14:paraId="3BCFD34A" w14:textId="13EBE1BB" w:rsidR="00FF5DB2" w:rsidRDefault="00FF5DB2" w:rsidP="00FF5DB2">
      <w:r>
        <w:rPr>
          <w:rFonts w:hint="eastAsia"/>
        </w:rPr>
        <w:t>原论文中，引入</w:t>
      </w:r>
      <w:proofErr w:type="spellStart"/>
      <w:r>
        <w:rPr>
          <w:rFonts w:hint="eastAsia"/>
        </w:rPr>
        <w:t>Selective</w:t>
      </w:r>
      <w:r>
        <w:t>Net</w:t>
      </w:r>
      <w:proofErr w:type="spellEnd"/>
      <w:r>
        <w:rPr>
          <w:rFonts w:hint="eastAsia"/>
        </w:rPr>
        <w:t>的动机在于对于识别结果以置信度进行筛选。为此，</w:t>
      </w:r>
      <w:proofErr w:type="spellStart"/>
      <w:r>
        <w:rPr>
          <w:rFonts w:hint="eastAsia"/>
        </w:rPr>
        <w:t>SelectiveNet</w:t>
      </w:r>
      <w:proofErr w:type="spellEnd"/>
      <w:r>
        <w:rPr>
          <w:rFonts w:hint="eastAsia"/>
        </w:rPr>
        <w:t>引入了一个拒绝选项，并围绕此设计损失函数，从而达到控制预测结果选择率的效果。拒绝选项的描述如下式所示：</w:t>
      </w:r>
    </w:p>
    <w:p w14:paraId="5B3F8B17" w14:textId="67CDFAC5" w:rsidR="00FF5DB2" w:rsidRDefault="00FF5DB2" w:rsidP="00FF5DB2">
      <w:r w:rsidRPr="00FF5DB2">
        <w:rPr>
          <w:noProof/>
        </w:rPr>
        <w:drawing>
          <wp:anchor distT="0" distB="0" distL="114300" distR="114300" simplePos="0" relativeHeight="251662336" behindDoc="0" locked="0" layoutInCell="1" allowOverlap="1" wp14:anchorId="6E59B95E" wp14:editId="32AEBC10">
            <wp:simplePos x="0" y="0"/>
            <wp:positionH relativeFrom="column">
              <wp:posOffset>92075</wp:posOffset>
            </wp:positionH>
            <wp:positionV relativeFrom="paragraph">
              <wp:posOffset>1116330</wp:posOffset>
            </wp:positionV>
            <wp:extent cx="1752600" cy="535940"/>
            <wp:effectExtent l="0" t="0" r="0" b="0"/>
            <wp:wrapSquare wrapText="bothSides"/>
            <wp:docPr id="3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65D24AD3-25E1-22D8-B20B-DE65E41754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65D24AD3-25E1-22D8-B20B-DE65E41754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73" r="21611" b="52889"/>
                    <a:stretch/>
                  </pic:blipFill>
                  <pic:spPr>
                    <a:xfrm>
                      <a:off x="0" y="0"/>
                      <a:ext cx="17526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并在此基础上引入了覆盖率的概念，描述预测结果的选择情况：</w:t>
      </w:r>
    </w:p>
    <w:p w14:paraId="5F334E6E" w14:textId="77777777" w:rsidR="00FF5DB2" w:rsidRDefault="00FF5DB2" w:rsidP="00FF5DB2"/>
    <w:p w14:paraId="23A58E3F" w14:textId="77777777" w:rsidR="00FF5DB2" w:rsidRDefault="00FF5DB2" w:rsidP="00FF5DB2"/>
    <w:p w14:paraId="65F794A0" w14:textId="16BB6033" w:rsidR="00FF5DB2" w:rsidRDefault="00FF5DB2" w:rsidP="00FF5DB2">
      <w:r w:rsidRPr="00FF5DB2">
        <w:rPr>
          <w:noProof/>
        </w:rPr>
        <w:drawing>
          <wp:anchor distT="0" distB="0" distL="114300" distR="114300" simplePos="0" relativeHeight="251663360" behindDoc="0" locked="0" layoutInCell="1" allowOverlap="1" wp14:anchorId="2CF5B3A5" wp14:editId="70904238">
            <wp:simplePos x="0" y="0"/>
            <wp:positionH relativeFrom="column">
              <wp:posOffset>3175</wp:posOffset>
            </wp:positionH>
            <wp:positionV relativeFrom="paragraph">
              <wp:posOffset>335280</wp:posOffset>
            </wp:positionV>
            <wp:extent cx="2741930" cy="565150"/>
            <wp:effectExtent l="0" t="0" r="1270" b="6350"/>
            <wp:wrapSquare wrapText="bothSides"/>
            <wp:docPr id="16" name="图片 15">
              <a:extLst xmlns:a="http://schemas.openxmlformats.org/drawingml/2006/main">
                <a:ext uri="{FF2B5EF4-FFF2-40B4-BE49-F238E27FC236}">
                  <a16:creationId xmlns:a16="http://schemas.microsoft.com/office/drawing/2014/main" id="{424740E7-C234-3AF5-7160-86DD071851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>
                      <a:extLst>
                        <a:ext uri="{FF2B5EF4-FFF2-40B4-BE49-F238E27FC236}">
                          <a16:creationId xmlns:a16="http://schemas.microsoft.com/office/drawing/2014/main" id="{424740E7-C234-3AF5-7160-86DD071851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61"/>
                    <a:stretch/>
                  </pic:blipFill>
                  <pic:spPr>
                    <a:xfrm>
                      <a:off x="0" y="0"/>
                      <a:ext cx="274193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并更新所用的普通CNN交叉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</w:t>
      </w:r>
    </w:p>
    <w:p w14:paraId="69C05529" w14:textId="2D664425" w:rsidR="00FF5DB2" w:rsidRDefault="00FF5DB2" w:rsidP="00FF5DB2">
      <w:r>
        <w:rPr>
          <w:rFonts w:hint="eastAsia"/>
        </w:rPr>
        <w:t>为了更进一步控制覆盖率为我们的预期值，进一步引入了惩罚项，强制使得在进行梯度下降时，覆盖率一定会高于设定值</w:t>
      </w:r>
    </w:p>
    <w:p w14:paraId="4750FB16" w14:textId="68CA229E" w:rsidR="00FF5DB2" w:rsidRDefault="00FF5DB2" w:rsidP="00FF5DB2">
      <w:r w:rsidRPr="00FF5DB2">
        <w:rPr>
          <w:noProof/>
        </w:rPr>
        <w:drawing>
          <wp:inline distT="0" distB="0" distL="0" distR="0" wp14:anchorId="7E40C3AF" wp14:editId="097FA032">
            <wp:extent cx="2501900" cy="475615"/>
            <wp:effectExtent l="0" t="0" r="0" b="635"/>
            <wp:docPr id="13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7FD88D63-F67A-5761-E8DE-FB6C5AA56A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7FD88D63-F67A-5761-E8DE-FB6C5AA56A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F578" w14:textId="3F8BBA5A" w:rsidR="00FF5DB2" w:rsidRDefault="00FF5DB2" w:rsidP="00FF5DB2">
      <w:r>
        <w:rPr>
          <w:rFonts w:hint="eastAsia"/>
        </w:rPr>
        <w:t>在此基础上建立的神经网络就可以达到所谓的筛选目的了。</w:t>
      </w:r>
      <w:r w:rsidR="00333067">
        <w:rPr>
          <w:rFonts w:hint="eastAsia"/>
        </w:rPr>
        <w:t>神经网络结构如下图所示</w:t>
      </w:r>
    </w:p>
    <w:p w14:paraId="6E78E69F" w14:textId="7E4A6095" w:rsidR="00333067" w:rsidRPr="00FF5DB2" w:rsidRDefault="00333067" w:rsidP="00FF5DB2">
      <w:r w:rsidRPr="00333067">
        <w:rPr>
          <w:noProof/>
        </w:rPr>
        <w:drawing>
          <wp:inline distT="0" distB="0" distL="0" distR="0" wp14:anchorId="06684066" wp14:editId="7889FD67">
            <wp:extent cx="2501900" cy="1195070"/>
            <wp:effectExtent l="0" t="0" r="0" b="5080"/>
            <wp:docPr id="18" name="图片 17">
              <a:extLst xmlns:a="http://schemas.openxmlformats.org/drawingml/2006/main">
                <a:ext uri="{FF2B5EF4-FFF2-40B4-BE49-F238E27FC236}">
                  <a16:creationId xmlns:a16="http://schemas.microsoft.com/office/drawing/2014/main" id="{3677F4BF-09A6-21B3-90F1-F6EE1518DA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>
                      <a:extLst>
                        <a:ext uri="{FF2B5EF4-FFF2-40B4-BE49-F238E27FC236}">
                          <a16:creationId xmlns:a16="http://schemas.microsoft.com/office/drawing/2014/main" id="{3677F4BF-09A6-21B3-90F1-F6EE1518DA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E74C" w14:textId="0B7DDC8A" w:rsidR="00753115" w:rsidRDefault="00753115" w:rsidP="00753115">
      <w:pPr>
        <w:pStyle w:val="2"/>
        <w:ind w:left="630" w:right="210"/>
      </w:pPr>
      <w:r>
        <w:rPr>
          <w:rFonts w:hint="eastAsia"/>
        </w:rPr>
        <w:t>复现结果</w:t>
      </w:r>
    </w:p>
    <w:p w14:paraId="76824E6E" w14:textId="73B08CA0" w:rsidR="00333067" w:rsidRDefault="00333067" w:rsidP="00333067">
      <w:r>
        <w:rPr>
          <w:rFonts w:hint="eastAsia"/>
        </w:rPr>
        <w:t>我们在</w:t>
      </w:r>
      <w:proofErr w:type="gramStart"/>
      <w:r>
        <w:rPr>
          <w:rFonts w:hint="eastAsia"/>
        </w:rPr>
        <w:t>本地对</w:t>
      </w:r>
      <w:proofErr w:type="gramEnd"/>
      <w:r>
        <w:rPr>
          <w:rFonts w:hint="eastAsia"/>
        </w:rPr>
        <w:t>实验模型成功进行了复现，并在原模型的基础上，在每一层卷积之间增加</w:t>
      </w:r>
      <w:r>
        <w:rPr>
          <w:rFonts w:hint="eastAsia"/>
        </w:rPr>
        <w:lastRenderedPageBreak/>
        <w:t>了</w:t>
      </w:r>
      <w:proofErr w:type="spellStart"/>
      <w:r>
        <w:rPr>
          <w:rFonts w:hint="eastAsia"/>
        </w:rPr>
        <w:t>BatchNorm</w:t>
      </w:r>
      <w:proofErr w:type="spellEnd"/>
      <w:r>
        <w:rPr>
          <w:rFonts w:hint="eastAsia"/>
        </w:rPr>
        <w:t>，并使用了更加复杂的Selective</w:t>
      </w:r>
      <w:r>
        <w:t xml:space="preserve"> </w:t>
      </w:r>
      <w:r>
        <w:rPr>
          <w:rFonts w:hint="eastAsia"/>
        </w:rPr>
        <w:t>Header，最终的实验结果如下，呈现了不同选择率下的结果：</w:t>
      </w:r>
    </w:p>
    <w:p w14:paraId="48EFB9AB" w14:textId="570FD38E" w:rsidR="00133794" w:rsidRDefault="00133794" w:rsidP="00333067">
      <w:r>
        <w:rPr>
          <w:noProof/>
        </w:rPr>
        <w:drawing>
          <wp:anchor distT="0" distB="0" distL="114300" distR="114300" simplePos="0" relativeHeight="251664384" behindDoc="0" locked="0" layoutInCell="1" allowOverlap="1" wp14:anchorId="68336213" wp14:editId="7F044A9C">
            <wp:simplePos x="0" y="0"/>
            <wp:positionH relativeFrom="column">
              <wp:posOffset>673100</wp:posOffset>
            </wp:positionH>
            <wp:positionV relativeFrom="paragraph">
              <wp:posOffset>26670</wp:posOffset>
            </wp:positionV>
            <wp:extent cx="1028065" cy="850900"/>
            <wp:effectExtent l="0" t="0" r="635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1F06B" w14:textId="7E853FFA" w:rsidR="00133794" w:rsidRDefault="00133794" w:rsidP="00333067"/>
    <w:p w14:paraId="2981B491" w14:textId="5597622D" w:rsidR="00133794" w:rsidRDefault="00133794" w:rsidP="00333067"/>
    <w:p w14:paraId="2B9E339D" w14:textId="0EF80A3A" w:rsidR="00133794" w:rsidRDefault="00133794" w:rsidP="00333067">
      <w:r>
        <w:rPr>
          <w:rFonts w:hint="eastAsia"/>
        </w:rPr>
        <w:t>基本符合原论文结果，但我们也发现，该模型在测试集上泛化能力弱，在原论文中甚至没有给出在测试集上的结果。这也是我们在下一阶段中的优化方向</w:t>
      </w:r>
    </w:p>
    <w:p w14:paraId="5CAD074B" w14:textId="45662212" w:rsidR="00B6545E" w:rsidRDefault="00B6545E" w:rsidP="00B6545E">
      <w:pPr>
        <w:pStyle w:val="2"/>
        <w:ind w:left="630" w:right="210"/>
      </w:pPr>
      <w:r>
        <w:rPr>
          <w:rFonts w:hint="eastAsia"/>
        </w:rPr>
        <w:t>数据增强</w:t>
      </w:r>
    </w:p>
    <w:p w14:paraId="7A35D571" w14:textId="428A6E9B" w:rsidR="00B6545E" w:rsidRDefault="00B6545E" w:rsidP="00B6545E">
      <w:r w:rsidRPr="00B6545E">
        <w:drawing>
          <wp:inline distT="0" distB="0" distL="0" distR="0" wp14:anchorId="6910ED08" wp14:editId="03410F1C">
            <wp:extent cx="2501900" cy="1054100"/>
            <wp:effectExtent l="0" t="0" r="0" b="0"/>
            <wp:docPr id="10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03317B9B-E56B-707E-B475-6F2B13E6B3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03317B9B-E56B-707E-B475-6F2B13E6B3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673A" w14:textId="77777777" w:rsidR="00B6545E" w:rsidRPr="00B6545E" w:rsidRDefault="00B6545E" w:rsidP="00B6545E">
      <w:r>
        <w:rPr>
          <w:rFonts w:hint="eastAsia"/>
        </w:rPr>
        <w:t>原论文中提到了对于</w:t>
      </w:r>
      <w:proofErr w:type="gramStart"/>
      <w:r>
        <w:rPr>
          <w:rFonts w:hint="eastAsia"/>
        </w:rPr>
        <w:t>判别器训练</w:t>
      </w:r>
      <w:proofErr w:type="gramEnd"/>
      <w:r>
        <w:rPr>
          <w:rFonts w:hint="eastAsia"/>
        </w:rPr>
        <w:t>很重要的一点：数据集中不同类别数据的数量差异很大，呈现严重的不平衡，</w:t>
      </w:r>
      <w:r w:rsidRPr="00B6545E">
        <w:rPr>
          <w:rFonts w:hint="eastAsia"/>
        </w:rPr>
        <w:t>在总共</w:t>
      </w:r>
      <w:r w:rsidRPr="00B6545E">
        <w:t>54355张图片中，最少的类别Near-Full只有54张</w:t>
      </w:r>
    </w:p>
    <w:p w14:paraId="073ACA1E" w14:textId="3BE5E1CA" w:rsidR="00B6545E" w:rsidRDefault="00B6545E" w:rsidP="00B6545E">
      <w:r w:rsidRPr="00B6545E">
        <w:rPr>
          <w:rFonts w:hint="eastAsia"/>
        </w:rPr>
        <w:t>而最多的种类</w:t>
      </w:r>
      <w:r w:rsidRPr="00B6545E">
        <w:t>None则有三万多张</w:t>
      </w:r>
      <w:r>
        <w:rPr>
          <w:rFonts w:hint="eastAsia"/>
        </w:rPr>
        <w:t>。如果不加以干预，会让模型的注意力集中在某几个类别上，而对其他的类别学习不够充分。因此我们按照原论文的数据增强方式实现了自编码器架构模型，以此生成相对真实的缺陷图片，以此来弥补原数据集中的不平衡。</w:t>
      </w:r>
    </w:p>
    <w:p w14:paraId="7D13C644" w14:textId="1CA2964B" w:rsidR="00B6545E" w:rsidRDefault="00B6545E" w:rsidP="00B6545E">
      <w:r w:rsidRPr="00B6545E">
        <w:drawing>
          <wp:inline distT="0" distB="0" distL="0" distR="0" wp14:anchorId="611D0509" wp14:editId="2DCB79B2">
            <wp:extent cx="2501900" cy="635000"/>
            <wp:effectExtent l="0" t="0" r="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A5CAFD73-721A-13B7-F9FF-14BC76A09C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A5CAFD73-721A-13B7-F9FF-14BC76A09C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8341" w14:textId="67188084" w:rsidR="00B6545E" w:rsidRDefault="00B6545E" w:rsidP="00B6545E">
      <w:r w:rsidRPr="00B6545E">
        <w:t>Auto-Encoder的模型架构为对称的</w:t>
      </w:r>
      <w:r w:rsidRPr="00B6545E">
        <w:t>Encoder与Decoder</w:t>
      </w:r>
      <w:r>
        <w:rPr>
          <w:rFonts w:hint="eastAsia"/>
        </w:rPr>
        <w:t>，</w:t>
      </w:r>
      <w:r w:rsidRPr="00B6545E">
        <w:rPr>
          <w:rFonts w:hint="eastAsia"/>
        </w:rPr>
        <w:t>在本论文中</w:t>
      </w:r>
      <w:r w:rsidRPr="00B6545E">
        <w:t>Encoder使用四次卷积，Decoder使用四次反卷积</w:t>
      </w:r>
      <w:r>
        <w:rPr>
          <w:rFonts w:hint="eastAsia"/>
        </w:rPr>
        <w:t>。中间的Dense</w:t>
      </w:r>
      <w:r>
        <w:t xml:space="preserve"> </w:t>
      </w:r>
      <w:r>
        <w:rPr>
          <w:rFonts w:hint="eastAsia"/>
        </w:rPr>
        <w:t>Layer的size为3</w:t>
      </w:r>
      <w:r>
        <w:t>2@16*16</w:t>
      </w:r>
      <w:r>
        <w:rPr>
          <w:rFonts w:hint="eastAsia"/>
        </w:rPr>
        <w:t>。训练的目的是使得input与output尽可能相同，这样</w:t>
      </w:r>
      <w:r w:rsidRPr="00B6545E">
        <w:t>Encoder</w:t>
      </w:r>
      <w:r>
        <w:rPr>
          <w:rFonts w:hint="eastAsia"/>
        </w:rPr>
        <w:t>将</w:t>
      </w:r>
      <w:r w:rsidRPr="00B6545E">
        <w:t>学习到如何将</w:t>
      </w:r>
      <w:proofErr w:type="spellStart"/>
      <w:r w:rsidRPr="00B6545E">
        <w:t>WaferMap</w:t>
      </w:r>
      <w:proofErr w:type="spellEnd"/>
      <w:r w:rsidRPr="00B6545E">
        <w:t>编码，Decoder</w:t>
      </w:r>
      <w:r>
        <w:rPr>
          <w:rFonts w:hint="eastAsia"/>
        </w:rPr>
        <w:t>将</w:t>
      </w:r>
      <w:r w:rsidRPr="00B6545E">
        <w:t>学到如何将编码解码为原图。</w:t>
      </w:r>
    </w:p>
    <w:p w14:paraId="320727B6" w14:textId="5CF10DE6" w:rsidR="00B6545E" w:rsidRDefault="00B6545E" w:rsidP="00B6545E">
      <w:r w:rsidRPr="00B6545E">
        <w:drawing>
          <wp:inline distT="0" distB="0" distL="0" distR="0" wp14:anchorId="27D89146" wp14:editId="3DF5AE94">
            <wp:extent cx="1178062" cy="1173193"/>
            <wp:effectExtent l="0" t="0" r="3175" b="8255"/>
            <wp:docPr id="19" name="图片 18">
              <a:extLst xmlns:a="http://schemas.openxmlformats.org/drawingml/2006/main">
                <a:ext uri="{FF2B5EF4-FFF2-40B4-BE49-F238E27FC236}">
                  <a16:creationId xmlns:a16="http://schemas.microsoft.com/office/drawing/2014/main" id="{C8EB04DA-D3E2-E095-A393-1893297772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>
                      <a:extLst>
                        <a:ext uri="{FF2B5EF4-FFF2-40B4-BE49-F238E27FC236}">
                          <a16:creationId xmlns:a16="http://schemas.microsoft.com/office/drawing/2014/main" id="{C8EB04DA-D3E2-E095-A393-1893297772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535" cy="119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45E">
        <w:drawing>
          <wp:inline distT="0" distB="0" distL="0" distR="0" wp14:anchorId="68B03287" wp14:editId="74C24C2B">
            <wp:extent cx="1173193" cy="1173193"/>
            <wp:effectExtent l="0" t="0" r="8255" b="8255"/>
            <wp:docPr id="21" name="图片 20">
              <a:extLst xmlns:a="http://schemas.openxmlformats.org/drawingml/2006/main">
                <a:ext uri="{FF2B5EF4-FFF2-40B4-BE49-F238E27FC236}">
                  <a16:creationId xmlns:a16="http://schemas.microsoft.com/office/drawing/2014/main" id="{E8FCE869-29CF-69F8-168B-1072A44AA9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>
                      <a:extLst>
                        <a:ext uri="{FF2B5EF4-FFF2-40B4-BE49-F238E27FC236}">
                          <a16:creationId xmlns:a16="http://schemas.microsoft.com/office/drawing/2014/main" id="{E8FCE869-29CF-69F8-168B-1072A44AA9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305" cy="11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57F9" w14:textId="617FA502" w:rsidR="00F410FE" w:rsidRDefault="00F410FE" w:rsidP="00F410FE">
      <w:pPr>
        <w:jc w:val="center"/>
      </w:pPr>
      <w:r>
        <w:rPr>
          <w:rFonts w:hint="eastAsia"/>
        </w:rPr>
        <w:t>（左侧为center类的一张真实图片，右侧是基于</w:t>
      </w:r>
      <w:proofErr w:type="gramStart"/>
      <w:r>
        <w:rPr>
          <w:rFonts w:hint="eastAsia"/>
        </w:rPr>
        <w:t>该图片</w:t>
      </w:r>
      <w:proofErr w:type="gramEnd"/>
      <w:r>
        <w:rPr>
          <w:rFonts w:hint="eastAsia"/>
        </w:rPr>
        <w:t>生成的结果）</w:t>
      </w:r>
    </w:p>
    <w:p w14:paraId="26AF0932" w14:textId="78EA38C1" w:rsidR="00B6545E" w:rsidRDefault="00B6545E" w:rsidP="00B6545E">
      <w:r>
        <w:rPr>
          <w:rFonts w:hint="eastAsia"/>
        </w:rPr>
        <w:t>在使用该模型进行数据生成时，</w:t>
      </w:r>
      <w:r w:rsidRPr="00B6545E">
        <w:rPr>
          <w:rFonts w:hint="eastAsia"/>
        </w:rPr>
        <w:t>对于</w:t>
      </w:r>
      <w:r>
        <w:rPr>
          <w:rFonts w:hint="eastAsia"/>
        </w:rPr>
        <w:t>某一</w:t>
      </w:r>
      <w:r w:rsidRPr="00B6545E">
        <w:t>类别的一张实际图片，我们先通过Encoder得到编码Latent，</w:t>
      </w:r>
      <w:r w:rsidRPr="00B6545E">
        <w:rPr>
          <w:rFonts w:hint="eastAsia"/>
        </w:rPr>
        <w:t>然后通过</w:t>
      </w:r>
      <w:proofErr w:type="spellStart"/>
      <w:r w:rsidRPr="00B6545E">
        <w:t>pytorch</w:t>
      </w:r>
      <w:proofErr w:type="spellEnd"/>
      <w:r w:rsidRPr="00B6545E">
        <w:t>自带的正态噪声生成大小相同的噪声张量，将噪声与原Latent</w:t>
      </w:r>
      <w:r w:rsidRPr="00B6545E">
        <w:rPr>
          <w:rFonts w:hint="eastAsia"/>
        </w:rPr>
        <w:t>合并后输入到</w:t>
      </w:r>
      <w:r w:rsidRPr="00B6545E">
        <w:t>Decoder中，Decoder将</w:t>
      </w:r>
      <w:proofErr w:type="gramStart"/>
      <w:r w:rsidRPr="00B6545E">
        <w:t>对带噪</w:t>
      </w:r>
      <w:proofErr w:type="gramEnd"/>
      <w:r w:rsidRPr="00B6545E">
        <w:t>Latent进行解码，解码后再对图片</w:t>
      </w:r>
      <w:r>
        <w:rPr>
          <w:rFonts w:hint="eastAsia"/>
        </w:rPr>
        <w:t>，</w:t>
      </w:r>
      <w:r w:rsidRPr="00B6545E">
        <w:rPr>
          <w:rFonts w:hint="eastAsia"/>
        </w:rPr>
        <w:t>旋转随机角度，得到一张新的训练图片。将每个类别都补充到</w:t>
      </w:r>
      <w:r w:rsidRPr="00B6545E">
        <w:t>5000张左右，便</w:t>
      </w:r>
      <w:r w:rsidRPr="00B6545E">
        <w:rPr>
          <w:rFonts w:hint="eastAsia"/>
        </w:rPr>
        <w:t>完成了数据增强的任务。</w:t>
      </w:r>
    </w:p>
    <w:p w14:paraId="4C904E0E" w14:textId="5DCD15C6" w:rsidR="00F410FE" w:rsidRDefault="00F410FE" w:rsidP="00F410FE">
      <w:pPr>
        <w:pStyle w:val="2"/>
        <w:ind w:left="630" w:right="210"/>
      </w:pPr>
      <w:r>
        <w:rPr>
          <w:rFonts w:hint="eastAsia"/>
        </w:rPr>
        <w:t>改进架构：</w:t>
      </w:r>
      <w:r w:rsidRPr="00F410FE">
        <w:t>Complex CNN</w:t>
      </w:r>
    </w:p>
    <w:p w14:paraId="1FC93349" w14:textId="47359F87" w:rsidR="00F410FE" w:rsidRDefault="00F410FE" w:rsidP="00F410FE">
      <w:r>
        <w:rPr>
          <w:rFonts w:hint="eastAsia"/>
        </w:rPr>
        <w:t>在实现原模型时，我们发现模型的欠拟合是比较严重的，在增强后的数据集上并没能达到原论文中的效果，准确率和覆盖率也都难以让人满意。因此，我们开始重新思考模型的架构。一方面，我们希望模型在卷积的不</w:t>
      </w:r>
      <w:r w:rsidRPr="00F410FE">
        <w:lastRenderedPageBreak/>
        <w:drawing>
          <wp:anchor distT="0" distB="0" distL="114300" distR="114300" simplePos="0" relativeHeight="251665408" behindDoc="0" locked="0" layoutInCell="1" allowOverlap="1" wp14:anchorId="00401E95" wp14:editId="5971C1BB">
            <wp:simplePos x="0" y="0"/>
            <wp:positionH relativeFrom="margin">
              <wp:align>left</wp:align>
            </wp:positionH>
            <wp:positionV relativeFrom="paragraph">
              <wp:posOffset>60</wp:posOffset>
            </wp:positionV>
            <wp:extent cx="5278120" cy="2958465"/>
            <wp:effectExtent l="0" t="0" r="0" b="0"/>
            <wp:wrapSquare wrapText="bothSides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8BA8C6EC-919F-E6DA-2672-C730CF4FA0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8BA8C6EC-919F-E6DA-2672-C730CF4FA0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735" cy="2966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hint="eastAsia"/>
        </w:rPr>
        <w:t>断深入</w:t>
      </w:r>
      <w:proofErr w:type="gramEnd"/>
      <w:r>
        <w:rPr>
          <w:rFonts w:hint="eastAsia"/>
        </w:rPr>
        <w:t>中能够学习到更多的信息，因此我们将channel这一超参数设置为逐渐增加，而不是原作中的逐渐减少。另外，我们也思考了选择性学习的必要性。选择性学习本身是为了在覆盖率和准确率之间做出折中，也使得模型在遇见不属于这九类的真实</w:t>
      </w:r>
      <w:proofErr w:type="gramStart"/>
      <w:r>
        <w:rPr>
          <w:rFonts w:hint="eastAsia"/>
        </w:rPr>
        <w:t>样例时处理</w:t>
      </w:r>
      <w:proofErr w:type="gramEnd"/>
      <w:r>
        <w:rPr>
          <w:rFonts w:hint="eastAsia"/>
        </w:rPr>
        <w:t>得更加谨慎。但是基于我们复现的原作模型，这种准确率和覆盖率之间的这种并不是令人满意的程度。因此，我们决定再实现一个更加复杂的CNN架构，并去掉选择性学习部分，实现1</w:t>
      </w:r>
      <w:r>
        <w:t>00%</w:t>
      </w:r>
      <w:r>
        <w:rPr>
          <w:rFonts w:hint="eastAsia"/>
        </w:rPr>
        <w:t>覆盖测试集。</w:t>
      </w:r>
    </w:p>
    <w:p w14:paraId="6F35D029" w14:textId="75F81EF5" w:rsidR="00F410FE" w:rsidRDefault="00F410FE" w:rsidP="00F410FE"/>
    <w:p w14:paraId="4AC897F6" w14:textId="7288D69C" w:rsidR="00F410FE" w:rsidRDefault="00F410FE" w:rsidP="00F410FE">
      <w:pPr>
        <w:rPr>
          <w:rFonts w:hint="eastAsia"/>
        </w:rPr>
      </w:pPr>
      <w:r>
        <w:rPr>
          <w:rFonts w:hint="eastAsia"/>
        </w:rPr>
        <w:t>如上图所示，我们的卷积架构总共有6个Block，channel的数量努力呈现递增趋势：</w:t>
      </w:r>
      <w:r>
        <w:rPr>
          <w:noProof/>
        </w:rPr>
        <w:drawing>
          <wp:inline distT="0" distB="0" distL="0" distR="0" wp14:anchorId="6607878E" wp14:editId="673B9753">
            <wp:extent cx="2251495" cy="17012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270" cy="1707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8F18FA" w14:textId="04BD5F9D" w:rsidR="00F410FE" w:rsidRDefault="00F410FE" w:rsidP="00F410FE">
      <w:r w:rsidRPr="00F410FE">
        <w:drawing>
          <wp:inline distT="0" distB="0" distL="0" distR="0" wp14:anchorId="2062FC4D" wp14:editId="19A908A5">
            <wp:extent cx="2769080" cy="982531"/>
            <wp:effectExtent l="0" t="0" r="0" b="8255"/>
            <wp:docPr id="7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A9BB04E9-8AAA-2482-9F26-0561EB88C1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A9BB04E9-8AAA-2482-9F26-0561EB88C1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3760" cy="100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A9F4" w14:textId="0A231C22" w:rsidR="00F410FE" w:rsidRDefault="00F410FE" w:rsidP="00F410FE">
      <w:pPr>
        <w:jc w:val="center"/>
      </w:pPr>
      <w:r>
        <w:rPr>
          <w:rFonts w:hint="eastAsia"/>
        </w:rPr>
        <w:t>（loss曲线）</w:t>
      </w:r>
    </w:p>
    <w:p w14:paraId="7FFB09BB" w14:textId="5994BF22" w:rsidR="00F410FE" w:rsidRPr="00F410FE" w:rsidRDefault="00F410FE" w:rsidP="00F410FE">
      <w:pPr>
        <w:rPr>
          <w:rFonts w:hint="eastAsia"/>
        </w:rPr>
      </w:pPr>
      <w:r w:rsidRPr="00F410FE">
        <w:rPr>
          <w:rFonts w:hint="eastAsia"/>
        </w:rPr>
        <w:t>训练过</w:t>
      </w:r>
      <w:r w:rsidRPr="00F410FE">
        <w:t>20个epoch后，留下了共49个检查点</w:t>
      </w:r>
      <w:r>
        <w:rPr>
          <w:rFonts w:hint="eastAsia"/>
        </w:rPr>
        <w:t>，</w:t>
      </w:r>
      <w:r w:rsidRPr="00F410FE">
        <w:rPr>
          <w:rFonts w:hint="eastAsia"/>
        </w:rPr>
        <w:t>让卷积网络</w:t>
      </w:r>
      <w:proofErr w:type="gramStart"/>
      <w:r w:rsidRPr="00F410FE">
        <w:rPr>
          <w:rFonts w:hint="eastAsia"/>
        </w:rPr>
        <w:t>加载每</w:t>
      </w:r>
      <w:proofErr w:type="gramEnd"/>
      <w:r w:rsidRPr="00F410FE">
        <w:rPr>
          <w:rFonts w:hint="eastAsia"/>
        </w:rPr>
        <w:t>一个检查点，在</w:t>
      </w:r>
      <w:r w:rsidRPr="00F410FE">
        <w:t>118595张图片的测试集上进行测试</w:t>
      </w:r>
      <w:r>
        <w:rPr>
          <w:rFonts w:hint="eastAsia"/>
        </w:rPr>
        <w:t>。</w:t>
      </w:r>
      <w:r w:rsidRPr="00F410FE">
        <w:rPr>
          <w:rFonts w:hint="eastAsia"/>
        </w:rPr>
        <w:t>测试结果</w:t>
      </w:r>
      <w:r>
        <w:rPr>
          <w:rFonts w:hint="eastAsia"/>
        </w:rPr>
        <w:t>显示</w:t>
      </w:r>
      <w:r w:rsidRPr="00F410FE">
        <w:rPr>
          <w:rFonts w:hint="eastAsia"/>
        </w:rPr>
        <w:t>，表现最好的检查点是第</w:t>
      </w:r>
      <w:r w:rsidRPr="00F410FE">
        <w:t>32个，可以在训练时完全</w:t>
      </w:r>
      <w:r w:rsidRPr="00F410FE">
        <w:rPr>
          <w:rFonts w:hint="eastAsia"/>
        </w:rPr>
        <w:t>没有见过的共</w:t>
      </w:r>
      <w:r w:rsidRPr="00F410FE">
        <w:t>118595张图片的测试集上达到96.8952%的分类准确率。</w:t>
      </w:r>
      <w:r w:rsidRPr="00F410FE">
        <w:rPr>
          <w:rFonts w:hint="eastAsia"/>
        </w:rPr>
        <w:t>对比原作的选择性学习模型，该模型不仅</w:t>
      </w:r>
      <w:r w:rsidRPr="00F410FE">
        <w:t>coverage达到100%，并且在</w:t>
      </w:r>
      <w:r w:rsidRPr="00F410FE">
        <w:rPr>
          <w:rFonts w:hint="eastAsia"/>
        </w:rPr>
        <w:t>该条件下表现更好。</w:t>
      </w:r>
    </w:p>
    <w:p w14:paraId="0F1713B5" w14:textId="067C1422" w:rsidR="00753115" w:rsidRDefault="00753115" w:rsidP="00753115">
      <w:pPr>
        <w:pStyle w:val="2"/>
        <w:ind w:left="630" w:right="210"/>
      </w:pPr>
      <w:r>
        <w:rPr>
          <w:rFonts w:hint="eastAsia"/>
        </w:rPr>
        <w:t>问题总结</w:t>
      </w:r>
    </w:p>
    <w:p w14:paraId="28FA7138" w14:textId="17C44587" w:rsidR="00B6545E" w:rsidRDefault="00B706B9" w:rsidP="00B706B9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这项工作的意义：</w:t>
      </w:r>
      <w:r w:rsidRPr="00B706B9">
        <w:rPr>
          <w:rFonts w:hint="eastAsia"/>
        </w:rPr>
        <w:t>开发一个晶圆缺陷</w:t>
      </w:r>
      <w:proofErr w:type="gramStart"/>
      <w:r w:rsidRPr="00B706B9">
        <w:rPr>
          <w:rFonts w:hint="eastAsia"/>
        </w:rPr>
        <w:t>判别器</w:t>
      </w:r>
      <w:proofErr w:type="gramEnd"/>
      <w:r w:rsidRPr="00B706B9">
        <w:rPr>
          <w:rFonts w:hint="eastAsia"/>
        </w:rPr>
        <w:t>本身的意义是减少工程师人工判断和标注的工作量，并通过判断晶圆缺陷</w:t>
      </w:r>
      <w:r w:rsidRPr="00B706B9">
        <w:rPr>
          <w:rFonts w:hint="eastAsia"/>
        </w:rPr>
        <w:lastRenderedPageBreak/>
        <w:t>的类别，方便更深层问题的解决。其次，这项工作中使用到了数据增强技术，可以为本身很少出现的缺陷类型生成大量的训练数据，从而解决训练数据不平衡给模型带来的一系列问题。这是一个很出色的自编码器的应用场景，作者的这一动机是我们认为本文比较出色的地方之一。</w:t>
      </w:r>
    </w:p>
    <w:p w14:paraId="1EA513D7" w14:textId="619D87EF" w:rsidR="00B706B9" w:rsidRPr="00B706B9" w:rsidRDefault="00B706B9" w:rsidP="00B706B9">
      <w:pPr>
        <w:pStyle w:val="a3"/>
        <w:numPr>
          <w:ilvl w:val="0"/>
          <w:numId w:val="49"/>
        </w:numPr>
        <w:ind w:firstLineChars="0"/>
      </w:pPr>
      <w:r w:rsidRPr="00B706B9">
        <w:rPr>
          <w:rFonts w:hint="eastAsia"/>
        </w:rPr>
        <w:t>对原模型的改进：</w:t>
      </w:r>
      <w:r>
        <w:rPr>
          <w:rFonts w:hint="eastAsia"/>
        </w:rPr>
        <w:t>我们对原模型进行了改进。在其启发下搭建了更为复杂的架构，</w:t>
      </w:r>
      <w:r w:rsidRPr="00B706B9">
        <w:rPr>
          <w:rFonts w:hint="eastAsia"/>
        </w:rPr>
        <w:t>使得覆盖率更高，准确率也更高。当模型欠拟合时，可以尝试扩大模型容量</w:t>
      </w:r>
      <w:r>
        <w:rPr>
          <w:rFonts w:hint="eastAsia"/>
        </w:rPr>
        <w:t>，可以对数据集进行更好的学习。</w:t>
      </w:r>
    </w:p>
    <w:p w14:paraId="2B8B3D88" w14:textId="1828ABE0" w:rsidR="00B706B9" w:rsidRPr="00B6545E" w:rsidRDefault="00B706B9" w:rsidP="00B706B9">
      <w:pPr>
        <w:pStyle w:val="a3"/>
        <w:numPr>
          <w:ilvl w:val="0"/>
          <w:numId w:val="49"/>
        </w:numPr>
        <w:ind w:firstLineChars="0"/>
        <w:rPr>
          <w:rFonts w:hint="eastAsia"/>
        </w:rPr>
      </w:pPr>
      <w:r w:rsidRPr="00B706B9">
        <w:rPr>
          <w:rFonts w:hint="eastAsia"/>
        </w:rPr>
        <w:t>对选择性学习的思考：原作提到的选择性学习的意义在于增加模型的置信程度，在准确率与覆盖率之间做出权衡。其优势在于，当有没有学习过的缺陷类型出现时，模型可以为工程师做出提示，转为人工检查，降低误判带来的损失。不过要合理权衡准确率与覆盖率，如果覆盖率太低，即便准确率很高，那么也没有实际使用的意义。</w:t>
      </w:r>
    </w:p>
    <w:p w14:paraId="0F46C5BC" w14:textId="038EF074" w:rsidR="003B0A7B" w:rsidRDefault="006E699B" w:rsidP="006E699B">
      <w:pPr>
        <w:pStyle w:val="1"/>
      </w:pPr>
      <w:r>
        <w:rPr>
          <w:rFonts w:hint="eastAsia"/>
        </w:rPr>
        <w:t>参考文献</w:t>
      </w:r>
    </w:p>
    <w:p w14:paraId="0CC7F503" w14:textId="781EAD60" w:rsidR="00964C44" w:rsidRPr="00964C44" w:rsidRDefault="00964C44" w:rsidP="00964C44">
      <w:pPr>
        <w:numPr>
          <w:ilvl w:val="0"/>
          <w:numId w:val="45"/>
        </w:numPr>
        <w:tabs>
          <w:tab w:val="clear" w:pos="360"/>
          <w:tab w:val="left" w:pos="384"/>
        </w:tabs>
        <w:spacing w:line="300" w:lineRule="exact"/>
        <w:jc w:val="left"/>
        <w:rPr>
          <w:sz w:val="15"/>
        </w:rPr>
      </w:pPr>
      <w:r w:rsidRPr="00964C44">
        <w:rPr>
          <w:sz w:val="15"/>
        </w:rPr>
        <w:t xml:space="preserve">M. B. </w:t>
      </w:r>
      <w:proofErr w:type="spellStart"/>
      <w:r w:rsidRPr="00964C44">
        <w:rPr>
          <w:sz w:val="15"/>
        </w:rPr>
        <w:t>Alawieh</w:t>
      </w:r>
      <w:proofErr w:type="spellEnd"/>
      <w:r w:rsidRPr="00964C44">
        <w:rPr>
          <w:sz w:val="15"/>
        </w:rPr>
        <w:t>, D. Boning, and D. Z. Pan, “</w:t>
      </w:r>
      <w:r w:rsidRPr="00964C44">
        <w:rPr>
          <w:b/>
          <w:bCs/>
          <w:sz w:val="15"/>
        </w:rPr>
        <w:t>Wafer Map Defect Patterns Classification using Deep Selective Learning</w:t>
      </w:r>
      <w:r w:rsidRPr="00964C44">
        <w:rPr>
          <w:sz w:val="15"/>
        </w:rPr>
        <w:t xml:space="preserve">,” in </w:t>
      </w:r>
      <w:r w:rsidRPr="00964C44">
        <w:rPr>
          <w:i/>
          <w:iCs/>
          <w:sz w:val="15"/>
        </w:rPr>
        <w:t>2020 57th ACM/IEEE Design Automation Conference (DAC)</w:t>
      </w:r>
      <w:r w:rsidRPr="00964C44">
        <w:rPr>
          <w:sz w:val="15"/>
        </w:rPr>
        <w:t xml:space="preserve">, Jul. 2020, pp. 1–6. </w:t>
      </w:r>
      <w:proofErr w:type="spellStart"/>
      <w:r w:rsidRPr="00964C44">
        <w:rPr>
          <w:sz w:val="15"/>
        </w:rPr>
        <w:t>doi</w:t>
      </w:r>
      <w:proofErr w:type="spellEnd"/>
      <w:r w:rsidRPr="00964C44">
        <w:rPr>
          <w:sz w:val="15"/>
        </w:rPr>
        <w:t>: 10.1109/DAC18072.2020.9218580.</w:t>
      </w:r>
    </w:p>
    <w:p w14:paraId="6E0F3234" w14:textId="5A2ACBC9" w:rsidR="00964C44" w:rsidRPr="00964C44" w:rsidRDefault="00964C44" w:rsidP="00964C44">
      <w:pPr>
        <w:numPr>
          <w:ilvl w:val="0"/>
          <w:numId w:val="45"/>
        </w:numPr>
        <w:tabs>
          <w:tab w:val="clear" w:pos="360"/>
          <w:tab w:val="left" w:pos="384"/>
        </w:tabs>
        <w:spacing w:line="300" w:lineRule="exact"/>
        <w:jc w:val="left"/>
        <w:rPr>
          <w:sz w:val="15"/>
        </w:rPr>
      </w:pPr>
      <w:r w:rsidRPr="00964C44">
        <w:rPr>
          <w:sz w:val="15"/>
        </w:rPr>
        <w:t xml:space="preserve">P. P. Shinde, P. P. Pai, and S. P. </w:t>
      </w:r>
      <w:proofErr w:type="spellStart"/>
      <w:r w:rsidRPr="00964C44">
        <w:rPr>
          <w:sz w:val="15"/>
        </w:rPr>
        <w:t>Adiga</w:t>
      </w:r>
      <w:proofErr w:type="spellEnd"/>
      <w:r w:rsidRPr="00964C44">
        <w:rPr>
          <w:sz w:val="15"/>
        </w:rPr>
        <w:t>, “</w:t>
      </w:r>
      <w:r w:rsidRPr="00964C44">
        <w:rPr>
          <w:b/>
          <w:bCs/>
          <w:sz w:val="15"/>
        </w:rPr>
        <w:t>Wafer Defect Localization and Classification Using Deep Learning Techniques</w:t>
      </w:r>
      <w:r w:rsidRPr="00964C44">
        <w:rPr>
          <w:sz w:val="15"/>
        </w:rPr>
        <w:t xml:space="preserve">,” IEEE Access, vol. 10, pp. 39969–39974, </w:t>
      </w:r>
      <w:r w:rsidRPr="00964C44">
        <w:rPr>
          <w:sz w:val="15"/>
        </w:rPr>
        <w:t xml:space="preserve">2022, </w:t>
      </w:r>
      <w:proofErr w:type="spellStart"/>
      <w:r w:rsidRPr="00964C44">
        <w:rPr>
          <w:sz w:val="15"/>
        </w:rPr>
        <w:t>doi</w:t>
      </w:r>
      <w:proofErr w:type="spellEnd"/>
      <w:r w:rsidRPr="00964C44">
        <w:rPr>
          <w:sz w:val="15"/>
        </w:rPr>
        <w:t xml:space="preserve">: </w:t>
      </w:r>
      <w:hyperlink r:id="rId22" w:history="1">
        <w:r w:rsidRPr="00964C44">
          <w:rPr>
            <w:rStyle w:val="ac"/>
            <w:sz w:val="15"/>
          </w:rPr>
          <w:t>10.1109/ACCESS.2022.3166512</w:t>
        </w:r>
      </w:hyperlink>
      <w:r w:rsidRPr="00964C44">
        <w:rPr>
          <w:sz w:val="15"/>
        </w:rPr>
        <w:t>.</w:t>
      </w:r>
    </w:p>
    <w:p w14:paraId="5805E4FB" w14:textId="4E1C770E" w:rsidR="00964C44" w:rsidRPr="00964C44" w:rsidRDefault="00964C44" w:rsidP="00964C44">
      <w:pPr>
        <w:numPr>
          <w:ilvl w:val="0"/>
          <w:numId w:val="45"/>
        </w:numPr>
        <w:tabs>
          <w:tab w:val="clear" w:pos="360"/>
          <w:tab w:val="left" w:pos="384"/>
        </w:tabs>
        <w:spacing w:line="300" w:lineRule="exact"/>
        <w:jc w:val="left"/>
        <w:rPr>
          <w:sz w:val="15"/>
        </w:rPr>
      </w:pPr>
      <w:r w:rsidRPr="00964C44">
        <w:rPr>
          <w:sz w:val="15"/>
        </w:rPr>
        <w:t xml:space="preserve">Y. </w:t>
      </w:r>
      <w:proofErr w:type="spellStart"/>
      <w:r w:rsidRPr="00964C44">
        <w:rPr>
          <w:sz w:val="15"/>
        </w:rPr>
        <w:t>Geifman</w:t>
      </w:r>
      <w:proofErr w:type="spellEnd"/>
      <w:r w:rsidRPr="00964C44">
        <w:rPr>
          <w:sz w:val="15"/>
        </w:rPr>
        <w:t xml:space="preserve"> and R. El-Yaniv, “</w:t>
      </w:r>
      <w:proofErr w:type="spellStart"/>
      <w:r w:rsidRPr="00964C44">
        <w:rPr>
          <w:sz w:val="15"/>
        </w:rPr>
        <w:t>SelectiveNet</w:t>
      </w:r>
      <w:proofErr w:type="spellEnd"/>
      <w:r w:rsidRPr="00964C44">
        <w:rPr>
          <w:sz w:val="15"/>
        </w:rPr>
        <w:t>: A deep neural network with an integrated reject option,” in International Conference on Machine Learning (ICML), 2019.</w:t>
      </w:r>
    </w:p>
    <w:p w14:paraId="752E6731" w14:textId="2B39EE84" w:rsidR="00964C44" w:rsidRPr="00964C44" w:rsidRDefault="00964C44" w:rsidP="00964C44">
      <w:pPr>
        <w:numPr>
          <w:ilvl w:val="0"/>
          <w:numId w:val="45"/>
        </w:numPr>
        <w:tabs>
          <w:tab w:val="clear" w:pos="360"/>
          <w:tab w:val="left" w:pos="384"/>
        </w:tabs>
        <w:spacing w:line="300" w:lineRule="exact"/>
        <w:jc w:val="left"/>
        <w:rPr>
          <w:sz w:val="15"/>
        </w:rPr>
      </w:pPr>
      <w:r w:rsidRPr="00964C44">
        <w:rPr>
          <w:sz w:val="15"/>
        </w:rPr>
        <w:t>“WM-811K wafer map,” https://www.kaggle.com/qingyi/ wm811k-wafer-map, accessed: 2019-07-30.</w:t>
      </w:r>
    </w:p>
    <w:p w14:paraId="1039C63A" w14:textId="0AB254D2" w:rsidR="00964C44" w:rsidRPr="00964C44" w:rsidRDefault="00964C44" w:rsidP="00964C44">
      <w:pPr>
        <w:numPr>
          <w:ilvl w:val="0"/>
          <w:numId w:val="45"/>
        </w:numPr>
        <w:tabs>
          <w:tab w:val="clear" w:pos="360"/>
          <w:tab w:val="left" w:pos="384"/>
        </w:tabs>
        <w:spacing w:line="300" w:lineRule="exact"/>
        <w:jc w:val="left"/>
        <w:rPr>
          <w:sz w:val="15"/>
        </w:rPr>
      </w:pPr>
      <w:r w:rsidRPr="00964C44">
        <w:rPr>
          <w:sz w:val="15"/>
        </w:rPr>
        <w:t>M.-J. Wu, J.-S. R. Jang, and J.-L. Chen, “Wafer map failure pattern recognition and similarity ranking for large-scale data sets,” IEEE Transactions on Semiconductor Manufacturing, vol. 28, no. 1, pp. 1–12, 2014.</w:t>
      </w:r>
    </w:p>
    <w:p w14:paraId="137669A1" w14:textId="136BB8C8" w:rsidR="00964C44" w:rsidRPr="00964C44" w:rsidRDefault="00964C44" w:rsidP="00964C44">
      <w:pPr>
        <w:numPr>
          <w:ilvl w:val="0"/>
          <w:numId w:val="45"/>
        </w:numPr>
        <w:tabs>
          <w:tab w:val="clear" w:pos="360"/>
          <w:tab w:val="left" w:pos="384"/>
        </w:tabs>
        <w:spacing w:line="300" w:lineRule="exact"/>
        <w:jc w:val="left"/>
        <w:rPr>
          <w:sz w:val="15"/>
        </w:rPr>
      </w:pPr>
      <w:r w:rsidRPr="00964C44">
        <w:rPr>
          <w:sz w:val="15"/>
        </w:rPr>
        <w:t xml:space="preserve">S. C. Wong, A. </w:t>
      </w:r>
      <w:proofErr w:type="spellStart"/>
      <w:r w:rsidRPr="00964C44">
        <w:rPr>
          <w:sz w:val="15"/>
        </w:rPr>
        <w:t>Gatt</w:t>
      </w:r>
      <w:proofErr w:type="spellEnd"/>
      <w:r w:rsidRPr="00964C44">
        <w:rPr>
          <w:sz w:val="15"/>
        </w:rPr>
        <w:t xml:space="preserve">, V. </w:t>
      </w:r>
      <w:proofErr w:type="spellStart"/>
      <w:r w:rsidRPr="00964C44">
        <w:rPr>
          <w:sz w:val="15"/>
        </w:rPr>
        <w:t>Stamatescu</w:t>
      </w:r>
      <w:proofErr w:type="spellEnd"/>
      <w:r w:rsidRPr="00964C44">
        <w:rPr>
          <w:sz w:val="15"/>
        </w:rPr>
        <w:t>, and M. D. McDonnell, “Understanding data augmentation for classification: when to warp?” in 2016 international conference on digital image computing: techniques and applications (DICTA). IEEE, 2016, pp. 1–6.</w:t>
      </w:r>
    </w:p>
    <w:p w14:paraId="038B897F" w14:textId="5CF915F9" w:rsidR="006E699B" w:rsidRDefault="00964C44" w:rsidP="00964C44">
      <w:pPr>
        <w:numPr>
          <w:ilvl w:val="0"/>
          <w:numId w:val="45"/>
        </w:numPr>
        <w:tabs>
          <w:tab w:val="clear" w:pos="360"/>
          <w:tab w:val="left" w:pos="384"/>
        </w:tabs>
        <w:spacing w:line="300" w:lineRule="exact"/>
        <w:jc w:val="left"/>
        <w:rPr>
          <w:sz w:val="15"/>
        </w:rPr>
      </w:pPr>
      <w:r w:rsidRPr="00964C44">
        <w:rPr>
          <w:sz w:val="15"/>
        </w:rPr>
        <w:t xml:space="preserve">S.-J. Jang, J.-S. Kim, T.-W. Kim, H.-J. Lee, and S. Ko, ‘‘A wafer map yield prediction based on machine learning for productivity enhancement,’’ IEEE Trans. </w:t>
      </w:r>
      <w:proofErr w:type="spellStart"/>
      <w:r w:rsidRPr="00964C44">
        <w:rPr>
          <w:sz w:val="15"/>
        </w:rPr>
        <w:t>Semicond</w:t>
      </w:r>
      <w:proofErr w:type="spellEnd"/>
      <w:r w:rsidRPr="00964C44">
        <w:rPr>
          <w:sz w:val="15"/>
        </w:rPr>
        <w:t>. Manuf., vol. 32, no. 4, pp. 400–407, Nov. 2019.</w:t>
      </w:r>
    </w:p>
    <w:p w14:paraId="5ACCE2AC" w14:textId="603F308A" w:rsidR="00B706B9" w:rsidRDefault="00B706B9" w:rsidP="00B706B9">
      <w:pPr>
        <w:pStyle w:val="1"/>
      </w:pPr>
      <w:r>
        <w:rPr>
          <w:rFonts w:hint="eastAsia"/>
        </w:rPr>
        <w:t>仓库链接</w:t>
      </w:r>
    </w:p>
    <w:p w14:paraId="4291964C" w14:textId="607C7C38" w:rsidR="00B706B9" w:rsidRPr="00B706B9" w:rsidRDefault="00B706B9" w:rsidP="00B706B9">
      <w:pPr>
        <w:ind w:left="420"/>
        <w:jc w:val="center"/>
        <w:rPr>
          <w:rFonts w:hint="eastAsia"/>
        </w:rPr>
      </w:pPr>
      <w:hyperlink r:id="rId23" w:history="1">
        <w:r w:rsidRPr="00B706B9">
          <w:rPr>
            <w:rStyle w:val="ac"/>
            <w:rFonts w:hint="eastAsia"/>
          </w:rPr>
          <w:t>此处</w:t>
        </w:r>
        <w:r w:rsidRPr="00B706B9">
          <w:rPr>
            <w:rStyle w:val="ac"/>
            <w:rFonts w:hint="eastAsia"/>
          </w:rPr>
          <w:t>转</w:t>
        </w:r>
        <w:r w:rsidRPr="00B706B9">
          <w:rPr>
            <w:rStyle w:val="ac"/>
            <w:rFonts w:hint="eastAsia"/>
          </w:rPr>
          <w:t>到</w:t>
        </w:r>
        <w:r>
          <w:rPr>
            <w:rStyle w:val="ac"/>
            <w:rFonts w:hint="eastAsia"/>
          </w:rPr>
          <w:t>github</w:t>
        </w:r>
        <w:r w:rsidRPr="00B706B9">
          <w:rPr>
            <w:rStyle w:val="ac"/>
            <w:rFonts w:hint="eastAsia"/>
          </w:rPr>
          <w:t>仓库</w:t>
        </w:r>
      </w:hyperlink>
    </w:p>
    <w:sectPr w:rsidR="00B706B9" w:rsidRPr="00B706B9" w:rsidSect="000E4693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4D3AC" w14:textId="77777777" w:rsidR="00EC1ECB" w:rsidRDefault="00EC1ECB" w:rsidP="006E699B">
      <w:pPr>
        <w:spacing w:line="240" w:lineRule="auto"/>
      </w:pPr>
      <w:r>
        <w:separator/>
      </w:r>
    </w:p>
  </w:endnote>
  <w:endnote w:type="continuationSeparator" w:id="0">
    <w:p w14:paraId="736429D9" w14:textId="77777777" w:rsidR="00EC1ECB" w:rsidRDefault="00EC1ECB" w:rsidP="006E69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C5D99" w14:textId="77777777" w:rsidR="00EC1ECB" w:rsidRDefault="00EC1ECB" w:rsidP="006E699B">
      <w:pPr>
        <w:spacing w:line="240" w:lineRule="auto"/>
      </w:pPr>
      <w:r>
        <w:separator/>
      </w:r>
    </w:p>
  </w:footnote>
  <w:footnote w:type="continuationSeparator" w:id="0">
    <w:p w14:paraId="2B1EDDC9" w14:textId="77777777" w:rsidR="00EC1ECB" w:rsidRDefault="00EC1ECB" w:rsidP="006E699B">
      <w:pPr>
        <w:spacing w:line="240" w:lineRule="auto"/>
      </w:pPr>
      <w:r>
        <w:continuationSeparator/>
      </w:r>
    </w:p>
  </w:footnote>
  <w:footnote w:id="1">
    <w:p w14:paraId="45145433" w14:textId="2D722303" w:rsidR="00964C44" w:rsidRDefault="00964C44">
      <w:pPr>
        <w:pStyle w:val="ae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作者：王梓桥，计0</w:t>
      </w:r>
      <w:r>
        <w:t>3</w:t>
      </w:r>
      <w:r>
        <w:rPr>
          <w:rFonts w:hint="eastAsia"/>
        </w:rPr>
        <w:t>班，学号：</w:t>
      </w:r>
    </w:p>
  </w:footnote>
  <w:footnote w:id="2">
    <w:p w14:paraId="79162696" w14:textId="33D5D5A6" w:rsidR="00964C44" w:rsidRDefault="00964C44">
      <w:pPr>
        <w:pStyle w:val="ae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作者：吴成彰，计0</w:t>
      </w:r>
      <w:r>
        <w:t>6</w:t>
      </w:r>
      <w:r>
        <w:rPr>
          <w:rFonts w:hint="eastAsia"/>
        </w:rPr>
        <w:t>班，学号：2</w:t>
      </w:r>
      <w:r>
        <w:t>019010333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0B5718"/>
    <w:multiLevelType w:val="singleLevel"/>
    <w:tmpl w:val="B80B5718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D6C7C815"/>
    <w:multiLevelType w:val="singleLevel"/>
    <w:tmpl w:val="D6C7C815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DE1F64B8"/>
    <w:multiLevelType w:val="singleLevel"/>
    <w:tmpl w:val="DE1F64B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EBF20894"/>
    <w:multiLevelType w:val="singleLevel"/>
    <w:tmpl w:val="EBF20894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FE48165E"/>
    <w:multiLevelType w:val="singleLevel"/>
    <w:tmpl w:val="FE48165E"/>
    <w:lvl w:ilvl="0">
      <w:start w:val="2"/>
      <w:numFmt w:val="decimal"/>
      <w:suff w:val="nothing"/>
      <w:lvlText w:val="（%1）"/>
      <w:lvlJc w:val="left"/>
    </w:lvl>
  </w:abstractNum>
  <w:abstractNum w:abstractNumId="5" w15:restartNumberingAfterBreak="0">
    <w:nsid w:val="011B1C98"/>
    <w:multiLevelType w:val="hybridMultilevel"/>
    <w:tmpl w:val="76E80E4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863E5B"/>
    <w:multiLevelType w:val="hybridMultilevel"/>
    <w:tmpl w:val="B106DA24"/>
    <w:lvl w:ilvl="0" w:tplc="436E2AFA">
      <w:start w:val="3"/>
      <w:numFmt w:val="chineseCountingThousand"/>
      <w:lvlText w:val="(%1)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62" w:hanging="420"/>
      </w:pPr>
    </w:lvl>
    <w:lvl w:ilvl="2" w:tplc="0409001B" w:tentative="1">
      <w:start w:val="1"/>
      <w:numFmt w:val="lowerRoman"/>
      <w:lvlText w:val="%3."/>
      <w:lvlJc w:val="right"/>
      <w:pPr>
        <w:ind w:left="982" w:hanging="420"/>
      </w:pPr>
    </w:lvl>
    <w:lvl w:ilvl="3" w:tplc="0409000F" w:tentative="1">
      <w:start w:val="1"/>
      <w:numFmt w:val="decimal"/>
      <w:lvlText w:val="%4."/>
      <w:lvlJc w:val="left"/>
      <w:pPr>
        <w:ind w:left="1402" w:hanging="420"/>
      </w:pPr>
    </w:lvl>
    <w:lvl w:ilvl="4" w:tplc="04090019" w:tentative="1">
      <w:start w:val="1"/>
      <w:numFmt w:val="lowerLetter"/>
      <w:lvlText w:val="%5)"/>
      <w:lvlJc w:val="left"/>
      <w:pPr>
        <w:ind w:left="1822" w:hanging="420"/>
      </w:pPr>
    </w:lvl>
    <w:lvl w:ilvl="5" w:tplc="0409001B" w:tentative="1">
      <w:start w:val="1"/>
      <w:numFmt w:val="lowerRoman"/>
      <w:lvlText w:val="%6."/>
      <w:lvlJc w:val="right"/>
      <w:pPr>
        <w:ind w:left="2242" w:hanging="420"/>
      </w:pPr>
    </w:lvl>
    <w:lvl w:ilvl="6" w:tplc="0409000F" w:tentative="1">
      <w:start w:val="1"/>
      <w:numFmt w:val="decimal"/>
      <w:lvlText w:val="%7."/>
      <w:lvlJc w:val="left"/>
      <w:pPr>
        <w:ind w:left="2662" w:hanging="420"/>
      </w:pPr>
    </w:lvl>
    <w:lvl w:ilvl="7" w:tplc="04090019" w:tentative="1">
      <w:start w:val="1"/>
      <w:numFmt w:val="lowerLetter"/>
      <w:lvlText w:val="%8)"/>
      <w:lvlJc w:val="left"/>
      <w:pPr>
        <w:ind w:left="3082" w:hanging="420"/>
      </w:pPr>
    </w:lvl>
    <w:lvl w:ilvl="8" w:tplc="0409001B" w:tentative="1">
      <w:start w:val="1"/>
      <w:numFmt w:val="lowerRoman"/>
      <w:lvlText w:val="%9."/>
      <w:lvlJc w:val="right"/>
      <w:pPr>
        <w:ind w:left="3502" w:hanging="420"/>
      </w:pPr>
    </w:lvl>
  </w:abstractNum>
  <w:abstractNum w:abstractNumId="7" w15:restartNumberingAfterBreak="0">
    <w:nsid w:val="08A37A23"/>
    <w:multiLevelType w:val="hybridMultilevel"/>
    <w:tmpl w:val="CC0A46DC"/>
    <w:lvl w:ilvl="0" w:tplc="E98C6340">
      <w:start w:val="1"/>
      <w:numFmt w:val="decimal"/>
      <w:pStyle w:val="3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36627"/>
    <w:multiLevelType w:val="hybridMultilevel"/>
    <w:tmpl w:val="74F0BB40"/>
    <w:lvl w:ilvl="0" w:tplc="36167452">
      <w:start w:val="1"/>
      <w:numFmt w:val="decimal"/>
      <w:lvlText w:val="[%1]"/>
      <w:lvlJc w:val="left"/>
      <w:pPr>
        <w:tabs>
          <w:tab w:val="num" w:pos="360"/>
        </w:tabs>
        <w:ind w:left="357" w:hanging="357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8DA1862"/>
    <w:multiLevelType w:val="hybridMultilevel"/>
    <w:tmpl w:val="58B22F52"/>
    <w:lvl w:ilvl="0" w:tplc="B80B5718">
      <w:start w:val="1"/>
      <w:numFmt w:val="decimal"/>
      <w:lvlText w:val="（%1）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DF3D41"/>
    <w:multiLevelType w:val="hybridMultilevel"/>
    <w:tmpl w:val="5AB2EBD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8F1DE2"/>
    <w:multiLevelType w:val="hybridMultilevel"/>
    <w:tmpl w:val="18C250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31341D2"/>
    <w:multiLevelType w:val="hybridMultilevel"/>
    <w:tmpl w:val="8CBCA9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3716A2E"/>
    <w:multiLevelType w:val="hybridMultilevel"/>
    <w:tmpl w:val="4364E81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0B4095"/>
    <w:multiLevelType w:val="hybridMultilevel"/>
    <w:tmpl w:val="974CC39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1414D0"/>
    <w:multiLevelType w:val="hybridMultilevel"/>
    <w:tmpl w:val="EB0020F6"/>
    <w:lvl w:ilvl="0" w:tplc="6B866A42">
      <w:start w:val="1"/>
      <w:numFmt w:val="chineseCountingThousand"/>
      <w:pStyle w:val="2"/>
      <w:lvlText w:val="(%1)"/>
      <w:lvlJc w:val="left"/>
      <w:pPr>
        <w:ind w:left="70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426" w:hanging="420"/>
      </w:pPr>
    </w:lvl>
    <w:lvl w:ilvl="2" w:tplc="0409001B" w:tentative="1">
      <w:start w:val="1"/>
      <w:numFmt w:val="lowerRoman"/>
      <w:lvlText w:val="%3."/>
      <w:lvlJc w:val="right"/>
      <w:pPr>
        <w:ind w:left="846" w:hanging="420"/>
      </w:pPr>
    </w:lvl>
    <w:lvl w:ilvl="3" w:tplc="0409000F" w:tentative="1">
      <w:start w:val="1"/>
      <w:numFmt w:val="decimal"/>
      <w:lvlText w:val="%4."/>
      <w:lvlJc w:val="left"/>
      <w:pPr>
        <w:ind w:left="1266" w:hanging="420"/>
      </w:pPr>
    </w:lvl>
    <w:lvl w:ilvl="4" w:tplc="04090019" w:tentative="1">
      <w:start w:val="1"/>
      <w:numFmt w:val="lowerLetter"/>
      <w:lvlText w:val="%5)"/>
      <w:lvlJc w:val="left"/>
      <w:pPr>
        <w:ind w:left="1686" w:hanging="420"/>
      </w:pPr>
    </w:lvl>
    <w:lvl w:ilvl="5" w:tplc="0409001B" w:tentative="1">
      <w:start w:val="1"/>
      <w:numFmt w:val="lowerRoman"/>
      <w:lvlText w:val="%6."/>
      <w:lvlJc w:val="right"/>
      <w:pPr>
        <w:ind w:left="2106" w:hanging="420"/>
      </w:pPr>
    </w:lvl>
    <w:lvl w:ilvl="6" w:tplc="0409000F" w:tentative="1">
      <w:start w:val="1"/>
      <w:numFmt w:val="decimal"/>
      <w:lvlText w:val="%7."/>
      <w:lvlJc w:val="left"/>
      <w:pPr>
        <w:ind w:left="2526" w:hanging="420"/>
      </w:pPr>
    </w:lvl>
    <w:lvl w:ilvl="7" w:tplc="04090019" w:tentative="1">
      <w:start w:val="1"/>
      <w:numFmt w:val="lowerLetter"/>
      <w:lvlText w:val="%8)"/>
      <w:lvlJc w:val="left"/>
      <w:pPr>
        <w:ind w:left="2946" w:hanging="420"/>
      </w:pPr>
    </w:lvl>
    <w:lvl w:ilvl="8" w:tplc="0409001B" w:tentative="1">
      <w:start w:val="1"/>
      <w:numFmt w:val="lowerRoman"/>
      <w:lvlText w:val="%9."/>
      <w:lvlJc w:val="right"/>
      <w:pPr>
        <w:ind w:left="3366" w:hanging="420"/>
      </w:pPr>
    </w:lvl>
  </w:abstractNum>
  <w:abstractNum w:abstractNumId="16" w15:restartNumberingAfterBreak="0">
    <w:nsid w:val="27506C8A"/>
    <w:multiLevelType w:val="hybridMultilevel"/>
    <w:tmpl w:val="2BAE10D8"/>
    <w:lvl w:ilvl="0" w:tplc="A5DA25A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79C4B94"/>
    <w:multiLevelType w:val="hybridMultilevel"/>
    <w:tmpl w:val="71AEADD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43C171B"/>
    <w:multiLevelType w:val="hybridMultilevel"/>
    <w:tmpl w:val="27AC474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9" w15:restartNumberingAfterBreak="0">
    <w:nsid w:val="36AD56E2"/>
    <w:multiLevelType w:val="hybridMultilevel"/>
    <w:tmpl w:val="E386479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532142"/>
    <w:multiLevelType w:val="hybridMultilevel"/>
    <w:tmpl w:val="29C8608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8386F12"/>
    <w:multiLevelType w:val="hybridMultilevel"/>
    <w:tmpl w:val="8634FFBA"/>
    <w:lvl w:ilvl="0" w:tplc="749CE3FA">
      <w:start w:val="3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2" w15:restartNumberingAfterBreak="0">
    <w:nsid w:val="3B597F7D"/>
    <w:multiLevelType w:val="hybridMultilevel"/>
    <w:tmpl w:val="8D2A2B30"/>
    <w:lvl w:ilvl="0" w:tplc="43BA8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E8779AA"/>
    <w:multiLevelType w:val="hybridMultilevel"/>
    <w:tmpl w:val="618A4D60"/>
    <w:lvl w:ilvl="0" w:tplc="A5DA25A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CE076F5"/>
    <w:multiLevelType w:val="hybridMultilevel"/>
    <w:tmpl w:val="B2D66A5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EDA40D5"/>
    <w:multiLevelType w:val="hybridMultilevel"/>
    <w:tmpl w:val="C114C6A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2F26413"/>
    <w:multiLevelType w:val="hybridMultilevel"/>
    <w:tmpl w:val="07AC9D42"/>
    <w:lvl w:ilvl="0" w:tplc="C1E612BA">
      <w:start w:val="4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7" w15:restartNumberingAfterBreak="0">
    <w:nsid w:val="56071166"/>
    <w:multiLevelType w:val="hybridMultilevel"/>
    <w:tmpl w:val="69A09DB4"/>
    <w:lvl w:ilvl="0" w:tplc="04090017">
      <w:start w:val="1"/>
      <w:numFmt w:val="chineseCountingThousand"/>
      <w:lvlText w:val="(%1)"/>
      <w:lvlJc w:val="left"/>
      <w:pPr>
        <w:ind w:left="3360" w:hanging="420"/>
      </w:pPr>
    </w:lvl>
    <w:lvl w:ilvl="1" w:tplc="04090019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28" w15:restartNumberingAfterBreak="0">
    <w:nsid w:val="56D8574D"/>
    <w:multiLevelType w:val="hybridMultilevel"/>
    <w:tmpl w:val="F4A4BD9E"/>
    <w:lvl w:ilvl="0" w:tplc="C0F85B58">
      <w:start w:val="2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1610996"/>
    <w:multiLevelType w:val="hybridMultilevel"/>
    <w:tmpl w:val="5580A102"/>
    <w:lvl w:ilvl="0" w:tplc="A3C096FA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 w:tplc="5268F49E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1F677A7"/>
    <w:multiLevelType w:val="hybridMultilevel"/>
    <w:tmpl w:val="171AC580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6127B71"/>
    <w:multiLevelType w:val="hybridMultilevel"/>
    <w:tmpl w:val="C1D6BF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DB33E3"/>
    <w:multiLevelType w:val="hybridMultilevel"/>
    <w:tmpl w:val="9E78EEE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A6C6EB8"/>
    <w:multiLevelType w:val="hybridMultilevel"/>
    <w:tmpl w:val="C7EEA4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B9867BF"/>
    <w:multiLevelType w:val="hybridMultilevel"/>
    <w:tmpl w:val="580667C6"/>
    <w:lvl w:ilvl="0" w:tplc="78D4D08E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35" w15:restartNumberingAfterBreak="0">
    <w:nsid w:val="70913C04"/>
    <w:multiLevelType w:val="hybridMultilevel"/>
    <w:tmpl w:val="6B5C1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62E0746"/>
    <w:multiLevelType w:val="hybridMultilevel"/>
    <w:tmpl w:val="7BCA78EC"/>
    <w:lvl w:ilvl="0" w:tplc="04090013">
      <w:start w:val="1"/>
      <w:numFmt w:val="chineseCountingThousand"/>
      <w:lvlText w:val="%1、"/>
      <w:lvlJc w:val="left"/>
      <w:pPr>
        <w:ind w:left="3360" w:hanging="420"/>
      </w:p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37" w15:restartNumberingAfterBreak="0">
    <w:nsid w:val="767710BC"/>
    <w:multiLevelType w:val="hybridMultilevel"/>
    <w:tmpl w:val="6F4AD2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81872F1"/>
    <w:multiLevelType w:val="multilevel"/>
    <w:tmpl w:val="FAC4EC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6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79686582"/>
    <w:multiLevelType w:val="hybridMultilevel"/>
    <w:tmpl w:val="84B4634A"/>
    <w:lvl w:ilvl="0" w:tplc="74405AA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E317B66"/>
    <w:multiLevelType w:val="hybridMultilevel"/>
    <w:tmpl w:val="F528C27A"/>
    <w:lvl w:ilvl="0" w:tplc="A5DA25A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44071535">
    <w:abstractNumId w:val="33"/>
  </w:num>
  <w:num w:numId="2" w16cid:durableId="63379179">
    <w:abstractNumId w:val="35"/>
  </w:num>
  <w:num w:numId="3" w16cid:durableId="1881941155">
    <w:abstractNumId w:val="34"/>
  </w:num>
  <w:num w:numId="4" w16cid:durableId="1973558070">
    <w:abstractNumId w:val="1"/>
  </w:num>
  <w:num w:numId="5" w16cid:durableId="935358218">
    <w:abstractNumId w:val="18"/>
  </w:num>
  <w:num w:numId="6" w16cid:durableId="1063482488">
    <w:abstractNumId w:val="25"/>
  </w:num>
  <w:num w:numId="7" w16cid:durableId="46882050">
    <w:abstractNumId w:val="12"/>
  </w:num>
  <w:num w:numId="8" w16cid:durableId="829713380">
    <w:abstractNumId w:val="2"/>
  </w:num>
  <w:num w:numId="9" w16cid:durableId="241255587">
    <w:abstractNumId w:val="0"/>
  </w:num>
  <w:num w:numId="10" w16cid:durableId="331302183">
    <w:abstractNumId w:val="9"/>
  </w:num>
  <w:num w:numId="11" w16cid:durableId="647592335">
    <w:abstractNumId w:val="30"/>
  </w:num>
  <w:num w:numId="12" w16cid:durableId="1418550513">
    <w:abstractNumId w:val="31"/>
  </w:num>
  <w:num w:numId="13" w16cid:durableId="1993295815">
    <w:abstractNumId w:val="11"/>
  </w:num>
  <w:num w:numId="14" w16cid:durableId="159541070">
    <w:abstractNumId w:val="4"/>
  </w:num>
  <w:num w:numId="15" w16cid:durableId="1623414816">
    <w:abstractNumId w:val="40"/>
  </w:num>
  <w:num w:numId="16" w16cid:durableId="2050959330">
    <w:abstractNumId w:val="37"/>
  </w:num>
  <w:num w:numId="17" w16cid:durableId="1164512379">
    <w:abstractNumId w:val="20"/>
  </w:num>
  <w:num w:numId="18" w16cid:durableId="948777586">
    <w:abstractNumId w:val="32"/>
  </w:num>
  <w:num w:numId="19" w16cid:durableId="753010687">
    <w:abstractNumId w:val="10"/>
  </w:num>
  <w:num w:numId="20" w16cid:durableId="1039934252">
    <w:abstractNumId w:val="28"/>
  </w:num>
  <w:num w:numId="21" w16cid:durableId="1542668523">
    <w:abstractNumId w:val="13"/>
  </w:num>
  <w:num w:numId="22" w16cid:durableId="274412058">
    <w:abstractNumId w:val="38"/>
  </w:num>
  <w:num w:numId="23" w16cid:durableId="1088960832">
    <w:abstractNumId w:val="14"/>
  </w:num>
  <w:num w:numId="24" w16cid:durableId="958145443">
    <w:abstractNumId w:val="27"/>
  </w:num>
  <w:num w:numId="25" w16cid:durableId="221793704">
    <w:abstractNumId w:val="24"/>
  </w:num>
  <w:num w:numId="26" w16cid:durableId="1816794445">
    <w:abstractNumId w:val="3"/>
  </w:num>
  <w:num w:numId="27" w16cid:durableId="175703402">
    <w:abstractNumId w:val="19"/>
  </w:num>
  <w:num w:numId="28" w16cid:durableId="1087337520">
    <w:abstractNumId w:val="5"/>
  </w:num>
  <w:num w:numId="29" w16cid:durableId="1058358089">
    <w:abstractNumId w:val="36"/>
  </w:num>
  <w:num w:numId="30" w16cid:durableId="1825782503">
    <w:abstractNumId w:val="39"/>
  </w:num>
  <w:num w:numId="31" w16cid:durableId="690257242">
    <w:abstractNumId w:val="23"/>
  </w:num>
  <w:num w:numId="32" w16cid:durableId="1950507477">
    <w:abstractNumId w:val="16"/>
  </w:num>
  <w:num w:numId="33" w16cid:durableId="813914237">
    <w:abstractNumId w:val="21"/>
  </w:num>
  <w:num w:numId="34" w16cid:durableId="300576749">
    <w:abstractNumId w:val="26"/>
  </w:num>
  <w:num w:numId="35" w16cid:durableId="1677919747">
    <w:abstractNumId w:val="6"/>
  </w:num>
  <w:num w:numId="36" w16cid:durableId="613025561">
    <w:abstractNumId w:val="29"/>
  </w:num>
  <w:num w:numId="37" w16cid:durableId="1593852062">
    <w:abstractNumId w:val="15"/>
  </w:num>
  <w:num w:numId="38" w16cid:durableId="1207452888">
    <w:abstractNumId w:val="15"/>
    <w:lvlOverride w:ilvl="0">
      <w:startOverride w:val="1"/>
    </w:lvlOverride>
  </w:num>
  <w:num w:numId="39" w16cid:durableId="226310409">
    <w:abstractNumId w:val="15"/>
    <w:lvlOverride w:ilvl="0">
      <w:startOverride w:val="1"/>
    </w:lvlOverride>
  </w:num>
  <w:num w:numId="40" w16cid:durableId="419760738">
    <w:abstractNumId w:val="7"/>
  </w:num>
  <w:num w:numId="41" w16cid:durableId="1375230562">
    <w:abstractNumId w:val="7"/>
    <w:lvlOverride w:ilvl="0">
      <w:startOverride w:val="1"/>
    </w:lvlOverride>
  </w:num>
  <w:num w:numId="42" w16cid:durableId="2000687463">
    <w:abstractNumId w:val="15"/>
    <w:lvlOverride w:ilvl="0">
      <w:startOverride w:val="1"/>
    </w:lvlOverride>
  </w:num>
  <w:num w:numId="43" w16cid:durableId="586812450">
    <w:abstractNumId w:val="15"/>
    <w:lvlOverride w:ilvl="0">
      <w:startOverride w:val="1"/>
    </w:lvlOverride>
  </w:num>
  <w:num w:numId="44" w16cid:durableId="1391079295">
    <w:abstractNumId w:val="15"/>
    <w:lvlOverride w:ilvl="0">
      <w:startOverride w:val="1"/>
    </w:lvlOverride>
  </w:num>
  <w:num w:numId="45" w16cid:durableId="2007395103">
    <w:abstractNumId w:val="8"/>
  </w:num>
  <w:num w:numId="46" w16cid:durableId="1413551599">
    <w:abstractNumId w:val="17"/>
  </w:num>
  <w:num w:numId="47" w16cid:durableId="564532359">
    <w:abstractNumId w:val="15"/>
    <w:lvlOverride w:ilvl="0">
      <w:startOverride w:val="1"/>
    </w:lvlOverride>
  </w:num>
  <w:num w:numId="48" w16cid:durableId="636758070">
    <w:abstractNumId w:val="15"/>
    <w:lvlOverride w:ilvl="0">
      <w:startOverride w:val="1"/>
    </w:lvlOverride>
  </w:num>
  <w:num w:numId="49" w16cid:durableId="160603778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14"/>
    <w:rsid w:val="00067E00"/>
    <w:rsid w:val="00077C01"/>
    <w:rsid w:val="000E4693"/>
    <w:rsid w:val="00133794"/>
    <w:rsid w:val="001843A6"/>
    <w:rsid w:val="0023232C"/>
    <w:rsid w:val="00294B50"/>
    <w:rsid w:val="002E0246"/>
    <w:rsid w:val="002E788D"/>
    <w:rsid w:val="00333067"/>
    <w:rsid w:val="003334C3"/>
    <w:rsid w:val="0036340B"/>
    <w:rsid w:val="0037360E"/>
    <w:rsid w:val="003A678E"/>
    <w:rsid w:val="003B0A7B"/>
    <w:rsid w:val="003F4A0E"/>
    <w:rsid w:val="00407E83"/>
    <w:rsid w:val="0043409D"/>
    <w:rsid w:val="00452A22"/>
    <w:rsid w:val="004B0FED"/>
    <w:rsid w:val="004D76F6"/>
    <w:rsid w:val="004E4829"/>
    <w:rsid w:val="00523009"/>
    <w:rsid w:val="00525FC5"/>
    <w:rsid w:val="00582975"/>
    <w:rsid w:val="005967FD"/>
    <w:rsid w:val="005E01B1"/>
    <w:rsid w:val="00612728"/>
    <w:rsid w:val="00671239"/>
    <w:rsid w:val="00697230"/>
    <w:rsid w:val="006C0934"/>
    <w:rsid w:val="006C34E3"/>
    <w:rsid w:val="006D1128"/>
    <w:rsid w:val="006E699B"/>
    <w:rsid w:val="007246C0"/>
    <w:rsid w:val="00753115"/>
    <w:rsid w:val="00781258"/>
    <w:rsid w:val="007C7EBA"/>
    <w:rsid w:val="00840B6C"/>
    <w:rsid w:val="00884A7D"/>
    <w:rsid w:val="00910EC1"/>
    <w:rsid w:val="0093365F"/>
    <w:rsid w:val="00964C44"/>
    <w:rsid w:val="00A53B3D"/>
    <w:rsid w:val="00A7144C"/>
    <w:rsid w:val="00AA282B"/>
    <w:rsid w:val="00AD7014"/>
    <w:rsid w:val="00B40240"/>
    <w:rsid w:val="00B6545E"/>
    <w:rsid w:val="00B706B9"/>
    <w:rsid w:val="00B97F51"/>
    <w:rsid w:val="00BD08D7"/>
    <w:rsid w:val="00BD6D0B"/>
    <w:rsid w:val="00BF73A9"/>
    <w:rsid w:val="00C07B88"/>
    <w:rsid w:val="00C609D5"/>
    <w:rsid w:val="00C64C20"/>
    <w:rsid w:val="00CA3EF3"/>
    <w:rsid w:val="00D133D4"/>
    <w:rsid w:val="00D30CC0"/>
    <w:rsid w:val="00D34100"/>
    <w:rsid w:val="00DA7671"/>
    <w:rsid w:val="00E1310B"/>
    <w:rsid w:val="00E65717"/>
    <w:rsid w:val="00EB3CD1"/>
    <w:rsid w:val="00EC1ECB"/>
    <w:rsid w:val="00F11997"/>
    <w:rsid w:val="00F13AD4"/>
    <w:rsid w:val="00F410FE"/>
    <w:rsid w:val="00F50D9C"/>
    <w:rsid w:val="00FA0C51"/>
    <w:rsid w:val="00FA4A28"/>
    <w:rsid w:val="00FF15AC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40F25"/>
  <w15:chartTrackingRefBased/>
  <w15:docId w15:val="{826CBE74-A1BD-4DF8-A34B-F57FD874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EF3"/>
    <w:pPr>
      <w:widowControl w:val="0"/>
      <w:spacing w:line="360" w:lineRule="auto"/>
      <w:jc w:val="both"/>
    </w:pPr>
  </w:style>
  <w:style w:type="paragraph" w:styleId="1">
    <w:name w:val="heading 1"/>
    <w:next w:val="a"/>
    <w:link w:val="10"/>
    <w:uiPriority w:val="9"/>
    <w:qFormat/>
    <w:rsid w:val="00BD08D7"/>
    <w:pPr>
      <w:numPr>
        <w:numId w:val="36"/>
      </w:numPr>
      <w:spacing w:before="100" w:beforeAutospacing="1" w:after="100" w:afterAutospacing="1" w:line="360" w:lineRule="auto"/>
      <w:ind w:left="0" w:firstLine="0"/>
      <w:contextualSpacing/>
      <w:outlineLvl w:val="0"/>
    </w:pPr>
    <w:rPr>
      <w:rFonts w:ascii="Times New Roman" w:eastAsia="微软雅黑" w:hAnsi="Times New Roman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08D7"/>
    <w:pPr>
      <w:numPr>
        <w:numId w:val="37"/>
      </w:numPr>
      <w:spacing w:before="100" w:beforeAutospacing="1" w:after="100" w:afterAutospacing="1"/>
      <w:ind w:leftChars="100" w:left="520" w:rightChars="100" w:right="100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0D9C"/>
    <w:pPr>
      <w:numPr>
        <w:numId w:val="40"/>
      </w:numPr>
      <w:spacing w:before="260" w:after="26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EF3"/>
    <w:pPr>
      <w:ind w:firstLineChars="200" w:firstLine="420"/>
    </w:pPr>
  </w:style>
  <w:style w:type="paragraph" w:customStyle="1" w:styleId="11">
    <w:name w:val="样式1"/>
    <w:basedOn w:val="a"/>
    <w:link w:val="1Char"/>
    <w:qFormat/>
    <w:rsid w:val="003F4A0E"/>
    <w:pPr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1Char">
    <w:name w:val="样式1 Char"/>
    <w:link w:val="11"/>
    <w:rsid w:val="003F4A0E"/>
    <w:rPr>
      <w:rFonts w:ascii="Times New Roman" w:eastAsia="宋体" w:hAnsi="Times New Roman" w:cs="Times New Roman"/>
      <w:sz w:val="24"/>
      <w:szCs w:val="24"/>
    </w:rPr>
  </w:style>
  <w:style w:type="paragraph" w:styleId="a4">
    <w:name w:val="Normal (Web)"/>
    <w:basedOn w:val="a"/>
    <w:unhideWhenUsed/>
    <w:rsid w:val="0036340B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BD08D7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BD08D7"/>
    <w:rPr>
      <w:rFonts w:ascii="Times New Roman" w:eastAsia="微软雅黑" w:hAnsi="Times New Roman" w:cs="Times New Roman"/>
      <w:b/>
      <w:bCs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rsid w:val="00F50D9C"/>
    <w:rPr>
      <w:b/>
      <w:bCs/>
      <w:szCs w:val="32"/>
    </w:rPr>
  </w:style>
  <w:style w:type="paragraph" w:styleId="a5">
    <w:name w:val="header"/>
    <w:basedOn w:val="a"/>
    <w:link w:val="a6"/>
    <w:uiPriority w:val="99"/>
    <w:unhideWhenUsed/>
    <w:rsid w:val="006E6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E699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E699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E699B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E699B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E699B"/>
    <w:rPr>
      <w:sz w:val="18"/>
      <w:szCs w:val="18"/>
    </w:rPr>
  </w:style>
  <w:style w:type="paragraph" w:customStyle="1" w:styleId="ab">
    <w:name w:val="表头"/>
    <w:basedOn w:val="a"/>
    <w:next w:val="a"/>
    <w:autoRedefine/>
    <w:rsid w:val="004B0FED"/>
    <w:pPr>
      <w:widowControl/>
      <w:spacing w:before="240" w:after="120" w:line="240" w:lineRule="auto"/>
      <w:jc w:val="center"/>
    </w:pPr>
    <w:rPr>
      <w:rFonts w:ascii="Times New Roman" w:eastAsia="黑体" w:hAnsi="Times New Roman" w:cs="Times New Roman"/>
      <w:kern w:val="0"/>
      <w:sz w:val="18"/>
      <w:szCs w:val="20"/>
    </w:rPr>
  </w:style>
  <w:style w:type="character" w:styleId="ac">
    <w:name w:val="Hyperlink"/>
    <w:basedOn w:val="a0"/>
    <w:uiPriority w:val="99"/>
    <w:unhideWhenUsed/>
    <w:rsid w:val="00964C4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64C44"/>
    <w:rPr>
      <w:color w:val="605E5C"/>
      <w:shd w:val="clear" w:color="auto" w:fill="E1DFDD"/>
    </w:rPr>
  </w:style>
  <w:style w:type="paragraph" w:styleId="ae">
    <w:name w:val="footnote text"/>
    <w:basedOn w:val="a"/>
    <w:link w:val="af"/>
    <w:uiPriority w:val="99"/>
    <w:semiHidden/>
    <w:unhideWhenUsed/>
    <w:rsid w:val="00964C44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964C44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964C44"/>
    <w:rPr>
      <w:vertAlign w:val="superscript"/>
    </w:rPr>
  </w:style>
  <w:style w:type="character" w:styleId="af1">
    <w:name w:val="FollowedHyperlink"/>
    <w:basedOn w:val="a0"/>
    <w:uiPriority w:val="99"/>
    <w:semiHidden/>
    <w:unhideWhenUsed/>
    <w:rsid w:val="00B706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51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5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8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8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8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ziqiao-w/Reproduce-Wafer-Map-Defect-Patterns-Classification-using-Deep-Selective-Learnin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i.org/10.1109/ACCESS.2022.316651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D244F-17BC-49B5-A65F-D5708CFEA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Measureal</dc:creator>
  <cp:keywords/>
  <dc:description/>
  <cp:lastModifiedBy>2603846540@qq.com</cp:lastModifiedBy>
  <cp:revision>4</cp:revision>
  <dcterms:created xsi:type="dcterms:W3CDTF">2022-12-31T05:52:00Z</dcterms:created>
  <dcterms:modified xsi:type="dcterms:W3CDTF">2022-12-31T10:40:00Z</dcterms:modified>
</cp:coreProperties>
</file>