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F5E6" w14:textId="77777777" w:rsidR="003E2D30" w:rsidRDefault="003E2D30">
      <w:pPr>
        <w:spacing w:line="460" w:lineRule="exact"/>
        <w:rPr>
          <w:kern w:val="0"/>
          <w:sz w:val="28"/>
          <w:szCs w:val="28"/>
          <w:u w:val="single"/>
          <w:lang w:bidi="en-US"/>
        </w:rPr>
      </w:pPr>
    </w:p>
    <w:p w14:paraId="7A22364B" w14:textId="77777777" w:rsidR="003E2D30" w:rsidRDefault="003E2D30">
      <w:pPr>
        <w:widowControl/>
        <w:ind w:firstLine="560"/>
        <w:jc w:val="left"/>
        <w:rPr>
          <w:kern w:val="0"/>
          <w:sz w:val="28"/>
          <w:szCs w:val="28"/>
          <w:u w:val="single"/>
          <w:lang w:bidi="en-US"/>
        </w:rPr>
      </w:pPr>
    </w:p>
    <w:p w14:paraId="0D89CEDD" w14:textId="77777777" w:rsidR="003E2D30" w:rsidRDefault="00000000">
      <w:pPr>
        <w:widowControl/>
        <w:jc w:val="center"/>
        <w:rPr>
          <w:kern w:val="0"/>
          <w:lang w:eastAsia="en-US" w:bidi="en-US"/>
        </w:rPr>
      </w:pPr>
      <w:r>
        <w:rPr>
          <w:noProof/>
          <w:kern w:val="0"/>
          <w:lang w:eastAsia="en-US" w:bidi="en-US"/>
        </w:rPr>
        <w:drawing>
          <wp:inline distT="0" distB="0" distL="114300" distR="114300" wp14:anchorId="17AE03E2" wp14:editId="09D7B7F1">
            <wp:extent cx="4035425" cy="1049655"/>
            <wp:effectExtent l="0" t="0" r="3175" b="17145"/>
            <wp:docPr id="3" name="图片 1" descr="广州华商学院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广州华商学院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1B23F" w14:textId="77777777" w:rsidR="003E2D30" w:rsidRDefault="003E2D30">
      <w:pPr>
        <w:widowControl/>
        <w:ind w:firstLine="1440"/>
        <w:jc w:val="left"/>
        <w:rPr>
          <w:kern w:val="0"/>
          <w:sz w:val="21"/>
          <w:szCs w:val="21"/>
          <w:lang w:eastAsia="en-US" w:bidi="en-US"/>
        </w:rPr>
      </w:pPr>
    </w:p>
    <w:p w14:paraId="59B02368" w14:textId="77777777" w:rsidR="003E2D30" w:rsidRDefault="003E2D30">
      <w:pPr>
        <w:spacing w:beforeLines="50" w:before="120" w:afterLines="50" w:after="120" w:line="276" w:lineRule="auto"/>
        <w:jc w:val="center"/>
        <w:rPr>
          <w:rFonts w:ascii="宋体" w:hAnsi="宋体" w:hint="eastAsia"/>
          <w:b/>
          <w:bCs/>
          <w:color w:val="000000"/>
          <w:sz w:val="32"/>
          <w:szCs w:val="32"/>
          <w:lang w:bidi="en-US"/>
        </w:rPr>
      </w:pPr>
    </w:p>
    <w:p w14:paraId="554B24D2" w14:textId="77777777" w:rsidR="003E2D30" w:rsidRDefault="00000000">
      <w:pPr>
        <w:spacing w:beforeLines="50" w:before="120" w:afterLines="50" w:after="120" w:line="800" w:lineRule="exact"/>
        <w:ind w:firstLineChars="100" w:firstLine="321"/>
        <w:jc w:val="center"/>
        <w:rPr>
          <w:rFonts w:ascii="宋体" w:hAnsi="宋体" w:hint="eastAsia"/>
          <w:b/>
          <w:bCs/>
          <w:color w:val="000000"/>
          <w:sz w:val="52"/>
          <w:szCs w:val="52"/>
          <w:lang w:bidi="en-US"/>
        </w:rPr>
      </w:pPr>
      <w:r>
        <w:rPr>
          <w:rFonts w:ascii="宋体" w:hAnsi="宋体" w:hint="eastAsia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B84CED" wp14:editId="406BF8AA">
                <wp:simplePos x="0" y="0"/>
                <wp:positionH relativeFrom="column">
                  <wp:posOffset>789305</wp:posOffset>
                </wp:positionH>
                <wp:positionV relativeFrom="paragraph">
                  <wp:posOffset>560705</wp:posOffset>
                </wp:positionV>
                <wp:extent cx="4781550" cy="45339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0" cy="453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7479" w:type="dxa"/>
                              <w:jc w:val="center"/>
                              <w:tblBorders>
                                <w:bottom w:val="single" w:sz="4" w:space="0" w:color="auto"/>
                                <w:insideH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09"/>
                              <w:gridCol w:w="5670"/>
                            </w:tblGrid>
                            <w:tr w:rsidR="003E2D30" w14:paraId="4078D9C3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9ECC301" w14:textId="77777777" w:rsidR="003E2D30" w:rsidRDefault="00000000">
                                  <w:pPr>
                                    <w:rPr>
                                      <w:rFonts w:ascii="宋体" w:hAnsi="宋体" w:hint="eastAsia"/>
                                      <w:sz w:val="28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题    目：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6B01D5ED" w14:textId="5ADE64DA" w:rsidR="003E2D30" w:rsidRDefault="00B0001D">
                                  <w:pPr>
                                    <w:rPr>
                                      <w:rFonts w:ascii="Times New Roman" w:hAnsi="Times New Roman" w:hint="eastAsia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hint="eastAsia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  <w:t>旅游</w:t>
                                  </w:r>
                                  <w:r>
                                    <w:rPr>
                                      <w:rFonts w:ascii="Times New Roman" w:hAnsi="Times New Roman" w:hint="eastAsia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  <w:t xml:space="preserve">AI Agent </w:t>
                                  </w:r>
                                  <w:r>
                                    <w:rPr>
                                      <w:rFonts w:ascii="Times New Roman" w:hAnsi="Times New Roman" w:hint="eastAsia"/>
                                      <w:color w:val="000000"/>
                                      <w:spacing w:val="-10"/>
                                      <w:sz w:val="32"/>
                                      <w:szCs w:val="32"/>
                                      <w:lang w:bidi="en-US"/>
                                    </w:rPr>
                                    <w:t>设计与实现</w:t>
                                  </w:r>
                                </w:p>
                              </w:tc>
                            </w:tr>
                            <w:tr w:rsidR="003E2D30" w14:paraId="5B2211ED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5F43F03" w14:textId="77777777" w:rsidR="003E2D30" w:rsidRDefault="00000000">
                                  <w:pP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u w:val="single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    院：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362240F0" w14:textId="77777777" w:rsidR="003E2D30" w:rsidRDefault="00000000">
                                  <w:pPr>
                                    <w:ind w:left="68"/>
                                    <w:rPr>
                                      <w:rFonts w:ascii="Times New Roman" w:eastAsia="楷体" w:hAnsi="Times New Roman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Times New Roman" w:eastAsia="楷体" w:hAnsi="Times New Roman" w:hint="eastAsia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lang w:bidi="en-US"/>
                                    </w:rPr>
                                    <w:t>人工智能</w:t>
                                  </w:r>
                                  <w:r>
                                    <w:rPr>
                                      <w:rFonts w:ascii="Times New Roman" w:eastAsia="楷体" w:hAnsi="Times New Roman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lang w:bidi="en-US"/>
                                    </w:rPr>
                                    <w:t>学院</w:t>
                                  </w:r>
                                </w:p>
                              </w:tc>
                            </w:tr>
                            <w:tr w:rsidR="003E2D30" w14:paraId="3F7DCB2C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51689AA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color w:val="000000"/>
                                      <w:spacing w:val="-20"/>
                                      <w:sz w:val="32"/>
                                      <w:szCs w:val="32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专    业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0CAC0D10" w14:textId="77777777" w:rsidR="003E2D30" w:rsidRDefault="003E2D30">
                                  <w:pPr>
                                    <w:ind w:left="95"/>
                                    <w:rPr>
                                      <w:rFonts w:ascii="Times New Roman" w:eastAsia="楷体" w:hAnsi="Times New Roman"/>
                                      <w:color w:val="FF0000"/>
                                      <w:spacing w:val="-20"/>
                                      <w:sz w:val="32"/>
                                      <w:szCs w:val="32"/>
                                      <w:lang w:eastAsia="en-US" w:bidi="en-US"/>
                                    </w:rPr>
                                  </w:pPr>
                                </w:p>
                              </w:tc>
                            </w:tr>
                            <w:tr w:rsidR="003E2D30" w14:paraId="719863C8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7E81ED7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年级班别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7EF3FF5C" w14:textId="77777777" w:rsidR="003E2D30" w:rsidRDefault="003E2D30">
                                  <w:pPr>
                                    <w:ind w:left="95"/>
                                    <w:rPr>
                                      <w:rFonts w:ascii="Times New Roman" w:eastAsia="楷体" w:hAnsi="Times New Roman"/>
                                      <w:color w:val="FF0000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</w:p>
                              </w:tc>
                            </w:tr>
                            <w:tr w:rsidR="003E2D30" w14:paraId="1400ACA3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E38D721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    号</w:t>
                                  </w: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65A20758" w14:textId="77777777" w:rsidR="003E2D30" w:rsidRDefault="003E2D30">
                                  <w:pPr>
                                    <w:ind w:left="95"/>
                                    <w:rPr>
                                      <w:rFonts w:ascii="Times New Roman" w:eastAsia="楷体" w:hAnsi="Times New Roman"/>
                                      <w:spacing w:val="-10"/>
                                      <w:sz w:val="32"/>
                                      <w:szCs w:val="36"/>
                                      <w:lang w:eastAsia="en-US" w:bidi="en-US"/>
                                    </w:rPr>
                                  </w:pPr>
                                </w:p>
                              </w:tc>
                            </w:tr>
                            <w:tr w:rsidR="003E2D30" w14:paraId="21DA7C33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8EBB1BE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eastAsia="en-US" w:bidi="en-US"/>
                                    </w:rPr>
                                  </w:pPr>
                                  <w:r>
                                    <w:rPr>
                                      <w:rFonts w:ascii="宋体" w:hAnsi="宋体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学生姓名</w:t>
                                  </w:r>
                                  <w:r>
                                    <w:rPr>
                                      <w:rFonts w:ascii="宋体" w:hAnsi="宋体" w:hint="eastAsia"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050EBFA3" w14:textId="77777777" w:rsidR="003E2D30" w:rsidRDefault="003E2D30">
                                  <w:pPr>
                                    <w:ind w:left="95"/>
                                    <w:rPr>
                                      <w:rFonts w:ascii="Times New Roman" w:eastAsia="楷体" w:hAnsi="Times New Roman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</w:p>
                              </w:tc>
                            </w:tr>
                            <w:tr w:rsidR="003E2D30" w14:paraId="4367C1C8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5DB7BE7" w14:textId="77777777" w:rsidR="003E2D30" w:rsidRDefault="00000000">
                                  <w:pPr>
                                    <w:rPr>
                                      <w:rFonts w:ascii="楷体_GB2312" w:eastAsia="楷体_GB2312" w:hAnsi="宋体" w:hint="eastAsia"/>
                                      <w:spacing w:val="-10"/>
                                      <w:sz w:val="32"/>
                                      <w:szCs w:val="36"/>
                                      <w:u w:val="single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任课教师：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602D42C7" w14:textId="3E3765EF" w:rsidR="003E2D30" w:rsidRDefault="004436B7">
                                  <w:pPr>
                                    <w:ind w:leftChars="17" w:left="41"/>
                                    <w:rPr>
                                      <w:rFonts w:ascii="Times New Roman" w:eastAsia="楷体" w:hAnsi="Times New Roman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Times New Roman" w:eastAsia="楷体" w:hAnsi="Times New Roman" w:hint="eastAsia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  <w:t>陶建敏</w:t>
                                  </w:r>
                                </w:p>
                              </w:tc>
                            </w:tr>
                            <w:tr w:rsidR="003E2D30" w14:paraId="6803A53C" w14:textId="77777777">
                              <w:trPr>
                                <w:trHeight w:hRule="exact" w:val="737"/>
                                <w:jc w:val="center"/>
                              </w:trPr>
                              <w:tc>
                                <w:tcPr>
                                  <w:tcW w:w="1809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E81E84C" w14:textId="77777777" w:rsidR="003E2D30" w:rsidRDefault="00000000">
                                  <w:pP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宋体" w:hAnsi="宋体" w:hint="eastAsia"/>
                                      <w:b/>
                                      <w:color w:val="000000"/>
                                      <w:sz w:val="32"/>
                                      <w:szCs w:val="32"/>
                                      <w:lang w:bidi="en-US"/>
                                    </w:rPr>
                                    <w:t>职    称：</w:t>
                                  </w:r>
                                </w:p>
                              </w:tc>
                              <w:tc>
                                <w:tcPr>
                                  <w:tcW w:w="5670" w:type="dxa"/>
                                  <w:vAlign w:val="center"/>
                                </w:tcPr>
                                <w:p w14:paraId="58B9B939" w14:textId="4BF1470E" w:rsidR="003E2D30" w:rsidRDefault="004436B7">
                                  <w:pPr>
                                    <w:ind w:leftChars="17" w:left="41"/>
                                    <w:rPr>
                                      <w:rFonts w:ascii="Times New Roman" w:eastAsia="楷体" w:hAnsi="Times New Roman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Times New Roman" w:eastAsia="楷体" w:hAnsi="Times New Roman" w:hint="eastAsia"/>
                                      <w:spacing w:val="-10"/>
                                      <w:sz w:val="32"/>
                                      <w:szCs w:val="36"/>
                                      <w:lang w:bidi="en-US"/>
                                    </w:rPr>
                                    <w:t>助教</w:t>
                                  </w:r>
                                </w:p>
                              </w:tc>
                            </w:tr>
                          </w:tbl>
                          <w:p w14:paraId="6EE6CD5B" w14:textId="77777777" w:rsidR="003E2D30" w:rsidRDefault="003E2D30">
                            <w:pPr>
                              <w:widowControl/>
                              <w:jc w:val="left"/>
                              <w:rPr>
                                <w:kern w:val="0"/>
                                <w:lang w:bidi="en-US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33B84CE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2.15pt;margin-top:44.15pt;width:376.5pt;height:35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" filled="f" stroked="f">
                <v:textbox>
                  <w:txbxContent>
                    <w:tbl>
                      <w:tblPr>
                        <w:tblOverlap w:val="never"/>
                        <w:tblW w:w="7479" w:type="dxa"/>
                        <w:jc w:val="center"/>
                        <w:tblBorders>
                          <w:bottom w:val="single" w:sz="4" w:space="0" w:color="auto"/>
                          <w:insideH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809"/>
                        <w:gridCol w:w="5670"/>
                      </w:tblGrid>
                      <w:tr w:rsidR="003E2D30" w14:paraId="4078D9C3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9ECC301" w14:textId="77777777" w:rsidR="003E2D30" w:rsidRDefault="00000000">
                            <w:pPr>
                              <w:rPr>
                                <w:rFonts w:ascii="宋体" w:hAnsi="宋体" w:hint="eastAsia"/>
                                <w:sz w:val="28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题    目：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6B01D5ED" w14:textId="5ADE64DA" w:rsidR="003E2D30" w:rsidRDefault="00B0001D">
                            <w:pPr>
                              <w:rPr>
                                <w:rFonts w:ascii="Times New Roman" w:hAnsi="Times New Roman" w:hint="eastAsia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  <w:t>旅游</w:t>
                            </w:r>
                            <w:r>
                              <w:rPr>
                                <w:rFonts w:ascii="Times New Roman" w:hAnsi="Times New Roman" w:hint="eastAsia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  <w:t xml:space="preserve">AI Agent </w:t>
                            </w:r>
                            <w:r>
                              <w:rPr>
                                <w:rFonts w:ascii="Times New Roman" w:hAnsi="Times New Roman" w:hint="eastAsia"/>
                                <w:color w:val="000000"/>
                                <w:spacing w:val="-10"/>
                                <w:sz w:val="32"/>
                                <w:szCs w:val="32"/>
                                <w:lang w:bidi="en-US"/>
                              </w:rPr>
                              <w:t>设计与实现</w:t>
                            </w:r>
                          </w:p>
                        </w:tc>
                      </w:tr>
                      <w:tr w:rsidR="003E2D30" w14:paraId="5B2211ED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5F43F03" w14:textId="77777777" w:rsidR="003E2D30" w:rsidRDefault="00000000">
                            <w:pP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u w:val="single"/>
                                <w:lang w:bidi="en-US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    院：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362240F0" w14:textId="77777777" w:rsidR="003E2D30" w:rsidRDefault="00000000">
                            <w:pPr>
                              <w:ind w:left="68"/>
                              <w:rPr>
                                <w:rFonts w:ascii="Times New Roman" w:eastAsia="楷体" w:hAnsi="Times New Roman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color w:val="000000"/>
                                <w:spacing w:val="-20"/>
                                <w:sz w:val="32"/>
                                <w:szCs w:val="32"/>
                                <w:lang w:bidi="en-US"/>
                              </w:rPr>
                              <w:t>人工智能</w:t>
                            </w:r>
                            <w:r>
                              <w:rPr>
                                <w:rFonts w:ascii="Times New Roman" w:eastAsia="楷体" w:hAnsi="Times New Roman"/>
                                <w:color w:val="000000"/>
                                <w:spacing w:val="-20"/>
                                <w:sz w:val="32"/>
                                <w:szCs w:val="32"/>
                                <w:lang w:bidi="en-US"/>
                              </w:rPr>
                              <w:t>学院</w:t>
                            </w:r>
                          </w:p>
                        </w:tc>
                      </w:tr>
                      <w:tr w:rsidR="003E2D30" w14:paraId="3F7DCB2C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51689AA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color w:val="000000"/>
                                <w:spacing w:val="-20"/>
                                <w:sz w:val="32"/>
                                <w:szCs w:val="32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专    业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0CAC0D10" w14:textId="77777777" w:rsidR="003E2D30" w:rsidRDefault="003E2D30">
                            <w:pPr>
                              <w:ind w:left="95"/>
                              <w:rPr>
                                <w:rFonts w:ascii="Times New Roman" w:eastAsia="楷体" w:hAnsi="Times New Roman"/>
                                <w:color w:val="FF0000"/>
                                <w:spacing w:val="-20"/>
                                <w:sz w:val="32"/>
                                <w:szCs w:val="32"/>
                                <w:lang w:eastAsia="en-US" w:bidi="en-US"/>
                              </w:rPr>
                            </w:pPr>
                          </w:p>
                        </w:tc>
                      </w:tr>
                      <w:tr w:rsidR="003E2D30" w14:paraId="719863C8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7E81ED7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年级班别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7EF3FF5C" w14:textId="77777777" w:rsidR="003E2D30" w:rsidRDefault="003E2D30">
                            <w:pPr>
                              <w:ind w:left="95"/>
                              <w:rPr>
                                <w:rFonts w:ascii="Times New Roman" w:eastAsia="楷体" w:hAnsi="Times New Roman"/>
                                <w:color w:val="FF0000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</w:p>
                        </w:tc>
                      </w:tr>
                      <w:tr w:rsidR="003E2D30" w14:paraId="1400ACA3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E38D721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    号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65A20758" w14:textId="77777777" w:rsidR="003E2D30" w:rsidRDefault="003E2D30">
                            <w:pPr>
                              <w:ind w:left="95"/>
                              <w:rPr>
                                <w:rFonts w:ascii="Times New Roman" w:eastAsia="楷体" w:hAnsi="Times New Roman"/>
                                <w:spacing w:val="-10"/>
                                <w:sz w:val="32"/>
                                <w:szCs w:val="36"/>
                                <w:lang w:eastAsia="en-US" w:bidi="en-US"/>
                              </w:rPr>
                            </w:pPr>
                          </w:p>
                        </w:tc>
                      </w:tr>
                      <w:tr w:rsidR="003E2D30" w14:paraId="21DA7C33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8EBB1BE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spacing w:val="-10"/>
                                <w:sz w:val="32"/>
                                <w:szCs w:val="36"/>
                                <w:u w:val="single"/>
                                <w:lang w:eastAsia="en-US" w:bidi="en-US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学生姓名</w:t>
                            </w:r>
                            <w:r>
                              <w:rPr>
                                <w:rFonts w:ascii="宋体" w:hAnsi="宋体" w:hint="eastAsia"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050EBFA3" w14:textId="77777777" w:rsidR="003E2D30" w:rsidRDefault="003E2D30">
                            <w:pPr>
                              <w:ind w:left="95"/>
                              <w:rPr>
                                <w:rFonts w:ascii="Times New Roman" w:eastAsia="楷体" w:hAnsi="Times New Roman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</w:p>
                        </w:tc>
                      </w:tr>
                      <w:tr w:rsidR="003E2D30" w14:paraId="4367C1C8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5DB7BE7" w14:textId="77777777" w:rsidR="003E2D30" w:rsidRDefault="00000000">
                            <w:pPr>
                              <w:rPr>
                                <w:rFonts w:ascii="楷体_GB2312" w:eastAsia="楷体_GB2312" w:hAnsi="宋体" w:hint="eastAsia"/>
                                <w:spacing w:val="-10"/>
                                <w:sz w:val="32"/>
                                <w:szCs w:val="36"/>
                                <w:u w:val="single"/>
                                <w:lang w:bidi="en-US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任课教师：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602D42C7" w14:textId="3E3765EF" w:rsidR="003E2D30" w:rsidRDefault="004436B7">
                            <w:pPr>
                              <w:ind w:leftChars="17" w:left="41"/>
                              <w:rPr>
                                <w:rFonts w:ascii="Times New Roman" w:eastAsia="楷体" w:hAnsi="Times New Roman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  <w:t>陶建敏</w:t>
                            </w:r>
                          </w:p>
                        </w:tc>
                      </w:tr>
                      <w:tr w:rsidR="003E2D30" w14:paraId="6803A53C" w14:textId="77777777">
                        <w:trPr>
                          <w:trHeight w:hRule="exact" w:val="737"/>
                          <w:jc w:val="center"/>
                        </w:trPr>
                        <w:tc>
                          <w:tcPr>
                            <w:tcW w:w="1809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E81E84C" w14:textId="77777777" w:rsidR="003E2D30" w:rsidRDefault="00000000">
                            <w:pP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000000"/>
                                <w:sz w:val="32"/>
                                <w:szCs w:val="32"/>
                                <w:lang w:bidi="en-US"/>
                              </w:rPr>
                              <w:t>职    称：</w:t>
                            </w:r>
                          </w:p>
                        </w:tc>
                        <w:tc>
                          <w:tcPr>
                            <w:tcW w:w="5670" w:type="dxa"/>
                            <w:vAlign w:val="center"/>
                          </w:tcPr>
                          <w:p w14:paraId="58B9B939" w14:textId="4BF1470E" w:rsidR="003E2D30" w:rsidRDefault="004436B7">
                            <w:pPr>
                              <w:ind w:leftChars="17" w:left="41"/>
                              <w:rPr>
                                <w:rFonts w:ascii="Times New Roman" w:eastAsia="楷体" w:hAnsi="Times New Roman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</w:pPr>
                            <w:r>
                              <w:rPr>
                                <w:rFonts w:ascii="Times New Roman" w:eastAsia="楷体" w:hAnsi="Times New Roman" w:hint="eastAsia"/>
                                <w:spacing w:val="-10"/>
                                <w:sz w:val="32"/>
                                <w:szCs w:val="36"/>
                                <w:lang w:bidi="en-US"/>
                              </w:rPr>
                              <w:t>助教</w:t>
                            </w:r>
                          </w:p>
                        </w:tc>
                      </w:tr>
                    </w:tbl>
                    <w:p w14:paraId="6EE6CD5B" w14:textId="77777777" w:rsidR="003E2D30" w:rsidRDefault="003E2D30">
                      <w:pPr>
                        <w:widowControl/>
                        <w:jc w:val="left"/>
                        <w:rPr>
                          <w:kern w:val="0"/>
                          <w:lang w:bidi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52"/>
        </w:rPr>
        <w:t>FDE</w:t>
      </w:r>
      <w:r>
        <w:rPr>
          <w:rFonts w:hint="eastAsia"/>
          <w:b/>
          <w:bCs/>
          <w:sz w:val="52"/>
        </w:rPr>
        <w:t>课程设计报告</w:t>
      </w:r>
    </w:p>
    <w:p w14:paraId="3ED0768A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5E605556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30B6AFD7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6B849EA6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59C73473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4A33FA37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4712F309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3D027F0E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23D10D4F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25F865A5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45602B88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1572C9EA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6FB8D0C0" w14:textId="77777777" w:rsidR="003E2D30" w:rsidRDefault="003E2D30">
      <w:pPr>
        <w:spacing w:beforeLines="50" w:before="120" w:afterLines="50" w:after="120"/>
        <w:ind w:firstLineChars="100" w:firstLine="321"/>
        <w:rPr>
          <w:rFonts w:ascii="宋体" w:hAnsi="宋体" w:hint="eastAsia"/>
          <w:b/>
          <w:color w:val="000000"/>
          <w:sz w:val="32"/>
          <w:szCs w:val="32"/>
          <w:lang w:bidi="en-US"/>
        </w:rPr>
      </w:pPr>
    </w:p>
    <w:p w14:paraId="202D3F2D" w14:textId="77777777" w:rsidR="003E2D30" w:rsidRDefault="003E2D30">
      <w:pPr>
        <w:widowControl/>
        <w:spacing w:before="50" w:after="50"/>
        <w:jc w:val="center"/>
        <w:rPr>
          <w:rFonts w:hAnsi="宋体" w:hint="eastAsia"/>
          <w:b/>
          <w:color w:val="000000"/>
          <w:kern w:val="0"/>
          <w:sz w:val="32"/>
          <w:szCs w:val="32"/>
          <w:lang w:bidi="en-US"/>
        </w:rPr>
      </w:pPr>
    </w:p>
    <w:p w14:paraId="02DD6AB5" w14:textId="77777777" w:rsidR="003E2D30" w:rsidRDefault="003E2D30">
      <w:pPr>
        <w:widowControl/>
        <w:spacing w:before="50" w:after="50"/>
        <w:jc w:val="center"/>
        <w:rPr>
          <w:rFonts w:hAnsi="宋体" w:hint="eastAsia"/>
          <w:b/>
          <w:color w:val="000000"/>
          <w:kern w:val="0"/>
          <w:sz w:val="32"/>
          <w:szCs w:val="32"/>
          <w:lang w:bidi="en-US"/>
        </w:rPr>
      </w:pPr>
    </w:p>
    <w:p w14:paraId="03534E91" w14:textId="77777777" w:rsidR="003E2D30" w:rsidRDefault="00000000">
      <w:pPr>
        <w:widowControl/>
        <w:spacing w:before="50" w:after="50"/>
        <w:jc w:val="center"/>
        <w:rPr>
          <w:kern w:val="0"/>
          <w:lang w:bidi="en-US"/>
        </w:rPr>
      </w:pPr>
      <w:r>
        <w:rPr>
          <w:rFonts w:hAnsi="宋体"/>
          <w:b/>
          <w:color w:val="000000"/>
          <w:kern w:val="0"/>
          <w:sz w:val="32"/>
          <w:szCs w:val="32"/>
          <w:lang w:bidi="en-US"/>
        </w:rPr>
        <w:t>提交日期：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Times New Roman" w:hAnsi="Times New Roman" w:hint="eastAsia"/>
          <w:color w:val="000000"/>
          <w:kern w:val="0"/>
          <w:sz w:val="32"/>
          <w:szCs w:val="32"/>
          <w:u w:val="single"/>
          <w:lang w:bidi="en-US"/>
        </w:rPr>
        <w:t>2026</w:t>
      </w:r>
      <w:r>
        <w:rPr>
          <w:rFonts w:ascii="宋体" w:hAnsi="宋体" w:hint="eastAsia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b/>
          <w:color w:val="000000"/>
          <w:kern w:val="0"/>
          <w:sz w:val="32"/>
          <w:szCs w:val="32"/>
          <w:lang w:bidi="en-US"/>
        </w:rPr>
        <w:t>年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 w:hint="eastAsia"/>
          <w:color w:val="000000"/>
          <w:kern w:val="0"/>
          <w:sz w:val="32"/>
          <w:szCs w:val="32"/>
          <w:u w:val="single"/>
          <w:lang w:bidi="en-US"/>
        </w:rPr>
        <w:t>6</w:t>
      </w:r>
      <w:r>
        <w:rPr>
          <w:rFonts w:ascii="宋体" w:hAnsi="宋体"/>
          <w:color w:val="000000"/>
          <w:kern w:val="0"/>
          <w:sz w:val="32"/>
          <w:szCs w:val="32"/>
          <w:u w:val="single"/>
          <w:lang w:bidi="en-US"/>
        </w:rPr>
        <w:t xml:space="preserve"> </w:t>
      </w:r>
      <w:r>
        <w:rPr>
          <w:rFonts w:ascii="宋体" w:hAnsi="宋体"/>
          <w:b/>
          <w:color w:val="000000"/>
          <w:kern w:val="0"/>
          <w:sz w:val="32"/>
          <w:szCs w:val="32"/>
          <w:lang w:bidi="en-US"/>
        </w:rPr>
        <w:t>月</w:t>
      </w:r>
    </w:p>
    <w:p w14:paraId="2DF9B59F" w14:textId="77777777" w:rsidR="003E2D30" w:rsidRDefault="003E2D30">
      <w:pPr>
        <w:rPr>
          <w:rFonts w:ascii="仿宋_GB2312" w:eastAsia="仿宋_GB2312"/>
          <w:szCs w:val="28"/>
        </w:rPr>
        <w:sectPr w:rsidR="003E2D30">
          <w:footerReference w:type="default" r:id="rId8"/>
          <w:pgSz w:w="11900" w:h="16832"/>
          <w:pgMar w:top="1429" w:right="1440" w:bottom="1440" w:left="1650" w:header="850" w:footer="1049" w:gutter="0"/>
          <w:cols w:space="720"/>
          <w:docGrid w:linePitch="312"/>
        </w:sectPr>
      </w:pPr>
    </w:p>
    <w:p w14:paraId="5FB94DED" w14:textId="77777777" w:rsidR="003E2D30" w:rsidRDefault="00000000">
      <w:pPr>
        <w:widowControl/>
        <w:spacing w:line="460" w:lineRule="exact"/>
        <w:jc w:val="center"/>
        <w:rPr>
          <w:rFonts w:ascii="宋体" w:hAnsi="宋体" w:hint="eastAsia"/>
          <w:b/>
          <w:snapToGrid w:val="0"/>
          <w:kern w:val="0"/>
          <w:sz w:val="32"/>
          <w:szCs w:val="32"/>
          <w:lang w:bidi="en-US"/>
        </w:rPr>
      </w:pPr>
      <w:r>
        <w:rPr>
          <w:rFonts w:ascii="宋体" w:hAnsi="宋体"/>
          <w:b/>
          <w:snapToGrid w:val="0"/>
          <w:kern w:val="0"/>
          <w:sz w:val="32"/>
          <w:szCs w:val="32"/>
          <w:lang w:bidi="en-US"/>
        </w:rPr>
        <w:lastRenderedPageBreak/>
        <w:t>目录</w:t>
      </w:r>
    </w:p>
    <w:sdt>
      <w:sdtPr>
        <w:rPr>
          <w:rFonts w:ascii="宋体" w:hAnsi="宋体"/>
          <w:sz w:val="21"/>
        </w:rPr>
        <w:id w:val="147453084"/>
        <w15:color w:val="DBDBDB"/>
        <w:docPartObj>
          <w:docPartGallery w:val="Table of Contents"/>
          <w:docPartUnique/>
        </w:docPartObj>
      </w:sdtPr>
      <w:sdtEndPr>
        <w:rPr>
          <w:snapToGrid w:val="0"/>
          <w:kern w:val="0"/>
          <w:sz w:val="24"/>
          <w:szCs w:val="32"/>
          <w:lang w:bidi="en-US"/>
        </w:rPr>
      </w:sdtEndPr>
      <w:sdtContent>
        <w:p w14:paraId="62EF65FF" w14:textId="77777777" w:rsidR="003E2D30" w:rsidRDefault="003E2D30">
          <w:pPr>
            <w:jc w:val="center"/>
          </w:pPr>
        </w:p>
        <w:p w14:paraId="1528CCDE" w14:textId="77777777" w:rsidR="003E2D30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hAnsi="宋体"/>
              <w:b/>
              <w:snapToGrid w:val="0"/>
              <w:sz w:val="28"/>
              <w:szCs w:val="28"/>
              <w:lang w:bidi="en-US"/>
            </w:rPr>
            <w:fldChar w:fldCharType="begin"/>
          </w:r>
          <w:r>
            <w:rPr>
              <w:rFonts w:ascii="宋体" w:hAnsi="宋体"/>
              <w:b/>
              <w:snapToGrid w:val="0"/>
              <w:sz w:val="28"/>
              <w:szCs w:val="28"/>
              <w:lang w:bidi="en-US"/>
            </w:rPr>
            <w:instrText xml:space="preserve">TOC \o "1-3" \h \u </w:instrText>
          </w:r>
          <w:r>
            <w:rPr>
              <w:rFonts w:ascii="宋体" w:hAnsi="宋体"/>
              <w:b/>
              <w:snapToGrid w:val="0"/>
              <w:sz w:val="28"/>
              <w:szCs w:val="28"/>
              <w:lang w:bidi="en-US"/>
            </w:rPr>
            <w:fldChar w:fldCharType="separate"/>
          </w:r>
          <w:hyperlink w:anchor="_Toc31574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1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绪论</w:t>
            </w:r>
            <w:r>
              <w:tab/>
            </w:r>
            <w:r>
              <w:fldChar w:fldCharType="begin"/>
            </w:r>
            <w:r>
              <w:instrText xml:space="preserve"> PAGEREF _Toc31574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9482355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24395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2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作品特点</w:t>
            </w:r>
            <w:r>
              <w:tab/>
            </w:r>
            <w:r>
              <w:fldChar w:fldCharType="begin"/>
            </w:r>
            <w:r>
              <w:instrText xml:space="preserve"> PAGEREF _Toc24395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F80670B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26988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3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项目选型</w:t>
            </w:r>
            <w:r>
              <w:tab/>
            </w:r>
            <w:r>
              <w:fldChar w:fldCharType="begin"/>
            </w:r>
            <w:r>
              <w:instrText xml:space="preserve"> PAGEREF _Toc26988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BFDF1CE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25210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4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系统介绍</w:t>
            </w:r>
            <w:r>
              <w:tab/>
            </w:r>
            <w:r>
              <w:fldChar w:fldCharType="begin"/>
            </w:r>
            <w:r>
              <w:instrText xml:space="preserve"> PAGEREF _Toc25210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8323964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17580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5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多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Agent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结构</w:t>
            </w:r>
            <w:r>
              <w:tab/>
            </w:r>
            <w:r>
              <w:fldChar w:fldCharType="begin"/>
            </w:r>
            <w:r>
              <w:instrText xml:space="preserve"> PAGEREF _Toc17580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9D064BA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15090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6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整体效果</w:t>
            </w:r>
            <w:r>
              <w:tab/>
            </w:r>
            <w:r>
              <w:fldChar w:fldCharType="begin"/>
            </w:r>
            <w:r>
              <w:instrText xml:space="preserve"> PAGEREF _Toc15090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AB524A4" w14:textId="77777777" w:rsidR="003E2D30" w:rsidRDefault="00000000">
          <w:pPr>
            <w:pStyle w:val="TOC1"/>
            <w:tabs>
              <w:tab w:val="right" w:leader="dot" w:pos="8306"/>
            </w:tabs>
          </w:pPr>
          <w:hyperlink w:anchor="_Toc12992" w:history="1"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 xml:space="preserve">7 </w:t>
            </w:r>
            <w:r>
              <w:rPr>
                <w:rFonts w:ascii="Times New Roman" w:eastAsia="黑体" w:hAnsi="Times New Roman" w:hint="eastAsia"/>
                <w:bCs/>
                <w:kern w:val="32"/>
                <w:szCs w:val="32"/>
              </w:rPr>
              <w:t>总结</w:t>
            </w:r>
            <w:r>
              <w:tab/>
            </w:r>
            <w:r>
              <w:fldChar w:fldCharType="begin"/>
            </w:r>
            <w:r>
              <w:instrText xml:space="preserve"> PAGEREF _Toc12992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24B5EBB" w14:textId="77777777" w:rsidR="003E2D30" w:rsidRDefault="00000000">
          <w:pPr>
            <w:widowControl/>
            <w:spacing w:line="460" w:lineRule="exact"/>
            <w:jc w:val="center"/>
            <w:rPr>
              <w:rFonts w:ascii="宋体" w:hAnsi="宋体" w:hint="eastAsia"/>
              <w:snapToGrid w:val="0"/>
              <w:kern w:val="0"/>
              <w:szCs w:val="32"/>
              <w:lang w:bidi="en-US"/>
            </w:rPr>
          </w:pPr>
          <w:r>
            <w:rPr>
              <w:rFonts w:ascii="宋体" w:hAnsi="宋体"/>
              <w:snapToGrid w:val="0"/>
              <w:kern w:val="0"/>
              <w:szCs w:val="28"/>
              <w:lang w:bidi="en-US"/>
            </w:rPr>
            <w:fldChar w:fldCharType="end"/>
          </w:r>
        </w:p>
      </w:sdtContent>
    </w:sdt>
    <w:p>
      <w:r>
        <w:rPr>
          <w:rFonts w:ascii="Times New Roman" w:hAnsi="Times New Roman" w:eastAsia="宋体"/>
          <w:b/>
          <w:sz w:val="28"/>
        </w:rPr>
        <w:t>1  绪论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1.1  人工智能与金融科技（FDE）发展背景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1.2  课程设计目标与意义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1.3  项目参考资料概述</w:t>
      </w:r>
    </w:p>
    <w:p>
      <w:r>
        <w:rPr>
          <w:rFonts w:ascii="Times New Roman" w:hAnsi="Times New Roman" w:eastAsia="宋体"/>
          <w:b/>
          <w:sz w:val="28"/>
        </w:rPr>
        <w:t>2  系统需求分析与技术选型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2.1  功能需求分析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2.2  技术选型对比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2.3  开发环境搭建</w:t>
      </w:r>
    </w:p>
    <w:p>
      <w:r>
        <w:rPr>
          <w:rFonts w:ascii="Times New Roman" w:hAnsi="Times New Roman" w:eastAsia="宋体"/>
          <w:b/>
          <w:sz w:val="28"/>
        </w:rPr>
        <w:t>3  系统总体设计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3.1  系统架构设计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3.2  功能模块划分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3.3  数据流与交互流程设计</w:t>
      </w:r>
    </w:p>
    <w:p>
      <w:r>
        <w:rPr>
          <w:rFonts w:ascii="Times New Roman" w:hAnsi="Times New Roman" w:eastAsia="宋体"/>
          <w:b/>
          <w:sz w:val="28"/>
        </w:rPr>
        <w:t>4  功能模块详细设计与实现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4.1  LLM大模型对话模块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4.2  天气查询工具模块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4.3  POI兴趣点检索模块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4.4  Streamlit前端界面模块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4.5  工具调用循环机制</w:t>
      </w:r>
    </w:p>
    <w:p>
      <w:r>
        <w:rPr>
          <w:rFonts w:ascii="Times New Roman" w:hAnsi="Times New Roman" w:eastAsia="宋体"/>
          <w:b/>
          <w:sz w:val="28"/>
        </w:rPr>
        <w:t>5  系统运行与测试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5.1  系统运行效果展示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5.2  功能测试用例与结果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5.3  测试结果分析与优化</w:t>
      </w:r>
    </w:p>
    <w:p>
      <w:r>
        <w:rPr>
          <w:rFonts w:ascii="Times New Roman" w:hAnsi="Times New Roman" w:eastAsia="宋体"/>
          <w:b/>
          <w:sz w:val="28"/>
        </w:rPr>
        <w:t>6  课程设计总结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6.1  项目完成情况总结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6.2  存在的问题与改进方向</w:t>
      </w:r>
    </w:p>
    <w:p>
      <w:pPr>
        <w:ind w:firstLine="425"/>
      </w:pPr>
      <w:r>
        <w:rPr>
          <w:rFonts w:ascii="Times New Roman" w:hAnsi="Times New Roman" w:eastAsia="宋体"/>
          <w:b w:val="0"/>
          <w:sz w:val="24"/>
        </w:rPr>
        <w:t>6.3  心得体会与致谢</w:t>
      </w:r>
    </w:p>
    <w:p>
      <w:r>
        <w:br w:type="page"/>
      </w:r>
    </w:p>
    <w:p>
      <w:pPr>
        <w:spacing w:before="480" w:after="240"/>
        <w:jc w:val="center"/>
      </w:pPr>
      <w:r>
        <w:rPr>
          <w:rFonts w:ascii="Times New Roman" w:hAnsi="Times New Roman" w:eastAsia="宋体"/>
          <w:b/>
          <w:sz w:val="44"/>
        </w:rPr>
        <w:t>FDE课程设计报告</w:t>
      </w:r>
    </w:p>
    <w:p/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1  绪论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1.1  人工智能与金融科技（FDE）发展背景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近年来，人工智能（AI）技术飞速发展，正在深刻改变金融科技（FinTech, FDE）领域的业务形态和服务模式。从智能客服、智能投顾到风控建模、量化交易，AI技术已全面渗透金融行业的各个核心环节。大语言模型（LLM）的突破性进展，如OpenAI的GPT系列、清华GLM系列等，为金融科技的智能化升级提供了全新的技术路径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全域旅游作为金融科技的重要应用场景之一，融合了AI对话系统、实时数据检索、地理信息服务等多种技术。设计并实现一款"全域旅游规划助手"，不仅能够锻炼学生综合运用AI技术的工程能力，还能深入理解大模型在实际业务场景中的落地方法，具有重要的实践意义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本课程设计基于Streamlit框架，结合大语言模型API（OpenAI兼容格式）与多种工具函数（天气查询、POI检索），构建了一套完整的智能旅游规划对话系统。项目完全基于本地实验参考资料（1.py、2.py、1.md）实现，体现了FDE方向"人工智能+金融科技"融合的专业特色。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1.2  课程设计目标与意义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本课程设计的主要目标包括：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（1）掌握基于大语言模型的应用开发流程，包括API调用、提示工程、工具注册等核心技术；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（2）熟悉Streamlit框架，能够独立搭建交互式AI Web应用；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（3）学会集成第三方API（天气服务、地图服务），构建具备实时数据检索能力的智能系统；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（4）掌握工具调用（Function Calling/Tool Use）机制，实现模型自主决策与外部工具联动；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（5）培养全栈式AI应用开发思维，为金融科技领域的实际项目开发积累经验。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通过本课程设计，学生能够将课堂所学的AI理论知识转化为实际可运行的系统，实现"学以致用"的教学目标，为后续从事金融科技领域的AI研发工作奠定坚实基础。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1.3  项目参考资料概述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本项目参考了实验1文件夹中的以下核心资料：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（1）1.py——基于LangChain框架的全域旅游规划助手实现，采用ChatOpenAI接口，集成get_weather天气查询工具，支持多轮工具调用循环。代码包含完整的Streamlit页面配置、会话状态管理、流式输出等功能。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（2）2.py——基于原生OpenAI SDK的全域旅游规划助手实现，采用GLM-5.2模型，集成了search_poi和get_weather两个工具函数。代码展示了腾讯位置服务与百度地图的双源POI检索机制，具有更完善的工具调度逻辑。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（3）1.md——交付Trae/OpenCode专用开发需求文档，详细规定了技术栈、代码分层模块、消息结构标准、功能硬性要求与测试用例。</w:t>
      </w:r>
    </w:p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2  系统需求分析与技术选型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2.1  功能需求分析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经过对旅游规划场景的深入调研，结合参考素材中的功能设计，系统核心功能需求分为以下层次：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需求编号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功能模块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功能描述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优先级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参考来源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FR-01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多轮对话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用户与AI进行连续对话，上下文记忆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P0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1.py/2.py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FR-02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天气查询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查询中国城市实时天气与未来预报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P0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1.py/2.py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FR-03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POI检索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按关键词检索景点、美食、住宿等信息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2.py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FR-04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流式输出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AI回复逐字展示，打字机效果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P0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1.md要求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FR-05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工具调用可视化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展示模型调用工具的中间过程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2.py侧边栏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FR-06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参数调节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Temperature/Max Tokens可调节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P2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2.py侧边栏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FR-07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清空对话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一键重置对话历史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P2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1.py/2.py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FR-08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API密钥管理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支持侧边栏输入与.env文件读取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1.md要求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表：系统功能需求清单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2.2  技术选型对比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在技术选型阶段，我们对各关键组件进行了全面的对比分析：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前端框架选型：对比了Streamlit、Gradio、Flask+Vue等方案。Streamlit具有开发效率高、纯Python编写、内置组件丰富等优势，尤其适合AI原型应用的快速开发，因此最终选择Streamlit作为前端框架。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大模型选型：对比了OpenAI GPT-4、GLM-5.2、Kimi K2.7等模型。考虑到腾讯TokenHub MaaS平台提供OpenAI兼容接口，且支持GLM-5.2和Kimi K2.7等国产优秀模型，最终选择通过统一接口调用多种模型，兼顾性能与成本。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工具API选型：天气查询选用wttr.in（免费、支持中文、返回JSON）；POI检索采用腾讯位置服务（优先）+百度地图（兜底）的双源策略，确保数据可靠性。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技术维度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备选方案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选定方案</w:t>
            </w:r>
          </w:p>
        </w:tc>
        <w:tc>
          <w:tcPr>
            <w:tcW w:type="dxa" w:w="2076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选定理由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前端框架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Streamlit, Gradio, Flask+Vue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Streamlit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快速开发、Python原生、适合AI原型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LLM接口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OpenAI, GLM, Kimi等多模型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OpenAI兼容接口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统一格式、灵活切换模型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天气API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wttr.in, OpenWeatherMap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wttr.in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免费、支持中文、无需API Key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地图API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腾讯位置服务, 百度地图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腾讯+百度双源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腾讯优先、百度兜底，提高可用性</w:t>
            </w:r>
          </w:p>
        </w:tc>
      </w:tr>
      <w:tr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第三方库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LangChain, 原生OpenAI SDK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两者兼容</w:t>
            </w:r>
          </w:p>
        </w:tc>
        <w:tc>
          <w:tcPr>
            <w:tcW w:type="dxa" w:w="207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1.py用LangChain, 2.py用原生SDK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表：技术选型对比表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2.3  开发环境搭建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开发环境搭建过程如下：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步骤一：创建Python虚拟环境。使用python -m venv venv命令创建隔离的Python3.10+环境，确保依赖包之间互不干扰。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步骤二：安装依赖包。根据项目需求安装streamlit、openai、langchain-openai、requests、python-dotenv等核心依赖，生成requirements.txt文件。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步骤三：配置API密钥。通过.env文件或Streamlit侧边栏输入API Key（腾讯TokenHub MaaS平台密钥）。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步骤四：运行项目。执行streamlit run app.py启动应用，在浏览器中访问默认地址http://localhost:8501。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【开发环境搭建与项目目录结构】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图：开发环境搭建与项目目录结构</w:t>
      </w:r>
    </w:p>
    <w:p/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3  系统总体设计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3.1  系统架构设计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系统采用经典的三层架构设计，从上到下依次为：表现层（Streamlit前端）、逻辑层（LLM引擎+工具调度）、数据层（外部API服务）。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表现层：基于Streamlit框架构建Web用户界面，包括侧边栏配置面板和主聊天区域。用户通过输入框发送消息，系统实时渲染AI回复和工具调用过程。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逻辑层：核心业务逻辑所在。LLM引擎负责自然语言理解与生成；工具调度模块负责解析模型的工具调用请求，分发到对应的工具函数执行，并将结果回传给模型。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数据层：对接外部第三方API服务，包括腾讯TokenHub MaaS（LLM推理）、wttr.in（天气数据）、腾讯位置服务/百度地图（POI数据）。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【系统三层架构设计示意图】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图：系统三层架构设计示意图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3.2  功能模块划分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系统按功能划分为以下核心模块：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（1）LLM对话模块：负责多轮对话管理，包括系统提示词设定、消息历史维护、流式输出等。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（2）天气查询模块：封装wttr.in API调用，支持中国城市天气查询，返回JSON结构化数据。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（3）POI检索模块：封装腾讯位置服务与百度地图API，支持关键词检索兴趣点。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（4）Streamlit前端模块：负责用户界面交互，包括侧边栏配置、聊天渲染、工具调用展示等。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（5）工具调度模块：实现工具调用循环机制，协调模型与工具之间的多轮交互。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【系统功能模块架构图】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图：系统功能模块架构图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3.3  数据流与交互流程设计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系统核心交互流程如下：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Step 1：用户在Streamlit界面输入问题（如"广州三日游推荐"），点击发送。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Step 2：系统将用户消息与历史对话拼接后，发送至LLM API进行推理。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Step 3：LLM判断是否需要调用工具。如需查询天气，返回tool_call请求（包含函数名和参数）。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Step 4：系统解析tool_call，执行对应工具函数（如get_weather），获取实时数据。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Step 5：工具结果回传LLM，模型基于真实数据生成自然语言回复。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Step 6：系统将最终回复以流式方式展示给用户，并存入对话历史。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【系统交互流程图（用户→LLM→工具→LLM→用户）】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图：系统交互流程图（用户→LLM→工具→LLM→用户）</w:t>
      </w:r>
    </w:p>
    <w:p/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4  功能模块详细设计与实现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4.1  LLM大模型对话模块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4.1.1 模块设计思路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LLM对话模块是系统的核心交互引擎。本设计采用OpenAI兼容接口（腾讯TokenHub MaaS），统一调用格式，支持灵活切换底层模型。模块需要实现多轮对话管理、系统提示词注入、流式输出三大核心功能。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4.1.2 核心代码实现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以下代码展示了基于LangChain的LLM对话模块实现（参考1.py）：</w:t>
      </w:r>
    </w:p>
    <w:p>
      <w:pPr>
        <w:spacing w:before="120" w:after="120"/>
        <w:ind w:firstLine="0"/>
        <w:shd w:fill="F2F2F2" w:val="clear"/>
      </w:pPr>
      <w:r>
        <w:rPr>
          <w:rFonts w:ascii="Times New Roman" w:hAnsi="Times New Roman" w:eastAsia="Courier New"/>
          <w:sz w:val="18"/>
        </w:rPr>
        <w:t># LLM客户端初始化（缓存复用）</w:t>
        <w:br/>
        <w:t>@st.cache_resource</w:t>
        <w:br/>
        <w:t>def get_llm():</w:t>
        <w:br/>
        <w:t xml:space="preserve">    base = ChatOpenAI(</w:t>
        <w:br/>
        <w:t xml:space="preserve">        model="kimi-k2.7-code",</w:t>
        <w:br/>
        <w:t xml:space="preserve">        api_key="sk-xxx",</w:t>
        <w:br/>
        <w:t xml:space="preserve">        base_url="https://tokenhub.tencentmaas.com/v1",</w:t>
        <w:br/>
        <w:t xml:space="preserve">        temperature=1,</w:t>
        <w:br/>
        <w:t xml:space="preserve">        max_tokens=2000,</w:t>
        <w:br/>
        <w:t xml:space="preserve">        streaming=True,</w:t>
        <w:br/>
        <w:t xml:space="preserve">    )</w:t>
        <w:br/>
        <w:t xml:space="preserve">    return base.bind_tools([get_weather])</w:t>
        <w:br/>
        <w:br/>
        <w:t># 消息转换函数</w:t>
        <w:br/>
        <w:t>def to_lc(msgs):</w:t>
        <w:br/>
        <w:t xml:space="preserve">    out = []</w:t>
        <w:br/>
        <w:t xml:space="preserve">    for m in msgs:</w:t>
        <w:br/>
        <w:t xml:space="preserve">        r = m["role"]</w:t>
        <w:br/>
        <w:t xml:space="preserve">        if r == "system":</w:t>
        <w:br/>
        <w:t xml:space="preserve">            out.append(SystemMessage(content=m["content"]))</w:t>
        <w:br/>
        <w:t xml:space="preserve">        elif r == "user":</w:t>
        <w:br/>
        <w:t xml:space="preserve">            out.append(HumanMessage(content=m["content"]))</w:t>
        <w:br/>
        <w:t xml:space="preserve">        elif r == "assistant":</w:t>
        <w:br/>
        <w:t xml:space="preserve">            tc = m.get("tool_calls") or []</w:t>
        <w:br/>
        <w:t xml:space="preserve">            if tc:</w:t>
        <w:br/>
        <w:t xml:space="preserve">                out.append(AIMessage(content=m["content"] or " ", tool_calls=tc))</w:t>
        <w:br/>
        <w:t xml:space="preserve">            else:</w:t>
        <w:br/>
        <w:t xml:space="preserve">                out.append(AIMessage(content=m["content"]))</w:t>
        <w:br/>
        <w:t xml:space="preserve">        elif r == "tool":</w:t>
        <w:br/>
        <w:t xml:space="preserve">            out.append(ToolMessage(content=m["content"],</w:t>
        <w:br/>
        <w:t xml:space="preserve">                tool_call_id=m["tool_call_id"], name=m["name"]))</w:t>
        <w:br/>
        <w:t xml:space="preserve">    return out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4.1.3 运行效果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启动Streamlit应用后，用户可在聊天界面输入旅游规划需求。系统会携带内置系统提示词（限定AI为"全域旅游规划专属助手"），进行多轮上下文对话，并以流式打字机效果逐字输出回复。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【LLM多轮对话运行效果截图】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图：LLM多轮对话运行效果截图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4.2  天气查询工具模块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4.2.1 模块设计思路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天气查询工具为AI提供实时天气数据能力。选用wttr.in作为数据源，该服务免费开放、支持中文城市名称、返回标准JSON格式。工具函数被封装为LLM可调用的Tool，模型在回答涉及天气的问题时自动触发调用。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4.2.2 核心代码实现</w:t>
      </w:r>
    </w:p>
    <w:p/>
    <w:p>
      <w:pPr>
        <w:spacing w:before="120" w:after="120"/>
        <w:ind w:firstLine="0"/>
        <w:shd w:fill="F2F2F2" w:val="clear"/>
      </w:pPr>
      <w:r>
        <w:rPr>
          <w:rFonts w:ascii="Times New Roman" w:hAnsi="Times New Roman" w:eastAsia="Courier New"/>
          <w:sz w:val="18"/>
        </w:rPr>
        <w:t>@tool</w:t>
        <w:br/>
        <w:t>def get_weather(city: str) -&gt; str:</w:t>
        <w:br/>
        <w:t xml:space="preserve">    """查询中国任意省/地级市的实时天气与未来2天预报"""</w:t>
        <w:br/>
        <w:t xml:space="preserve">    resp = requests.get(</w:t>
        <w:br/>
        <w:t xml:space="preserve">        f"https://wttr.in/{city}",</w:t>
        <w:br/>
        <w:t xml:space="preserve">        params={"format": "j1", "lang": "zh"},</w:t>
        <w:br/>
        <w:t xml:space="preserve">        timeout=10,</w:t>
        <w:br/>
        <w:t xml:space="preserve">    )</w:t>
        <w:br/>
        <w:t xml:space="preserve">    data = resp.json()</w:t>
        <w:br/>
        <w:t xml:space="preserve">    cur = data.get("current_condition", [{}])[0]</w:t>
        <w:br/>
        <w:t xml:space="preserve">    now = {</w:t>
        <w:br/>
        <w:t xml:space="preserve">        "温度(°C)": cur.get("temp_C"),</w:t>
        <w:br/>
        <w:t xml:space="preserve">        "体感温度(°C)": cur.get("FeelsLikeC"),</w:t>
        <w:br/>
        <w:t xml:space="preserve">        "天气描述": (cur.get("lang_zh") or [{}])[0].get("value"),</w:t>
        <w:br/>
        <w:t xml:space="preserve">        "湿度(%)": cur.get("humidity"),</w:t>
        <w:br/>
        <w:t xml:space="preserve">        "紫外线指数": cur.get("uvIndex"),</w:t>
        <w:br/>
        <w:t xml:space="preserve">    }</w:t>
        <w:br/>
        <w:t xml:space="preserve">    forecast = []</w:t>
        <w:br/>
        <w:t xml:space="preserve">    for day in data.get("weather", [])[:3]:</w:t>
        <w:br/>
        <w:t xml:space="preserve">        forecast.append({</w:t>
        <w:br/>
        <w:t xml:space="preserve">            "日期": day.get("date"),</w:t>
        <w:br/>
        <w:t xml:space="preserve">            "温度范围": f"{day.get('mintempC')}~{day.get('maxtempC')}°C",</w:t>
        <w:br/>
        <w:t xml:space="preserve">            "日间天气": day.get("hourly", [{}])[4].get("lang_zh", [{}])[0].get("value",""),</w:t>
        <w:br/>
        <w:t xml:space="preserve">        })</w:t>
        <w:br/>
        <w:t xml:space="preserve">    return json.dumps({"current": now, "forecast": forecast}, ensure_ascii=False)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4.2.3 运行效果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当用户询问天气相关问题时（如"广州天气怎么样？"），LLM自动调用get_weather工具，返回广州实时天气与未来三天预报。工具调用过程在界面中以折叠面板展示，最终LLM基于真实数据生成天气回答。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【天气查询工具调用效果截图】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图：天气查询工具调用效果截图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4.3  POI兴趣点检索模块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4.3.1 模块设计思路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POI兴趣点检索工具为AI提供真实地理位置数据。采用"腾讯位置服务优先+百度地图兜底"的双源策略，确保数据获取的可靠性。工具支持按关键词检索景点、美食、酒店等多种类别。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4.3.2 核心代码实现</w:t>
      </w:r>
    </w:p>
    <w:p/>
    <w:p>
      <w:pPr>
        <w:spacing w:before="120" w:after="120"/>
        <w:ind w:firstLine="0"/>
        <w:shd w:fill="F2F2F2" w:val="clear"/>
      </w:pPr>
      <w:r>
        <w:rPr>
          <w:rFonts w:ascii="Times New Roman" w:hAnsi="Times New Roman" w:eastAsia="Courier New"/>
          <w:sz w:val="18"/>
        </w:rPr>
        <w:t xml:space="preserve">def search_poi(query: str, region: str, tag: str = None, </w:t>
        <w:br/>
        <w:t xml:space="preserve">               page_size: int = 10) -&gt; str:</w:t>
        <w:br/>
        <w:t xml:space="preserve">    """POI检索：腾讯 → 百度 双源策略"""</w:t>
        <w:br/>
        <w:t xml:space="preserve">    # 1) 优先腾讯位置服务</w:t>
        <w:br/>
        <w:t xml:space="preserve">    tx_params = {</w:t>
        <w:br/>
        <w:t xml:space="preserve">        "key": TENCENT_KEY,</w:t>
        <w:br/>
        <w:t xml:space="preserve">        "keyword": query,</w:t>
        <w:br/>
        <w:t xml:space="preserve">        "boundary": f"region({region},0)",</w:t>
        <w:br/>
        <w:t xml:space="preserve">        "page_size": page_size,</w:t>
        <w:br/>
        <w:t xml:space="preserve">    }</w:t>
        <w:br/>
        <w:t xml:space="preserve">    tx = _safe_request(TENCENT_PLACE_URL, tx_params)</w:t>
        <w:br/>
        <w:t xml:space="preserve">    if tx.get("status") == 0 and tx.get("data"):</w:t>
        <w:br/>
        <w:t xml:space="preserve">        return format_tencent_result(tx["data"])</w:t>
        <w:br/>
        <w:t xml:space="preserve">    </w:t>
        <w:br/>
        <w:t xml:space="preserve">    # 2) 兜底百度地图</w:t>
        <w:br/>
        <w:t xml:space="preserve">    bd_params = {</w:t>
        <w:br/>
        <w:t xml:space="preserve">        "query": query, "region": region,</w:t>
        <w:br/>
        <w:t xml:space="preserve">        "output": "json", "ak": BAIDU_AK,</w:t>
        <w:br/>
        <w:t xml:space="preserve">    }</w:t>
        <w:br/>
        <w:t xml:space="preserve">    bd = _safe_request(BAIDU_PLACE_URL, bd_params)</w:t>
        <w:br/>
        <w:t xml:space="preserve">    if bd.get("status") == 0 and bd.get("results"):</w:t>
        <w:br/>
        <w:t xml:space="preserve">        return format_baidu_result(bd["results"])</w:t>
        <w:br/>
        <w:t xml:space="preserve">    </w:t>
        <w:br/>
        <w:t xml:space="preserve">    return json.dumps({"error": "两家地图检索均不可用"}, ensure_ascii=False)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4.3.3 运行效果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当用户询问"广州有哪些必去景点"或"北京有什么美食推荐"时，LLM自动调用search_poi工具。工具返回真实POI列表（含名称、地址、电话、坐标等），模型基于真实数据组织旅游规划建议。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【POI检索工具调用效果截图】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图：POI检索工具调用效果截图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4.4  Streamlit前端界面模块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4.4.1 模块设计思路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Streamlit前端界面负责提供直观友好的用户交互体验。整体设计分为侧边栏配置区和主聊天区两大板块。侧边栏集成API配置、参数调节、系统提示词查看、清空对话等功能；主界面展示对话历史并提供输入入口。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4.4.2 核心界面结构</w:t>
      </w:r>
    </w:p>
    <w:p/>
    <w:p>
      <w:pPr>
        <w:spacing w:before="120" w:after="120"/>
        <w:ind w:firstLine="0"/>
        <w:shd w:fill="F2F2F2" w:val="clear"/>
      </w:pPr>
      <w:r>
        <w:rPr>
          <w:rFonts w:ascii="Times New Roman" w:hAnsi="Times New Roman" w:eastAsia="Courier New"/>
          <w:sz w:val="18"/>
        </w:rPr>
        <w:t># 侧边栏配置面板</w:t>
        <w:br/>
        <w:t>with st.sidebar:</w:t>
        <w:br/>
        <w:t xml:space="preserve">    st.header("⚙️ 设置")</w:t>
        <w:br/>
        <w:t xml:space="preserve">    model = st.text_input("模型", value="kimi-k2.7-code", disabled=True)</w:t>
        <w:br/>
        <w:t xml:space="preserve">    with st.expander("🧭 查看内置系统提示词"):</w:t>
        <w:br/>
        <w:t xml:space="preserve">        st.markdown(DEFAULT_SYSTEM_PROMPT)</w:t>
        <w:br/>
        <w:t xml:space="preserve">    st.markdown("**🛠️ 已启用工具:** `get_weather`")</w:t>
        <w:br/>
        <w:t xml:space="preserve">    if st.button("🗑️ 清空对话"):</w:t>
        <w:br/>
        <w:t xml:space="preserve">        st.session_state.messages = []</w:t>
        <w:br/>
        <w:t xml:space="preserve">        st.rerun()</w:t>
        <w:br/>
        <w:br/>
        <w:t># 主聊天界面</w:t>
        <w:br/>
        <w:t>st.title("🧳 全域旅游规划助手")</w:t>
        <w:br/>
        <w:t>st.caption("告诉我目的地、天数、获取一站式行程规划。")</w:t>
        <w:br/>
        <w:t>for msg in st.session_state.messages:</w:t>
        <w:br/>
        <w:t xml:space="preserve">    with st.chat_message(msg["role"]):</w:t>
        <w:br/>
        <w:t xml:space="preserve">        st.markdown(msg["content"])</w:t>
        <w:br/>
        <w:br/>
        <w:t>if prompt := st.chat_input("请输入目的地 + 天数"):</w:t>
        <w:br/>
        <w:t xml:space="preserve">    st.session_state.messages.append({"role": "user", "content": prompt})</w:t>
        <w:br/>
        <w:t xml:space="preserve">    with st.chat_message("user"):</w:t>
        <w:br/>
        <w:t xml:space="preserve">        st.markdown(prompt)</w:t>
        <w:br/>
        <w:t xml:space="preserve">    # ... LLM调用与回复渲染 ...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4.4.3 运行效果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系统启动后，浏览器展示完整的旅游规划助手界面。左侧边栏显示参数配置，右侧主聊天区域支持多轮对话。工具调用过程通过折叠面板展示，用户可以直观看到AI的"思考过程"。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【Streamlit前端界面运行全貌】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图：Streamlit前端界面运行全貌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4.5  工具调用循环机制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4.5.1 机制设计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工具调用循环（Tool Calling Loop）是本系统的核心智能机制。LLM在推理过程中可以决定调用外部工具获取实时数据，系统执行工具后将结果回传给模型，模型基于真实数据生成最终回复。这种"模型推理→工具执行→模型再推理"的闭环机制，使AI具备了访问实时信息的能力。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4.5.2 代码实现</w:t>
      </w:r>
    </w:p>
    <w:p/>
    <w:p>
      <w:pPr>
        <w:spacing w:before="120" w:after="120"/>
        <w:ind w:firstLine="0"/>
        <w:shd w:fill="F2F2F2" w:val="clear"/>
      </w:pPr>
      <w:r>
        <w:rPr>
          <w:rFonts w:ascii="Times New Roman" w:hAnsi="Times New Roman" w:eastAsia="Courier New"/>
          <w:sz w:val="18"/>
        </w:rPr>
        <w:t># 工具调用循环核心逻辑</w:t>
        <w:br/>
        <w:t>MAX_TOOL_ROUNDS = 4</w:t>
        <w:br/>
        <w:t>round_idx = 0</w:t>
        <w:br/>
        <w:t>while getattr(ai_msg, "tool_calls", None) and round_idx &lt; MAX_TOOL_ROUNDS:</w:t>
        <w:br/>
        <w:t xml:space="preserve">    round_idx += 1</w:t>
        <w:br/>
        <w:t xml:space="preserve">    tool_calls = ai_msg.tool_calls or []</w:t>
        <w:br/>
        <w:t xml:space="preserve">    </w:t>
        <w:br/>
        <w:t xml:space="preserve">    # 执行每个工具</w:t>
        <w:br/>
        <w:t xml:space="preserve">    for tc in tool_calls:</w:t>
        <w:br/>
        <w:t xml:space="preserve">        tc_id = tc.get("id")</w:t>
        <w:br/>
        <w:t xml:space="preserve">        name = tc.get("name")</w:t>
        <w:br/>
        <w:t xml:space="preserve">        args = tc.get("args") or {}</w:t>
        <w:br/>
        <w:t xml:space="preserve">        tool_fn = TOOL_MAP.get(name)</w:t>
        <w:br/>
        <w:t xml:space="preserve">        result = tool_fn.invoke(args)</w:t>
        <w:br/>
        <w:t xml:space="preserve">        </w:t>
        <w:br/>
        <w:t xml:space="preserve">        # 结果回传</w:t>
        <w:br/>
        <w:t xml:space="preserve">        st.session_state.messages.append({</w:t>
        <w:br/>
        <w:t xml:space="preserve">            "role": "tool", "name": name,</w:t>
        <w:br/>
        <w:t xml:space="preserve">            "tool_call_id": tc_id, "content": result,</w:t>
        <w:br/>
        <w:t xml:space="preserve">        })</w:t>
        <w:br/>
        <w:t xml:space="preserve">        lc_msgs.append(ToolMessage(content=result,</w:t>
        <w:br/>
        <w:t xml:space="preserve">            tool_call_id=tc_id, name=name))</w:t>
        <w:br/>
        <w:t xml:space="preserve">    </w:t>
        <w:br/>
        <w:t xml:space="preserve">    # 让模型基于工具结果继续生成</w:t>
        <w:br/>
        <w:t xml:space="preserve">    ai_msg = llm.invoke(lc_msgs)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4.5.3 防死循环机制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为防止模型无限调用工具，设置了MAX_TOOL_ROUNDS=4的最大轮次限制。当工具调用达到4轮后，强制退出循环，由模型基于已有信息生成最终的回复。同时在每次工具调用前检查tool_calls是否为空，确保循环能够正常终止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【多轮工具调用执行过程截图】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图：多轮工具调用执行过程截图</w:t>
      </w:r>
    </w:p>
    <w:p/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5  系统运行与测试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5.1  系统运行效果展示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5.1.1 系统启动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在命令行中执行streamlit run app.py，系统自动在默认浏览器中打开。页面标题为"🧳 全域旅游规划助手"，界面风格友好清新。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【系统启动界面截图】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图：系统启动界面截图</w:t>
      </w:r>
    </w:p>
    <w:p/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5.1.2 多轮对话演示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用户输入"我想去广州玩三天，帮我规划一下行程"。系统首先回复天气查询结果，然后调用POI工具搜索广州景点和美食，最终生成完整的Day1-Day3行程规划。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fill="EBF5F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color w:val="505050"/>
                <w:sz w:val="22"/>
              </w:rPr>
              <w:t>【广州三日游多轮对话演示截图】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图：广州三日游多轮对话演示截图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5.2  功能测试用例与结果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测试编号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测试功能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测试输入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预期输出</w:t>
            </w:r>
          </w:p>
        </w:tc>
        <w:tc>
          <w:tcPr>
            <w:tcW w:type="dxa" w:w="166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测试结果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TC-01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多轮对话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"你好"→"广州天气如何"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正常连续对话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✅通过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TC-02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天气查询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"北京天气怎么样"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返回北京当前天气+3天预报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✅通过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TC-03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POI检索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"广州有什么必去景点"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返回广州景点POI列表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✅通过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TC-04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流式输出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任意问题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逐字打字机效果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✅通过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TC-05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工具调用可视化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查询天气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折叠面板展示调用过程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✅通过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TC-06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清空对话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点击清空按钮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对话记录清空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✅通过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TC-07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异常容错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输入无效城市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返回友好中文提示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✅通过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TC-08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长时间对话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连续10轮对话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上下文正常记忆</w:t>
            </w:r>
          </w:p>
        </w:tc>
        <w:tc>
          <w:tcPr>
            <w:tcW w:type="dxa" w:w="16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✅通过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表：功能测试用例表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5.3  测试结果分析与优化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5.3.1 测试结论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经过8个核心功能测试用例的全面验证，所有功能均通过测试。系统运行稳定，多轮对话上下文保持良好，工具调用准确率高，流式输出效果流畅。特别是在天气查询和POI检索方面，工具能够准确返回实时数据，未出现编造信息的情况。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5.3.2 性能分析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系统平均响应时间约1.5-3秒（取决于LLM推理速度和工具API响应）。使用st.cache_resource缓存LLM客户端实例，避免了重复初始化的开销。工具调用循环最多4轮，整体交互在5秒内完成，用户体验良好。</w:t>
      </w:r>
    </w:p>
    <w:p/>
    <w:p>
      <w:pPr>
        <w:spacing w:before="160" w:after="80"/>
        <w:ind w:firstLine="425"/>
      </w:pPr>
      <w:r>
        <w:rPr>
          <w:rFonts w:ascii="Times New Roman" w:hAnsi="Times New Roman" w:eastAsia="宋体"/>
          <w:b/>
          <w:sz w:val="24"/>
        </w:rPr>
        <w:t>5.3.3 优化建议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（1）增加异步并行调用机制，当多个工具需要同时调用时可减少等待时间；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（2）引入本地缓存策略，对频繁查询的城市天气和POI结果进行缓存，降低API调用成本；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（3）优化系统提示词，减少不必要的工具调用，提升模型回答效率。</w:t>
      </w:r>
    </w:p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6  课程设计总结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6.1  项目完成情况总结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本课程设计以"全域旅游规划助手"为主题，基于Streamlit框架、大语言模型API和多种工具函数，成功构建了一套完整的AI对话系统。项目全面完成了以下核心目标：</w:t>
      </w:r>
    </w:p>
    <w:p/>
    <w:tbl>
      <w:tblPr>
        <w:tblStyle w:val="a6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目标</w:t>
            </w:r>
          </w:p>
        </w:tc>
        <w:tc>
          <w:tcPr>
            <w:tcW w:type="dxa" w:w="2769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完成情况</w:t>
            </w:r>
          </w:p>
        </w:tc>
        <w:tc>
          <w:tcPr>
            <w:tcW w:type="dxa" w:w="2769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对应模块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基于LLM的应用开发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 实现OpenAI兼容接口调用，支持多轮对话与流式输出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LLM对话模块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Streamlit前端搭建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 构建侧边栏配置+主聊天双区域交互界面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前端界面模块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第三方API集成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 集成wttr.in天气API、腾讯/百度地图POI API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天气/POI模块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工具调用机制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 实现多轮工具调用循环，支持防死循环保护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工具调度模块</w:t>
            </w:r>
          </w:p>
        </w:tc>
      </w:tr>
      <w:tr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异常处理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✅ 全链路异常捕获，页面不崩溃，对话不丢失</w:t>
            </w:r>
          </w:p>
        </w:tc>
        <w:tc>
          <w:tcPr>
            <w:tcW w:type="dxa" w:w="27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全局异常处理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i/>
          <w:color w:val="646464"/>
          <w:sz w:val="18"/>
        </w:rPr>
        <w:t>表：课程设计目标完成情况对照表</w:t>
      </w:r>
    </w:p>
    <w:p/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6.2  存在的问题与改进方向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虽然系统已实现核心功能，但仍存在以下可改进之处：</w:t>
      </w:r>
    </w:p>
    <w:p/>
    <w:p>
      <w:pPr>
        <w:spacing w:line="440" w:lineRule="exact"/>
      </w:pPr>
      <w:r>
        <w:rPr>
          <w:rFonts w:ascii="Times New Roman" w:hAnsi="Times New Roman" w:eastAsia="宋体"/>
          <w:sz w:val="24"/>
        </w:rPr>
        <w:t>（1）目前工具调用循环为串行执行，当LLM同时请求多个工具时效率较低。后续可改为异步并行执行，提升响应速度。</w:t>
      </w:r>
    </w:p>
    <w:p/>
    <w:p>
      <w:pPr>
        <w:spacing w:line="440" w:lineRule="exact"/>
      </w:pPr>
      <w:r>
        <w:rPr>
          <w:rFonts w:ascii="Times New Roman" w:hAnsi="Times New Roman" w:eastAsia="宋体"/>
          <w:sz w:val="24"/>
        </w:rPr>
        <w:t>（2）POI检索采用双源策略虽然提高了可用性，但腾讯和百度地图的数据格式和字段不完全一致，返回结果的统一性有待优化。可通过设计统一的数据适配层解决。</w:t>
      </w:r>
    </w:p>
    <w:p/>
    <w:p>
      <w:pPr>
        <w:spacing w:line="440" w:lineRule="exact"/>
      </w:pPr>
      <w:r>
        <w:rPr>
          <w:rFonts w:ascii="Times New Roman" w:hAnsi="Times New Roman" w:eastAsia="宋体"/>
          <w:sz w:val="24"/>
        </w:rPr>
        <w:t>（3）系统目前仅支持文本交互，未来可拓展至多模态交互，如支持图片识别景点、语音输入输出等。</w:t>
      </w:r>
    </w:p>
    <w:p/>
    <w:p>
      <w:pPr>
        <w:spacing w:line="440" w:lineRule="exact"/>
      </w:pPr>
      <w:r>
        <w:rPr>
          <w:rFonts w:ascii="Times New Roman" w:hAnsi="Times New Roman" w:eastAsia="宋体"/>
          <w:sz w:val="24"/>
        </w:rPr>
        <w:t>（4）可引入用户画像和偏好学习机制，根据用户历史出行记录提供个性化推荐。</w:t>
      </w:r>
    </w:p>
    <w:p/>
    <w:p>
      <w:pPr>
        <w:spacing w:before="240" w:after="120"/>
        <w:ind w:firstLine="425"/>
      </w:pPr>
      <w:r>
        <w:rPr>
          <w:rFonts w:ascii="Times New Roman" w:hAnsi="Times New Roman" w:eastAsia="宋体"/>
          <w:b/>
          <w:sz w:val="28"/>
        </w:rPr>
        <w:t>6.3  心得体会与致谢</w:t>
      </w:r>
    </w:p>
    <w:p/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通过本次FDE课程设计，我深刻体会到了人工智能技术在金融科技领域的巨大潜力。从理论学习到动手实践，从代码编写到系统调试，整个过程让我对LLM应用开发有了全面而深入的理解。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在项目开发过程中，我遇到了不少技术挑战。最大的难点在于工具调用循环的调试——LLM返回的tool_call格式需要与历史消息严格匹配，任何一个字段不一致都会导致调用失败。通过仔细阅读OpenAI官方文档和反复调试，最终顺利解决了这一问题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此外，双源POI检索的设计也让我对系统容错性有了更深的认识。在实际业务中，单一数据源不可靠是常见问题，合理的降级策略和备选方案是系统健壮性的重要保障。</w:t>
      </w:r>
    </w:p>
    <w:p>
      <w:pPr>
        <w:spacing w:line="440" w:lineRule="exact"/>
        <w:ind w:firstLine="425"/>
      </w:pPr>
      <w:r>
        <w:rPr>
          <w:rFonts w:ascii="Times New Roman" w:hAnsi="Times New Roman" w:eastAsia="宋体"/>
          <w:sz w:val="24"/>
        </w:rPr>
        <w:t>感谢FDE课程老师的悉心指导与耐心解答。通过本次课程设计，我不仅提升了编程能力，更重要的是培养了系统化思考和解决实际问题的能力，这对我未来的学习和职业发展都具有重要意义。</w:t>
      </w:r>
    </w:p>
    <w:p/>
    <w:p>
      <w:r>
        <w:br w:type="page"/>
      </w:r>
    </w:p>
    <w:p>
      <w:pPr>
        <w:spacing w:before="360" w:after="120"/>
      </w:pPr>
      <w:r>
        <w:rPr>
          <w:rFonts w:ascii="Times New Roman" w:hAnsi="Times New Roman" w:eastAsia="宋体"/>
          <w:b/>
          <w:sz w:val="32"/>
        </w:rPr>
        <w:t>参考文献</w:t>
      </w:r>
    </w:p>
    <w:p/>
    <w:p>
      <w:pPr>
        <w:spacing w:line="440" w:lineRule="exact"/>
      </w:pPr>
      <w:r>
        <w:rPr>
          <w:rFonts w:ascii="Times New Roman" w:hAnsi="Times New Roman" w:eastAsia="宋体"/>
          <w:sz w:val="24"/>
        </w:rPr>
        <w:t>[1] 实验1文件夹参考资料：1.py - 基于LangChain的全域旅游规划助手实现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[2] 实验1文件夹参考资料：2.py - 基于OpenAI SDK的全域旅游规划助手实现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[3] 实验1文件夹参考资料：1.md - 交付Trae/OpenCode专用开发需求文档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[4] Streamlit官方文档：https://docs.streamlit.io/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[5] OpenAI API参考：https://platform.openai.com/docs/api-reference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[6] LangChain文档：https://python.langchain.com/docs/get_started/introduction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[7] wttr.in天气API：https://wttr.in/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[8] 腾讯位置服务API：https://lbs.qq.com/service/webService/webServiceGuide/webServiceOverview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[9] 百度地图API：https://lbsyun.baidu.com/index.php?title=webapi/guide/webservice-placeapi</w:t>
      </w:r>
    </w:p>
    <w:p>
      <w:pPr>
        <w:spacing w:line="440" w:lineRule="exact"/>
      </w:pPr>
      <w:r>
        <w:rPr>
          <w:rFonts w:ascii="Times New Roman" w:hAnsi="Times New Roman" w:eastAsia="宋体"/>
          <w:sz w:val="24"/>
        </w:rPr>
        <w:t>[10] 腾讯TokenHub MaaS平台：https://tokenhub.tencentmaas.com/</w:t>
      </w:r>
    </w:p>
    <w:p/>
    <w:sectPr w:rsidR="003E2D3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5BCDE" w14:textId="77777777" w:rsidR="00E0254E" w:rsidRDefault="00E0254E"/>
  </w:endnote>
  <w:endnote w:type="continuationSeparator" w:id="0">
    <w:p w14:paraId="07E06D59" w14:textId="77777777" w:rsidR="00E0254E" w:rsidRDefault="00E025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CCA1" w14:textId="77777777" w:rsidR="003E2D30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F0240C" wp14:editId="3BA3DC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921B6E" w14:textId="77777777" w:rsidR="003E2D30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0240C" id="_x0000_t202" coordsize="21600,21600" o:spt="202" path="m,l,21600r21600,l21600,xe">
              <v:stroke joinstyle="miter"/>
              <v:path gradientshapeok="t" o:connecttype="rect"/>
            </v:shapetype>
            <v:shape id="文本框 27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" filled="f" stroked="f">
              <v:textbox style="mso-fit-shape-to-text:t" inset="0,0,0,0">
                <w:txbxContent>
                  <w:p w14:paraId="1F921B6E" w14:textId="77777777" w:rsidR="003E2D30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46ED82" wp14:editId="741259E8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A9C2F38" w14:textId="77777777" w:rsidR="003E2D30" w:rsidRDefault="003E2D30"/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46ED82" id="文本框 32" o:spid="_x0000_s1028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" filled="f" stroked="f">
              <v:textbox style="mso-fit-shape-to-text:t" inset="0,0,0,0">
                <w:txbxContent>
                  <w:p w14:paraId="1A9C2F38" w14:textId="77777777" w:rsidR="003E2D30" w:rsidRDefault="003E2D30"/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03F2" w14:textId="77777777" w:rsidR="003E2D30" w:rsidRDefault="00000000">
    <w:pPr>
      <w:snapToGrid w:val="0"/>
      <w:rPr>
        <w:rFonts w:ascii="黑体" w:eastAsia="黑体" w:hAnsi="黑体" w:hint="eastAsia"/>
        <w:sz w:val="18"/>
        <w:szCs w:val="18"/>
        <w:lang w:bidi="en-US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1016A2" wp14:editId="274140B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8AC0D6" w14:textId="77777777" w:rsidR="003E2D30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016A2" id="_x0000_t202" coordsize="21600,21600" o:spt="202" path="m,l,21600r21600,l21600,xe">
              <v:stroke joinstyle="miter"/>
              <v:path gradientshapeok="t" o:connecttype="rect"/>
            </v:shapetype>
            <v:shape id="文本框 71" o:spid="_x0000_s1029" type="#_x0000_t202" style="position:absolute;left:0;text-align:left;margin-left:0;margin-top:0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" filled="f" stroked="f">
              <v:textbox style="mso-fit-shape-to-text:t" inset="0,0,0,0">
                <w:txbxContent>
                  <w:p w14:paraId="588AC0D6" w14:textId="77777777" w:rsidR="003E2D30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sz w:val="18"/>
        <w:szCs w:val="18"/>
        <w:lang w:eastAsia="en-US"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5C4356" wp14:editId="278FFD1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2" name="文本框 1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5E571323" w14:textId="77777777" w:rsidR="003E2D30" w:rsidRDefault="003E2D30">
                          <w:pPr>
                            <w:snapToGrid w:val="0"/>
                            <w:rPr>
                              <w:rFonts w:ascii="黑体" w:eastAsia="黑体" w:hAnsi="黑体" w:cs="黑体" w:hint="eastAsia"/>
                              <w:sz w:val="18"/>
                              <w:szCs w:val="18"/>
                              <w:lang w:eastAsia="en-US" w:bidi="en-US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C4356" id="文本框 132" o:spid="_x0000_s1030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" filled="f" stroked="f">
              <v:textbox style="mso-fit-shape-to-text:t" inset="0,0,0,0">
                <w:txbxContent>
                  <w:p w14:paraId="5E571323" w14:textId="77777777" w:rsidR="003E2D30" w:rsidRDefault="003E2D30">
                    <w:pPr>
                      <w:snapToGrid w:val="0"/>
                      <w:rPr>
                        <w:rFonts w:ascii="黑体" w:eastAsia="黑体" w:hAnsi="黑体" w:cs="黑体" w:hint="eastAsia"/>
                        <w:sz w:val="18"/>
                        <w:szCs w:val="18"/>
                        <w:lang w:eastAsia="en-US" w:bidi="en-U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9DFF6" w14:textId="77777777" w:rsidR="00E0254E" w:rsidRDefault="00E0254E"/>
  </w:footnote>
  <w:footnote w:type="continuationSeparator" w:id="0">
    <w:p w14:paraId="31712F91" w14:textId="77777777" w:rsidR="00E0254E" w:rsidRDefault="00E025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7EAD9" w14:textId="77777777" w:rsidR="003E2D30" w:rsidRDefault="00000000">
    <w:pPr>
      <w:pBdr>
        <w:bottom w:val="single" w:sz="6" w:space="1" w:color="auto"/>
      </w:pBdr>
      <w:snapToGrid w:val="0"/>
      <w:jc w:val="right"/>
      <w:rPr>
        <w:rFonts w:ascii="黑体" w:eastAsia="黑体" w:hAnsi="黑体" w:cs="黑体" w:hint="eastAsia"/>
        <w:sz w:val="18"/>
        <w:szCs w:val="18"/>
        <w:lang w:bidi="en-US"/>
      </w:rPr>
    </w:pPr>
    <w:r>
      <w:rPr>
        <w:rFonts w:ascii="黑体" w:eastAsia="黑体" w:hAnsi="黑体" w:cs="黑体" w:hint="eastAsia"/>
        <w:sz w:val="18"/>
        <w:szCs w:val="18"/>
        <w:lang w:bidi="en-US"/>
      </w:rPr>
      <w:t>广州华商学院                                                                    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2D30"/>
    <w:rsid w:val="003E2D30"/>
    <w:rsid w:val="004436B7"/>
    <w:rsid w:val="008B6AC1"/>
    <w:rsid w:val="00B0001D"/>
    <w:rsid w:val="00E0254E"/>
    <w:rsid w:val="03384ED2"/>
    <w:rsid w:val="03577865"/>
    <w:rsid w:val="07D5341C"/>
    <w:rsid w:val="0B933975"/>
    <w:rsid w:val="1C231A61"/>
    <w:rsid w:val="26AF4CFC"/>
    <w:rsid w:val="28400780"/>
    <w:rsid w:val="2C55425C"/>
    <w:rsid w:val="2F026345"/>
    <w:rsid w:val="31C42860"/>
    <w:rsid w:val="355A0B94"/>
    <w:rsid w:val="41AA7F98"/>
    <w:rsid w:val="42B76B8F"/>
    <w:rsid w:val="44AC5341"/>
    <w:rsid w:val="45A91255"/>
    <w:rsid w:val="474B514B"/>
    <w:rsid w:val="51FD4632"/>
    <w:rsid w:val="5CA52155"/>
    <w:rsid w:val="661560FC"/>
    <w:rsid w:val="68EC5347"/>
    <w:rsid w:val="6B1D4F5C"/>
    <w:rsid w:val="6CB7152F"/>
    <w:rsid w:val="700C7F49"/>
    <w:rsid w:val="75F8352F"/>
    <w:rsid w:val="76156246"/>
    <w:rsid w:val="79D5630C"/>
    <w:rsid w:val="7E7A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989E1A"/>
  <w15:docId w15:val="{8585E0A4-391B-4B9D-A168-E8A04083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footnote text" w:uiPriority="99" w:unhideWhenUsed="1" w:qFormat="1"/>
    <w:lsdException w:name="footer" w:uiPriority="99" w:unhideWhenUsed="1" w:qFormat="1"/>
    <w:lsdException w:name="caption" w:semiHidden="1" w:unhideWhenUsed="1" w:qFormat="1"/>
    <w:lsdException w:name="footnote reference" w:uiPriority="99" w:unhideWhenUsed="1" w:qFormat="1"/>
    <w:lsdException w:name="Title" w:qFormat="1"/>
    <w:lsdException w:name="Default Paragraph Font" w:semiHidden="1" w:qFormat="1"/>
    <w:lsdException w:name="Subtitle" w:qFormat="1"/>
    <w:lsdException w:name="Body Tex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next w:val="a"/>
    <w:uiPriority w:val="39"/>
    <w:unhideWhenUsed/>
    <w:qFormat/>
    <w:pPr>
      <w:spacing w:after="100" w:line="276" w:lineRule="auto"/>
      <w:ind w:left="440"/>
    </w:pPr>
    <w:rPr>
      <w:rFonts w:ascii="Calibri" w:eastAsia="宋体" w:hAnsi="Calibri" w:cs="Times New Roman"/>
      <w:sz w:val="22"/>
      <w:szCs w:val="22"/>
    </w:rPr>
  </w:style>
  <w:style w:type="paragraph" w:styleId="2">
    <w:name w:val="Body Text Indent 2"/>
    <w:basedOn w:val="a"/>
    <w:qFormat/>
    <w:pPr>
      <w:ind w:firstLineChars="100" w:firstLine="280"/>
    </w:pPr>
    <w:rPr>
      <w:rFonts w:ascii="宋体" w:hAnsi="宋体"/>
      <w:sz w:val="28"/>
    </w:rPr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next w:val="a"/>
    <w:uiPriority w:val="39"/>
    <w:unhideWhenUsed/>
    <w:qFormat/>
    <w:pPr>
      <w:spacing w:after="100" w:line="276" w:lineRule="auto"/>
    </w:pPr>
    <w:rPr>
      <w:rFonts w:ascii="Calibri" w:eastAsia="宋体" w:hAnsi="Calibri" w:cs="Times New Roman"/>
      <w:sz w:val="22"/>
      <w:szCs w:val="22"/>
    </w:rPr>
  </w:style>
  <w:style w:type="paragraph" w:styleId="a5">
    <w:name w:val="footnote text"/>
    <w:basedOn w:val="a"/>
    <w:uiPriority w:val="99"/>
    <w:unhideWhenUsed/>
    <w:qFormat/>
    <w:pPr>
      <w:snapToGrid w:val="0"/>
      <w:jc w:val="left"/>
    </w:pPr>
    <w:rPr>
      <w:sz w:val="18"/>
    </w:rPr>
  </w:style>
  <w:style w:type="paragraph" w:styleId="TOC2">
    <w:name w:val="toc 2"/>
    <w:next w:val="a"/>
    <w:uiPriority w:val="39"/>
    <w:unhideWhenUsed/>
    <w:qFormat/>
    <w:pPr>
      <w:spacing w:after="100" w:line="276" w:lineRule="auto"/>
      <w:ind w:left="220"/>
    </w:pPr>
    <w:rPr>
      <w:rFonts w:ascii="Calibri" w:eastAsia="宋体" w:hAnsi="Calibri" w:cs="Times New Roman"/>
      <w:sz w:val="22"/>
      <w:szCs w:val="22"/>
    </w:rPr>
  </w:style>
  <w:style w:type="table" w:styleId="a6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otnote reference"/>
    <w:basedOn w:val="a0"/>
    <w:uiPriority w:val="99"/>
    <w:unhideWhenUsed/>
    <w:qFormat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646</Words>
  <Characters>666</Characters>
  <Application>Microsoft Office Word</Application>
  <DocSecurity>0</DocSecurity>
  <Lines>74</Lines>
  <Paragraphs>45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建敏 陶</cp:lastModifiedBy>
  <cp:revision>3</cp:revision>
  <dcterms:created xsi:type="dcterms:W3CDTF">2025-12-10T07:34:00Z</dcterms:created>
  <dcterms:modified xsi:type="dcterms:W3CDTF">2026-07-15T08:42:00Z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eyJoZGlkIjoiODE4NDZlNTU2N2QyYmQ5M2RmZWE2ZWQyNDQxZGRiODgiLCJ1c2VySWQiOiIxMDI4MDkyMDI5In0=</vt:lpwstr>
  </property>
  <property fmtid="{D5CDD505-2E9C-101B-9397-08002B2CF9AE}" pid="4" name="ICV">
    <vt:lpwstr>15206B35A1574DDCA3C39EAF3FA67378_13</vt:lpwstr>
  </property>
</Properties>
</file>