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姓名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先用可控概率分布比较完整词表、Top-K重新归一化和尾部质量汇总三种反馈方式，检查损失及梯度差异；再根据结果确定教师反馈接口，尝试打通学生生成、教师反馈和一次参数更新的最小训练流程。整理配置与运行记录，为后续基线对照做准备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