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bookmarkStart w:id="88"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3</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3</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3</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4</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4</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4</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6</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7</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9</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10</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11</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12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12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12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不同散度目标的优化偏好</w:t>
      </w:r>
      <w:r>
        <w:tab/>
      </w:r>
      <w:r>
        <w:fldChar w:fldCharType="begin"/>
      </w:r>
      <w:r>
        <w:instrText xml:space="preserve"> PAGEREF _Toc712366958 \h </w:instrText>
      </w:r>
      <w:r>
        <w:fldChar w:fldCharType="separate"/>
      </w:r>
      <w:r>
        <w:t>13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监督信息粒度与资源效率</w:t>
      </w:r>
      <w:r>
        <w:tab/>
      </w:r>
      <w:r>
        <w:fldChar w:fldCharType="begin"/>
      </w:r>
      <w:r>
        <w:instrText xml:space="preserve"> PAGEREF _Toc530131081 \h </w:instrText>
      </w:r>
      <w:r>
        <w:fldChar w:fldCharType="separate"/>
      </w:r>
      <w:r>
        <w:t>13</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_Toc3426964 \h </w:instrText>
      </w:r>
      <w:r>
        <w:fldChar w:fldCharType="separate"/>
      </w:r>
      <w:r>
        <w:t>13</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14</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14</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15</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16</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损失与监督信息粒度/估计方式的定义原则</w:t>
      </w:r>
      <w:r>
        <w:tab/>
      </w:r>
      <w:r>
        <w:fldChar w:fldCharType="begin"/>
      </w:r>
      <w:r>
        <w:instrText xml:space="preserve"> PAGEREF _Toc307070742 \h </w:instrText>
      </w:r>
      <w:r>
        <w:fldChar w:fldCharType="separate"/>
      </w:r>
      <w:r>
        <w:t>18</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20</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22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22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22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24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24</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24</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25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25</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26</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27</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r w14:paraId="2F8B8BD3">
        <w:trPr>
          <w:cantSplit/>
          <w:jc w:val="center"/>
        </w:trPr>
        <w:tc>
          <w:tcPr>
            <w:tcW w:w="650" w:type="dxa"/>
            <w:tcMar>
              <w:top w:w="0" w:type="dxa"/>
              <w:left w:w="0" w:type="dxa"/>
              <w:bottom w:w="0" w:type="dxa"/>
              <w:right w:w="0" w:type="dxa"/>
            </w:tcMar>
            <w:vAlign w:val="center"/>
          </w:tcPr>
          <w:p w14:paraId="7B4126D3">
            <w:pPr>
              <w:spacing w:before="0" w:after="0"/>
              <w:jc w:val="left"/>
            </w:pPr>
          </w:p>
        </w:tc>
        <w:tc>
          <w:tcPr>
            <w:tcW w:w="7006" w:type="dxa"/>
            <w:tcMar>
              <w:top w:w="0" w:type="dxa"/>
              <w:left w:w="0" w:type="dxa"/>
              <w:bottom w:w="0" w:type="dxa"/>
              <w:right w:w="0" w:type="dxa"/>
            </w:tcMar>
            <w:vAlign w:val="center"/>
          </w:tcPr>
          <w:p w14:paraId="29240DE1">
            <w:pPr>
              <w:spacing w:before="0" w:after="0"/>
              <w:jc w:val="center"/>
              <w:rPr>
                <w:oMath/>
              </w:rPr>
            </w:pPr>
          </w:p>
        </w:tc>
        <w:tc>
          <w:tcPr>
            <w:tcW w:w="650" w:type="dxa"/>
            <w:tcMar>
              <w:top w:w="0" w:type="dxa"/>
              <w:left w:w="0" w:type="dxa"/>
              <w:bottom w:w="0" w:type="dxa"/>
              <w:right w:w="0" w:type="dxa"/>
            </w:tcMar>
            <w:vAlign w:val="center"/>
          </w:tcPr>
          <w:p w14:paraId="4CB65A6D">
            <w:pPr>
              <w:spacing w:before="0" w:after="0"/>
              <w:jc w:val="right"/>
            </w:pPr>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9" w:name="_Toc712366958"/>
      <w:r>
        <w:rPr>
          <w:rFonts w:ascii="黑体" w:hAnsi="黑体" w:eastAsia="黑体" w:cs="黑体"/>
          <w:b/>
          <w:color w:val="000000"/>
          <w:sz w:val="24"/>
        </w:rPr>
        <w:t>3.3 不同散度目标的优化偏好</w:t>
      </w:r>
      <w:bookmarkEnd w:id="19"/>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20" w:name="_Toc530131081"/>
      <w:r>
        <w:rPr>
          <w:rFonts w:ascii="黑体" w:hAnsi="黑体" w:eastAsia="黑体" w:cs="黑体"/>
          <w:b/>
          <w:color w:val="000000"/>
          <w:sz w:val="24"/>
        </w:rPr>
        <w:t>3.4 监督信息粒度与资源效率</w:t>
      </w:r>
      <w:bookmarkEnd w:id="20"/>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三个研究问题及其关系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bookmarkStart w:id="25" w:name="_RefEq4_1"/>
            <w:r>
              <w:t>(4-</w:t>
            </w:r>
            <w:r>
              <w:fldChar w:fldCharType="begin"/>
            </w:r>
            <w:r>
              <w:instrText xml:space="preserve"> SEQ Eq4 \* ARABIC </w:instrText>
            </w:r>
            <w:r>
              <w:fldChar w:fldCharType="separate"/>
            </w:r>
            <w:r>
              <w:t>1</w:t>
            </w:r>
            <w:r>
              <w:fldChar w:fldCharType="end"/>
            </w:r>
            <w:r>
              <w:t>)</w:t>
            </w:r>
            <w:bookmarkEnd w:id="25"/>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6" w:name="_RefEq4_2"/>
            <w:r>
              <w:t>(4-</w:t>
            </w:r>
            <w:r>
              <w:fldChar w:fldCharType="begin"/>
            </w:r>
            <w:r>
              <w:instrText xml:space="preserve"> SEQ Eq4 \* ARABIC </w:instrText>
            </w:r>
            <w:r>
              <w:fldChar w:fldCharType="separate"/>
            </w:r>
            <w:r>
              <w:t>2</w:t>
            </w:r>
            <w:r>
              <w:fldChar w:fldCharType="end"/>
            </w:r>
            <w:r>
              <w:t>)</w:t>
            </w:r>
            <w:bookmarkEnd w:id="26"/>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bookmarkStart w:id="27" w:name="_RefEq4_3"/>
            <w:r>
              <w:t>(4-</w:t>
            </w:r>
            <w:r>
              <w:fldChar w:fldCharType="begin"/>
            </w:r>
            <w:r>
              <w:instrText xml:space="preserve"> SEQ Eq4 \* ARABIC </w:instrText>
            </w:r>
            <w:r>
              <w:fldChar w:fldCharType="separate"/>
            </w:r>
            <w:r>
              <w:t>3</w:t>
            </w:r>
            <w:r>
              <w:fldChar w:fldCharType="end"/>
            </w:r>
            <w:r>
              <w:t>)</w:t>
            </w:r>
            <w:bookmarkEnd w:id="27"/>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8" w:name="_RefEq4_4"/>
            <w:r>
              <w:t>(4-</w:t>
            </w:r>
            <w:r>
              <w:fldChar w:fldCharType="begin"/>
            </w:r>
            <w:r>
              <w:instrText xml:space="preserve"> SEQ Eq4 \* ARABIC </w:instrText>
            </w:r>
            <w:r>
              <w:fldChar w:fldCharType="separate"/>
            </w:r>
            <w:r>
              <w:t>4</w:t>
            </w:r>
            <w:r>
              <w:fldChar w:fldCharType="end"/>
            </w:r>
            <w:r>
              <w:t>)</w:t>
            </w:r>
            <w:bookmarkEnd w:id="28"/>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9" w:name="_RefEq4_5"/>
            <w:r>
              <w:t>(4-</w:t>
            </w:r>
            <w:r>
              <w:fldChar w:fldCharType="begin"/>
            </w:r>
            <w:r>
              <w:instrText xml:space="preserve"> SEQ Eq4 \* ARABIC </w:instrText>
            </w:r>
            <w:r>
              <w:fldChar w:fldCharType="separate"/>
            </w:r>
            <w:r>
              <w:t>5</w:t>
            </w:r>
            <w:r>
              <w:fldChar w:fldCharType="end"/>
            </w:r>
            <w:r>
              <w:t>)</w:t>
            </w:r>
            <w:bookmarkEnd w:id="29"/>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30"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30"/>
      <w:r>
        <w:rPr>
          <w:rFonts w:ascii="Times New Roman" w:hAnsi="Times New Roman" w:eastAsia="宋体"/>
          <w:sz w:val="21"/>
        </w:rPr>
        <w:t xml:space="preserve">  研究总体技术路线</w:t>
      </w:r>
    </w:p>
    <w:p w14:paraId="51D0960D">
      <w:pPr>
        <w:pStyle w:val="3"/>
      </w:pPr>
      <w:bookmarkStart w:id="31" w:name="_Toc509749868"/>
      <w:r>
        <w:rPr>
          <w:rFonts w:ascii="黑体" w:hAnsi="黑体" w:eastAsia="黑体" w:cs="黑体"/>
          <w:b/>
          <w:color w:val="000000"/>
          <w:sz w:val="24"/>
        </w:rPr>
        <w:t>4.2 模型和数据准备</w:t>
      </w:r>
      <w:bookmarkEnd w:id="31"/>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2" w:name="_RefEq4_6"/>
            <w:r>
              <w:t>(4-</w:t>
            </w:r>
            <w:r>
              <w:fldChar w:fldCharType="begin"/>
            </w:r>
            <w:r>
              <w:instrText xml:space="preserve"> SEQ Eq4 \* ARABIC </w:instrText>
            </w:r>
            <w:r>
              <w:fldChar w:fldCharType="separate"/>
            </w:r>
            <w:r>
              <w:t>6</w:t>
            </w:r>
            <w:r>
              <w:fldChar w:fldCharType="end"/>
            </w:r>
            <w:r>
              <w:t>)</w:t>
            </w:r>
            <w:bookmarkEnd w:id="32"/>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3" w:name="_RefEq4_7"/>
            <w:r>
              <w:t>(4-</w:t>
            </w:r>
            <w:r>
              <w:fldChar w:fldCharType="begin"/>
            </w:r>
            <w:r>
              <w:instrText xml:space="preserve"> SEQ Eq4 \* ARABIC </w:instrText>
            </w:r>
            <w:r>
              <w:fldChar w:fldCharType="separate"/>
            </w:r>
            <w:r>
              <w:t>7</w:t>
            </w:r>
            <w:r>
              <w:fldChar w:fldCharType="end"/>
            </w:r>
            <w:r>
              <w:t>)</w:t>
            </w:r>
            <w:bookmarkEnd w:id="33"/>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4" w:name="_RefEq4_8"/>
            <w:r>
              <w:t>(4-</w:t>
            </w:r>
            <w:r>
              <w:fldChar w:fldCharType="begin"/>
            </w:r>
            <w:r>
              <w:instrText xml:space="preserve"> SEQ Eq4 \* ARABIC </w:instrText>
            </w:r>
            <w:r>
              <w:fldChar w:fldCharType="separate"/>
            </w:r>
            <w:r>
              <w:t>8</w:t>
            </w:r>
            <w:r>
              <w:fldChar w:fldCharType="end"/>
            </w:r>
            <w:r>
              <w:t>)</w:t>
            </w:r>
            <w:bookmarkEnd w:id="34"/>
          </w:p>
        </w:tc>
      </w:tr>
      <w:tr w14:paraId="34541369">
        <w:trPr>
          <w:cantSplit/>
          <w:jc w:val="center"/>
        </w:trPr>
        <w:tc>
          <w:tcPr>
            <w:tcW w:w="650" w:type="dxa"/>
            <w:tcMar>
              <w:top w:w="0" w:type="dxa"/>
              <w:left w:w="0" w:type="dxa"/>
              <w:bottom w:w="0" w:type="dxa"/>
              <w:right w:w="0" w:type="dxa"/>
            </w:tcMar>
            <w:vAlign w:val="center"/>
          </w:tcPr>
          <w:p w14:paraId="0504471D">
            <w:pPr>
              <w:spacing w:before="0" w:after="0"/>
              <w:jc w:val="left"/>
            </w:pPr>
          </w:p>
        </w:tc>
        <w:tc>
          <w:tcPr>
            <w:tcW w:w="7006" w:type="dxa"/>
            <w:tcMar>
              <w:top w:w="0" w:type="dxa"/>
              <w:left w:w="0" w:type="dxa"/>
              <w:bottom w:w="0" w:type="dxa"/>
              <w:right w:w="0" w:type="dxa"/>
            </w:tcMar>
            <w:vAlign w:val="center"/>
          </w:tcPr>
          <w:p w14:paraId="13B4FE2E">
            <w:pPr>
              <w:spacing w:before="0" w:after="0"/>
              <w:jc w:val="center"/>
            </w:pPr>
            <m:oMathPara>
              <m:oMath>
                <m:sSub>
                  <m:sSubPr/>
                  <m:e>
                    <m:r>
                      <m:rPr/>
                      <m:t>D</m:t>
                    </m:r>
                  </m:e>
                  <m:sub>
                    <m:r>
                      <m:rPr>
                        <m:sty m:val="p"/>
                      </m:rPr>
                      <m:t>tr</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D96A956">
            <w:pPr>
              <w:spacing w:before="0" w:after="0"/>
              <w:jc w:val="right"/>
            </w:pPr>
            <w:bookmarkStart w:id="35" w:name="_RefEq4_9"/>
            <w:r>
              <w:t>(4-</w:t>
            </w:r>
            <w:r>
              <w:fldChar w:fldCharType="begin"/>
            </w:r>
            <w:r>
              <w:instrText xml:space="preserve"> SEQ Eq4 \* ARABIC </w:instrText>
            </w:r>
            <w:r>
              <w:fldChar w:fldCharType="separate"/>
            </w:r>
            <w:r>
              <w:t>9</w:t>
            </w:r>
            <w:r>
              <w:fldChar w:fldCharType="end"/>
            </w:r>
            <w:r>
              <w:t>)</w:t>
            </w:r>
            <w:bookmarkEnd w:id="35"/>
          </w:p>
        </w:tc>
      </w:tr>
      <w:tr w14:paraId="220386BA">
        <w:trPr>
          <w:cantSplit/>
          <w:jc w:val="center"/>
        </w:trPr>
        <w:tc>
          <w:tcPr>
            <w:tcW w:w="650" w:type="dxa"/>
            <w:tcMar>
              <w:top w:w="0" w:type="dxa"/>
              <w:left w:w="0" w:type="dxa"/>
              <w:bottom w:w="0" w:type="dxa"/>
              <w:right w:w="0" w:type="dxa"/>
            </w:tcMar>
            <w:vAlign w:val="center"/>
          </w:tcPr>
          <w:p w14:paraId="30CEC8D2">
            <w:pPr>
              <w:spacing w:before="0" w:after="0"/>
              <w:jc w:val="left"/>
            </w:pPr>
          </w:p>
        </w:tc>
        <w:tc>
          <w:tcPr>
            <w:tcW w:w="7006" w:type="dxa"/>
            <w:tcMar>
              <w:top w:w="0" w:type="dxa"/>
              <w:left w:w="0" w:type="dxa"/>
              <w:bottom w:w="0" w:type="dxa"/>
              <w:right w:w="0" w:type="dxa"/>
            </w:tcMar>
            <w:vAlign w:val="center"/>
          </w:tcPr>
          <w:p w14:paraId="01FA03EC">
            <w:pPr>
              <w:spacing w:before="0" w:after="0"/>
              <w:jc w:val="center"/>
            </w:pPr>
            <m:oMathPara>
              <m:oMath>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3197E015">
            <w:pPr>
              <w:spacing w:before="0" w:after="0"/>
              <w:jc w:val="right"/>
            </w:pPr>
            <w:bookmarkStart w:id="36" w:name="_RefEq4_10"/>
            <w:r>
              <w:t>(4-</w:t>
            </w:r>
            <w:r>
              <w:fldChar w:fldCharType="begin"/>
            </w:r>
            <w:r>
              <w:instrText xml:space="preserve"> SEQ Eq4 \* ARABIC </w:instrText>
            </w:r>
            <w:r>
              <w:fldChar w:fldCharType="separate"/>
            </w:r>
            <w:r>
              <w:t>10</w:t>
            </w:r>
            <w:r>
              <w:fldChar w:fldCharType="end"/>
            </w:r>
            <w:r>
              <w:t>)</w:t>
            </w:r>
            <w:bookmarkEnd w:id="36"/>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7" w:name="_Toc1053763593"/>
      <w:r>
        <w:rPr>
          <w:rFonts w:ascii="黑体" w:hAnsi="黑体" w:eastAsia="黑体" w:cs="黑体"/>
          <w:b/>
          <w:color w:val="000000"/>
          <w:sz w:val="24"/>
        </w:rPr>
        <w:t>4.3 学生 rollout 和教师反馈</w:t>
      </w:r>
      <w:bookmarkEnd w:id="37"/>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8" w:name="_RefEq4_11"/>
            <w:r>
              <w:t>(4-</w:t>
            </w:r>
            <w:r>
              <w:fldChar w:fldCharType="begin"/>
            </w:r>
            <w:r>
              <w:instrText xml:space="preserve"> SEQ Eq4 \* ARABIC </w:instrText>
            </w:r>
            <w:r>
              <w:fldChar w:fldCharType="separate"/>
            </w:r>
            <w:r>
              <w:t>11</w:t>
            </w:r>
            <w:r>
              <w:fldChar w:fldCharType="end"/>
            </w:r>
            <w:r>
              <w:t>)</w:t>
            </w:r>
            <w:bookmarkEnd w:id="38"/>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9" w:name="_RefEq4_12"/>
            <w:r>
              <w:t>(4-</w:t>
            </w:r>
            <w:r>
              <w:fldChar w:fldCharType="begin"/>
            </w:r>
            <w:r>
              <w:instrText xml:space="preserve"> SEQ Eq4 \* ARABIC </w:instrText>
            </w:r>
            <w:r>
              <w:fldChar w:fldCharType="separate"/>
            </w:r>
            <w:r>
              <w:t>12</w:t>
            </w:r>
            <w:r>
              <w:fldChar w:fldCharType="end"/>
            </w:r>
            <w:r>
              <w:t>)</w:t>
            </w:r>
            <w:bookmarkEnd w:id="39"/>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40" w:name="_RefEq4_13"/>
            <w:r>
              <w:t>(4-</w:t>
            </w:r>
            <w:r>
              <w:fldChar w:fldCharType="begin"/>
            </w:r>
            <w:r>
              <w:instrText xml:space="preserve"> SEQ Eq4 \* ARABIC </w:instrText>
            </w:r>
            <w:r>
              <w:fldChar w:fldCharType="separate"/>
            </w:r>
            <w:r>
              <w:t>13</w:t>
            </w:r>
            <w:r>
              <w:fldChar w:fldCharType="end"/>
            </w:r>
            <w:r>
              <w:t>)</w:t>
            </w:r>
            <w:bookmarkEnd w:id="40"/>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bookmarkStart w:id="41" w:name="_RefEq4_14"/>
            <w:r>
              <w:t>(4-</w:t>
            </w:r>
            <w:r>
              <w:fldChar w:fldCharType="begin"/>
            </w:r>
            <w:r>
              <w:instrText xml:space="preserve"> SEQ Eq4 \* ARABIC </w:instrText>
            </w:r>
            <w:r>
              <w:fldChar w:fldCharType="separate"/>
            </w:r>
            <w:r>
              <w:t>14</w:t>
            </w:r>
            <w:r>
              <w:fldChar w:fldCharType="end"/>
            </w:r>
            <w:r>
              <w:t>)</w:t>
            </w:r>
            <w:bookmarkEnd w:id="41"/>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42" w:name="_RefEq4_15"/>
            <w:r>
              <w:t>(4-</w:t>
            </w:r>
            <w:r>
              <w:fldChar w:fldCharType="begin"/>
            </w:r>
            <w:r>
              <w:instrText xml:space="preserve"> SEQ Eq4 \* ARABIC </w:instrText>
            </w:r>
            <w:r>
              <w:fldChar w:fldCharType="separate"/>
            </w:r>
            <w:r>
              <w:t>15</w:t>
            </w:r>
            <w:r>
              <w:fldChar w:fldCharType="end"/>
            </w:r>
            <w:r>
              <w:t>)</w:t>
            </w:r>
            <w:bookmarkEnd w:id="42"/>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43" w:name="_RefEq4_16"/>
            <w:r>
              <w:t>(4-</w:t>
            </w:r>
            <w:r>
              <w:fldChar w:fldCharType="begin"/>
            </w:r>
            <w:r>
              <w:instrText xml:space="preserve"> SEQ Eq4 \* ARABIC </w:instrText>
            </w:r>
            <w:r>
              <w:fldChar w:fldCharType="separate"/>
            </w:r>
            <w:r>
              <w:t>16</w:t>
            </w:r>
            <w:r>
              <w:fldChar w:fldCharType="end"/>
            </w:r>
            <w:r>
              <w:t>)</w:t>
            </w:r>
            <w:bookmarkEnd w:id="43"/>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4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5"/>
      <w:r>
        <w:rPr>
          <w:rFonts w:ascii="Times New Roman" w:hAnsi="Times New Roman" w:eastAsia="宋体"/>
          <w:sz w:val="21"/>
        </w:rPr>
        <w:t xml:space="preserve">  在线策略蒸馏训练与性能评测流程</w:t>
      </w:r>
    </w:p>
    <w:p w14:paraId="5E2DE293">
      <w:pPr>
        <w:pStyle w:val="3"/>
      </w:pPr>
      <w:bookmarkStart w:id="46" w:name="_Toc307070742"/>
      <w:r>
        <w:rPr>
          <w:rFonts w:ascii="黑体" w:hAnsi="黑体" w:eastAsia="黑体" w:cs="黑体"/>
          <w:b/>
          <w:color w:val="000000"/>
          <w:sz w:val="24"/>
        </w:rPr>
        <w:t>4.4 损失与监督信息粒度/估计方式的定义原则</w:t>
      </w:r>
      <w:bookmarkEnd w:id="46"/>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7" w:name="_RefEq4_17"/>
            <w:r>
              <w:t>(4-</w:t>
            </w:r>
            <w:r>
              <w:fldChar w:fldCharType="begin"/>
            </w:r>
            <w:r>
              <w:instrText xml:space="preserve"> SEQ Eq4 \* ARABIC </w:instrText>
            </w:r>
            <w:r>
              <w:fldChar w:fldCharType="separate"/>
            </w:r>
            <w:r>
              <w:t>17</w:t>
            </w:r>
            <w:r>
              <w:fldChar w:fldCharType="end"/>
            </w:r>
            <w:r>
              <w:t>)</w:t>
            </w:r>
            <w:bookmarkEnd w:id="47"/>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8" w:name="_RefEq4_18"/>
            <w:r>
              <w:t>(4-</w:t>
            </w:r>
            <w:r>
              <w:fldChar w:fldCharType="begin"/>
            </w:r>
            <w:r>
              <w:instrText xml:space="preserve"> SEQ Eq4 \* ARABIC </w:instrText>
            </w:r>
            <w:r>
              <w:fldChar w:fldCharType="separate"/>
            </w:r>
            <w:r>
              <w:t>18</w:t>
            </w:r>
            <w:r>
              <w:fldChar w:fldCharType="end"/>
            </w:r>
            <w:r>
              <w:t>)</w:t>
            </w:r>
            <w:bookmarkEnd w:id="48"/>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9" w:name="_RefEq4_19"/>
            <w:r>
              <w:t>(4-</w:t>
            </w:r>
            <w:r>
              <w:fldChar w:fldCharType="begin"/>
            </w:r>
            <w:r>
              <w:instrText xml:space="preserve"> SEQ Eq4 \* ARABIC </w:instrText>
            </w:r>
            <w:r>
              <w:fldChar w:fldCharType="separate"/>
            </w:r>
            <w:r>
              <w:t>19</w:t>
            </w:r>
            <w:r>
              <w:fldChar w:fldCharType="end"/>
            </w:r>
            <w:r>
              <w:t>)</w:t>
            </w:r>
            <w:bookmarkEnd w:id="49"/>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50" w:name="_RefEq4_20"/>
            <w:r>
              <w:t>(4-</w:t>
            </w:r>
            <w:r>
              <w:fldChar w:fldCharType="begin"/>
            </w:r>
            <w:r>
              <w:instrText xml:space="preserve"> SEQ Eq4 \* ARABIC </w:instrText>
            </w:r>
            <w:r>
              <w:fldChar w:fldCharType="separate"/>
            </w:r>
            <w:r>
              <w:t>20</w:t>
            </w:r>
            <w:r>
              <w:fldChar w:fldCharType="end"/>
            </w:r>
            <w:r>
              <w:t>)</w:t>
            </w:r>
            <w:bookmarkEnd w:id="50"/>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oMath>
            </m:oMathPara>
          </w:p>
        </w:tc>
        <w:tc>
          <w:tcPr>
            <w:tcW w:w="650" w:type="dxa"/>
            <w:tcMar>
              <w:top w:w="0" w:type="dxa"/>
              <w:left w:w="0" w:type="dxa"/>
              <w:bottom w:w="0" w:type="dxa"/>
              <w:right w:w="0" w:type="dxa"/>
            </w:tcMar>
            <w:vAlign w:val="center"/>
          </w:tcPr>
          <w:p w14:paraId="5A471A70">
            <w:pPr>
              <w:spacing w:before="0" w:after="0"/>
              <w:jc w:val="right"/>
            </w:pPr>
            <w:bookmarkStart w:id="51" w:name="_RefEq4_21"/>
            <w:r>
              <w:t>(4-</w:t>
            </w:r>
            <w:r>
              <w:fldChar w:fldCharType="begin"/>
            </w:r>
            <w:r>
              <w:instrText xml:space="preserve"> SEQ Eq4 \* ARABIC </w:instrText>
            </w:r>
            <w:r>
              <w:fldChar w:fldCharType="separate"/>
            </w:r>
            <w:r>
              <w:t>21</w:t>
            </w:r>
            <w:r>
              <w:fldChar w:fldCharType="end"/>
            </w:r>
            <w:r>
              <w:t>)</w:t>
            </w:r>
            <w:bookmarkEnd w:id="51"/>
          </w:p>
        </w:tc>
      </w:tr>
      <w:tr w14:paraId="4EE26CE6">
        <w:trPr>
          <w:cantSplit/>
          <w:jc w:val="center"/>
        </w:trPr>
        <w:tc>
          <w:tcPr>
            <w:tcW w:w="650" w:type="dxa"/>
            <w:tcMar>
              <w:top w:w="0" w:type="dxa"/>
              <w:left w:w="0" w:type="dxa"/>
              <w:bottom w:w="0" w:type="dxa"/>
              <w:right w:w="0" w:type="dxa"/>
            </w:tcMar>
            <w:vAlign w:val="center"/>
          </w:tcPr>
          <w:p w14:paraId="718228E5">
            <w:pPr>
              <w:spacing w:before="0" w:after="0"/>
              <w:jc w:val="left"/>
            </w:pPr>
          </w:p>
        </w:tc>
        <w:tc>
          <w:tcPr>
            <w:tcW w:w="7006" w:type="dxa"/>
            <w:tcMar>
              <w:top w:w="0" w:type="dxa"/>
              <w:left w:w="0" w:type="dxa"/>
              <w:bottom w:w="0" w:type="dxa"/>
              <w:right w:w="0" w:type="dxa"/>
            </w:tcMar>
            <w:vAlign w:val="center"/>
          </w:tcPr>
          <w:p w14:paraId="3B7C95B7">
            <w:pPr>
              <w:spacing w:before="0" w:after="0"/>
              <w:jc w:val="center"/>
            </w:pPr>
            <m:oMathPara>
              <m:oMath>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961681D">
            <w:pPr>
              <w:spacing w:before="0" w:after="0"/>
              <w:jc w:val="right"/>
            </w:pPr>
            <w:bookmarkStart w:id="52" w:name="_RefEq4_22"/>
            <w:r>
              <w:t>(4-</w:t>
            </w:r>
            <w:r>
              <w:fldChar w:fldCharType="begin"/>
            </w:r>
            <w:r>
              <w:instrText xml:space="preserve"> SEQ Eq4 \* ARABIC </w:instrText>
            </w:r>
            <w:r>
              <w:fldChar w:fldCharType="separate"/>
            </w:r>
            <w:r>
              <w:t>22</w:t>
            </w:r>
            <w:r>
              <w:fldChar w:fldCharType="end"/>
            </w:r>
            <w:r>
              <w:t>)</w:t>
            </w:r>
            <w:bookmarkEnd w:id="52"/>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53"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53"/>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bookmarkStart w:id="54" w:name="_RefEq4_23"/>
            <w:r>
              <w:t>(4-</w:t>
            </w:r>
            <w:r>
              <w:fldChar w:fldCharType="begin"/>
            </w:r>
            <w:r>
              <w:instrText xml:space="preserve"> SEQ Eq4 \* ARABIC </w:instrText>
            </w:r>
            <w:r>
              <w:fldChar w:fldCharType="separate"/>
            </w:r>
            <w:r>
              <w:t>23</w:t>
            </w:r>
            <w:r>
              <w:fldChar w:fldCharType="end"/>
            </w:r>
            <w:r>
              <w:t>)</w:t>
            </w:r>
            <w:bookmarkEnd w:id="54"/>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55" w:name="_RefEq4_24"/>
            <w:r>
              <w:t>(4-</w:t>
            </w:r>
            <w:r>
              <w:fldChar w:fldCharType="begin"/>
            </w:r>
            <w:r>
              <w:instrText xml:space="preserve"> SEQ Eq4 \* ARABIC </w:instrText>
            </w:r>
            <w:r>
              <w:fldChar w:fldCharType="separate"/>
            </w:r>
            <w:r>
              <w:t>24</w:t>
            </w:r>
            <w:r>
              <w:fldChar w:fldCharType="end"/>
            </w:r>
            <w:r>
              <w:t>)</w:t>
            </w:r>
            <w:bookmarkEnd w:id="55"/>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bookmarkStart w:id="56" w:name="_RefEq4_25"/>
            <w:r>
              <w:t>(4-</w:t>
            </w:r>
            <w:r>
              <w:fldChar w:fldCharType="begin"/>
            </w:r>
            <w:r>
              <w:instrText xml:space="preserve"> SEQ Eq4 \* ARABIC </w:instrText>
            </w:r>
            <w:r>
              <w:fldChar w:fldCharType="separate"/>
            </w:r>
            <w:r>
              <w:t>25</w:t>
            </w:r>
            <w:r>
              <w:fldChar w:fldCharType="end"/>
            </w:r>
            <w:r>
              <w:t>)</w:t>
            </w:r>
            <w:bookmarkEnd w:id="56"/>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oMath>
            </m:oMathPara>
          </w:p>
        </w:tc>
        <w:tc>
          <w:tcPr>
            <w:tcW w:w="650" w:type="dxa"/>
            <w:tcMar>
              <w:top w:w="0" w:type="dxa"/>
              <w:left w:w="0" w:type="dxa"/>
              <w:bottom w:w="0" w:type="dxa"/>
              <w:right w:w="0" w:type="dxa"/>
            </w:tcMar>
            <w:vAlign w:val="center"/>
          </w:tcPr>
          <w:p w14:paraId="570F6FE6">
            <w:pPr>
              <w:spacing w:before="0" w:after="0"/>
              <w:jc w:val="right"/>
            </w:pPr>
            <w:bookmarkStart w:id="57" w:name="_RefEq4_26"/>
            <w:r>
              <w:t>(4-</w:t>
            </w:r>
            <w:r>
              <w:fldChar w:fldCharType="begin"/>
            </w:r>
            <w:r>
              <w:instrText xml:space="preserve"> SEQ Eq4 \* ARABIC </w:instrText>
            </w:r>
            <w:r>
              <w:fldChar w:fldCharType="separate"/>
            </w:r>
            <w:r>
              <w:t>26</w:t>
            </w:r>
            <w:r>
              <w:fldChar w:fldCharType="end"/>
            </w:r>
            <w:r>
              <w:t>)</w:t>
            </w:r>
            <w:bookmarkEnd w:id="57"/>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oMath>
            </m:oMathPara>
          </w:p>
        </w:tc>
        <w:tc>
          <w:tcPr>
            <w:tcW w:w="650" w:type="dxa"/>
            <w:tcMar>
              <w:top w:w="0" w:type="dxa"/>
              <w:left w:w="0" w:type="dxa"/>
              <w:bottom w:w="0" w:type="dxa"/>
              <w:right w:w="0" w:type="dxa"/>
            </w:tcMar>
            <w:vAlign w:val="center"/>
          </w:tcPr>
          <w:p w14:paraId="5A7200DC">
            <w:pPr>
              <w:spacing w:before="0" w:after="0"/>
              <w:jc w:val="right"/>
            </w:pPr>
            <w:bookmarkStart w:id="58" w:name="_RefEq4_27"/>
            <w:r>
              <w:t>(4-</w:t>
            </w:r>
            <w:r>
              <w:fldChar w:fldCharType="begin"/>
            </w:r>
            <w:r>
              <w:instrText xml:space="preserve"> SEQ Eq4 \* ARABIC </w:instrText>
            </w:r>
            <w:r>
              <w:fldChar w:fldCharType="separate"/>
            </w:r>
            <w:r>
              <w:t>27</w:t>
            </w:r>
            <w:r>
              <w:fldChar w:fldCharType="end"/>
            </w:r>
            <w:r>
              <w:t>)</w:t>
            </w:r>
            <w:bookmarkEnd w:id="58"/>
          </w:p>
        </w:tc>
      </w:tr>
      <w:tr w14:paraId="6F226EB5">
        <w:trPr>
          <w:cantSplit/>
          <w:jc w:val="center"/>
        </w:trPr>
        <w:tc>
          <w:tcPr>
            <w:tcW w:w="650" w:type="dxa"/>
            <w:tcMar>
              <w:top w:w="0" w:type="dxa"/>
              <w:left w:w="0" w:type="dxa"/>
              <w:bottom w:w="0" w:type="dxa"/>
              <w:right w:w="0" w:type="dxa"/>
            </w:tcMar>
            <w:vAlign w:val="center"/>
          </w:tcPr>
          <w:p w14:paraId="1B07444C">
            <w:pPr>
              <w:spacing w:before="0" w:after="0"/>
              <w:jc w:val="left"/>
            </w:pPr>
          </w:p>
        </w:tc>
        <w:tc>
          <w:tcPr>
            <w:tcW w:w="7006" w:type="dxa"/>
            <w:tcMar>
              <w:top w:w="0" w:type="dxa"/>
              <w:left w:w="0" w:type="dxa"/>
              <w:bottom w:w="0" w:type="dxa"/>
              <w:right w:w="0" w:type="dxa"/>
            </w:tcMar>
            <w:vAlign w:val="center"/>
          </w:tcPr>
          <w:p w14:paraId="56589875">
            <w:pPr>
              <w:spacing w:before="0" w:after="0"/>
              <w:jc w:val="center"/>
            </w:pPr>
            <m:oMathPara>
              <m:oMath>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2403B322">
            <w:pPr>
              <w:spacing w:before="0" w:after="0"/>
              <w:jc w:val="right"/>
            </w:pPr>
            <w:bookmarkStart w:id="59" w:name="_RefEq4_28"/>
            <w:r>
              <w:t>(4-</w:t>
            </w:r>
            <w:r>
              <w:fldChar w:fldCharType="begin"/>
            </w:r>
            <w:r>
              <w:instrText xml:space="preserve"> SEQ Eq4 \* ARABIC </w:instrText>
            </w:r>
            <w:r>
              <w:fldChar w:fldCharType="separate"/>
            </w:r>
            <w:r>
              <w:t>28</w:t>
            </w:r>
            <w:r>
              <w:fldChar w:fldCharType="end"/>
            </w:r>
            <w:r>
              <w:t>)</w:t>
            </w:r>
            <w:bookmarkEnd w:id="59"/>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oMath>
            </m:oMathPara>
          </w:p>
        </w:tc>
        <w:tc>
          <w:tcPr>
            <w:tcW w:w="650" w:type="dxa"/>
            <w:tcMar>
              <w:top w:w="0" w:type="dxa"/>
              <w:left w:w="0" w:type="dxa"/>
              <w:bottom w:w="0" w:type="dxa"/>
              <w:right w:w="0" w:type="dxa"/>
            </w:tcMar>
            <w:vAlign w:val="center"/>
          </w:tcPr>
          <w:p w14:paraId="4AFCBB51">
            <w:pPr>
              <w:spacing w:before="0" w:after="0"/>
              <w:jc w:val="right"/>
            </w:pPr>
            <w:bookmarkStart w:id="60" w:name="_RefEq4_29"/>
            <w:r>
              <w:t>(4-</w:t>
            </w:r>
            <w:r>
              <w:fldChar w:fldCharType="begin"/>
            </w:r>
            <w:r>
              <w:instrText xml:space="preserve"> SEQ Eq4 \* ARABIC </w:instrText>
            </w:r>
            <w:r>
              <w:fldChar w:fldCharType="separate"/>
            </w:r>
            <w:r>
              <w:t>29</w:t>
            </w:r>
            <w:r>
              <w:fldChar w:fldCharType="end"/>
            </w:r>
            <w:r>
              <w:t>)</w:t>
            </w:r>
            <w:bookmarkEnd w:id="6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oMath>
            </m:oMathPara>
          </w:p>
        </w:tc>
        <w:tc>
          <w:tcPr>
            <w:tcW w:w="650" w:type="dxa"/>
            <w:tcMar>
              <w:top w:w="0" w:type="dxa"/>
              <w:left w:w="0" w:type="dxa"/>
              <w:bottom w:w="0" w:type="dxa"/>
              <w:right w:w="0" w:type="dxa"/>
            </w:tcMar>
            <w:vAlign w:val="center"/>
          </w:tcPr>
          <w:p w14:paraId="58B0A796">
            <w:pPr>
              <w:spacing w:before="0" w:after="0"/>
              <w:jc w:val="right"/>
            </w:pPr>
            <w:bookmarkStart w:id="61" w:name="_RefEq4_30"/>
            <w:r>
              <w:t>(4-</w:t>
            </w:r>
            <w:r>
              <w:fldChar w:fldCharType="begin"/>
            </w:r>
            <w:r>
              <w:instrText xml:space="preserve"> SEQ Eq4 \* ARABIC </w:instrText>
            </w:r>
            <w:r>
              <w:fldChar w:fldCharType="separate"/>
            </w:r>
            <w:r>
              <w:t>30</w:t>
            </w:r>
            <w:r>
              <w:fldChar w:fldCharType="end"/>
            </w:r>
            <w:r>
              <w:t>)</w:t>
            </w:r>
            <w:bookmarkEnd w:id="61"/>
          </w:p>
        </w:tc>
      </w:tr>
      <w:tr w14:paraId="00B1D550">
        <w:trPr>
          <w:cantSplit/>
          <w:jc w:val="center"/>
        </w:trPr>
        <w:tc>
          <w:tcPr>
            <w:tcW w:w="650" w:type="dxa"/>
            <w:tcMar>
              <w:top w:w="0" w:type="dxa"/>
              <w:left w:w="0" w:type="dxa"/>
              <w:bottom w:w="0" w:type="dxa"/>
              <w:right w:w="0" w:type="dxa"/>
            </w:tcMar>
            <w:vAlign w:val="center"/>
          </w:tcPr>
          <w:p w14:paraId="15B3649A">
            <w:pPr>
              <w:spacing w:before="0" w:after="0"/>
              <w:jc w:val="left"/>
            </w:pPr>
          </w:p>
        </w:tc>
        <w:tc>
          <w:tcPr>
            <w:tcW w:w="7006" w:type="dxa"/>
            <w:tcMar>
              <w:top w:w="0" w:type="dxa"/>
              <w:left w:w="0" w:type="dxa"/>
              <w:bottom w:w="0" w:type="dxa"/>
              <w:right w:w="0" w:type="dxa"/>
            </w:tcMar>
            <w:vAlign w:val="center"/>
          </w:tcPr>
          <w:p w14:paraId="7A88D43C">
            <w:pPr>
              <w:spacing w:before="0" w:after="0"/>
              <w:jc w:val="center"/>
            </w:pPr>
            <m:oMathPara>
              <m:oMathParaPr>
                <m:jc m:val="center"/>
              </m:oMathParaPr>
              <m:oMath>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23A55E6B">
            <w:pPr>
              <w:spacing w:before="0" w:after="0"/>
              <w:jc w:val="right"/>
            </w:pPr>
            <w:bookmarkStart w:id="62" w:name="_RefEq4_31"/>
            <w:r>
              <w:t>(4-</w:t>
            </w:r>
            <w:r>
              <w:fldChar w:fldCharType="begin"/>
            </w:r>
            <w:r>
              <w:instrText xml:space="preserve"> SEQ Eq4 \* ARABIC </w:instrText>
            </w:r>
            <w:r>
              <w:fldChar w:fldCharType="separate"/>
            </w:r>
            <w:r>
              <w:t>31</w:t>
            </w:r>
            <w:r>
              <w:fldChar w:fldCharType="end"/>
            </w:r>
            <w:r>
              <w:t>)</w:t>
            </w:r>
            <w:bookmarkEnd w:id="62"/>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63" w:name="_Toc534757053"/>
      <w:r>
        <w:rPr>
          <w:rFonts w:ascii="黑体" w:hAnsi="黑体" w:eastAsia="黑体" w:cs="黑体"/>
          <w:b/>
          <w:color w:val="000000"/>
          <w:sz w:val="24"/>
        </w:rPr>
        <w:t>4.5 评价指标和公平性</w:t>
      </w:r>
      <w:bookmarkEnd w:id="63"/>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64"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64"/>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65" w:name="_RefEq4_32"/>
            <w:r>
              <w:t>(4-</w:t>
            </w:r>
            <w:r>
              <w:fldChar w:fldCharType="begin"/>
            </w:r>
            <w:r>
              <w:instrText xml:space="preserve"> SEQ Eq4 \* ARABIC </w:instrText>
            </w:r>
            <w:r>
              <w:fldChar w:fldCharType="separate"/>
            </w:r>
            <w:r>
              <w:t>32</w:t>
            </w:r>
            <w:r>
              <w:fldChar w:fldCharType="end"/>
            </w:r>
            <w:r>
              <w:t>)</w:t>
            </w:r>
            <w:bookmarkEnd w:id="65"/>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66" w:name="_RefEq4_33"/>
            <w:r>
              <w:t>(4-</w:t>
            </w:r>
            <w:r>
              <w:fldChar w:fldCharType="begin"/>
            </w:r>
            <w:r>
              <w:instrText xml:space="preserve"> SEQ Eq4 \* ARABIC </w:instrText>
            </w:r>
            <w:r>
              <w:fldChar w:fldCharType="separate"/>
            </w:r>
            <w:r>
              <w:t>33</w:t>
            </w:r>
            <w:r>
              <w:fldChar w:fldCharType="end"/>
            </w:r>
            <w:r>
              <w:t>)</w:t>
            </w:r>
            <w:bookmarkEnd w:id="66"/>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67" w:name="_RefEq4_34"/>
            <w:r>
              <w:t>(4-</w:t>
            </w:r>
            <w:r>
              <w:fldChar w:fldCharType="begin"/>
            </w:r>
            <w:r>
              <w:instrText xml:space="preserve"> SEQ Eq4 \* ARABIC </w:instrText>
            </w:r>
            <w:r>
              <w:fldChar w:fldCharType="separate"/>
            </w:r>
            <w:r>
              <w:t>34</w:t>
            </w:r>
            <w:r>
              <w:fldChar w:fldCharType="end"/>
            </w:r>
            <w:r>
              <w:t>)</w:t>
            </w:r>
            <w:bookmarkEnd w:id="67"/>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68" w:name="_RefEq4_35"/>
            <w:r>
              <w:t>(4-</w:t>
            </w:r>
            <w:r>
              <w:fldChar w:fldCharType="begin"/>
            </w:r>
            <w:r>
              <w:instrText xml:space="preserve"> SEQ Eq4 \* ARABIC </w:instrText>
            </w:r>
            <w:r>
              <w:fldChar w:fldCharType="separate"/>
            </w:r>
            <w:r>
              <w:t>35</w:t>
            </w:r>
            <w:r>
              <w:fldChar w:fldCharType="end"/>
            </w:r>
            <w:r>
              <w:t>)</w:t>
            </w:r>
            <w:bookmarkEnd w:id="68"/>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69" w:name="_RefEq4_36"/>
            <w:r>
              <w:t>(4-</w:t>
            </w:r>
            <w:r>
              <w:fldChar w:fldCharType="begin"/>
            </w:r>
            <w:r>
              <w:instrText xml:space="preserve"> SEQ Eq4 \* ARABIC </w:instrText>
            </w:r>
            <w:r>
              <w:fldChar w:fldCharType="separate"/>
            </w:r>
            <w:r>
              <w:t>36</w:t>
            </w:r>
            <w:r>
              <w:fldChar w:fldCharType="end"/>
            </w:r>
            <w:r>
              <w:t>)</w:t>
            </w:r>
            <w:bookmarkEnd w:id="69"/>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70" w:name="_RefEq4_37"/>
            <w:r>
              <w:t>(4-</w:t>
            </w:r>
            <w:r>
              <w:fldChar w:fldCharType="begin"/>
            </w:r>
            <w:r>
              <w:instrText xml:space="preserve"> SEQ Eq4 \* ARABIC </w:instrText>
            </w:r>
            <w:r>
              <w:fldChar w:fldCharType="separate"/>
            </w:r>
            <w:r>
              <w:t>37</w:t>
            </w:r>
            <w:r>
              <w:fldChar w:fldCharType="end"/>
            </w:r>
            <w:r>
              <w:t>)</w:t>
            </w:r>
            <w:bookmarkEnd w:id="70"/>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71" w:name="_RefEq4_38"/>
            <w:r>
              <w:t>(4-</w:t>
            </w:r>
            <w:r>
              <w:fldChar w:fldCharType="begin"/>
            </w:r>
            <w:r>
              <w:instrText xml:space="preserve"> SEQ Eq4 \* ARABIC </w:instrText>
            </w:r>
            <w:r>
              <w:fldChar w:fldCharType="separate"/>
            </w:r>
            <w:r>
              <w:t>38</w:t>
            </w:r>
            <w:r>
              <w:fldChar w:fldCharType="end"/>
            </w:r>
            <w:r>
              <w:t>)</w:t>
            </w:r>
            <w:bookmarkEnd w:id="71"/>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72" w:name="_RefEq4_39"/>
            <w:r>
              <w:t>(4-</w:t>
            </w:r>
            <w:r>
              <w:fldChar w:fldCharType="begin"/>
            </w:r>
            <w:r>
              <w:instrText xml:space="preserve"> SEQ Eq4 \* ARABIC </w:instrText>
            </w:r>
            <w:r>
              <w:fldChar w:fldCharType="separate"/>
            </w:r>
            <w:r>
              <w:t>39</w:t>
            </w:r>
            <w:r>
              <w:fldChar w:fldCharType="end"/>
            </w:r>
            <w:r>
              <w:t>)</w:t>
            </w:r>
            <w:bookmarkEnd w:id="72"/>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73" w:name="_RefEq4_40"/>
            <w:r>
              <w:t>(4-</w:t>
            </w:r>
            <w:r>
              <w:fldChar w:fldCharType="begin"/>
            </w:r>
            <w:r>
              <w:instrText xml:space="preserve"> SEQ Eq4 \* ARABIC </w:instrText>
            </w:r>
            <w:r>
              <w:fldChar w:fldCharType="separate"/>
            </w:r>
            <w:r>
              <w:t>40</w:t>
            </w:r>
            <w:r>
              <w:fldChar w:fldCharType="end"/>
            </w:r>
            <w:r>
              <w:t>)</w:t>
            </w:r>
            <w:bookmarkEnd w:id="73"/>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74" w:name="_Toc442727076"/>
      <w:r>
        <w:rPr>
          <w:rFonts w:ascii="黑体" w:hAnsi="黑体" w:eastAsia="黑体" w:cs="黑体"/>
          <w:b/>
          <w:color w:val="000000"/>
          <w:sz w:val="24"/>
        </w:rPr>
        <w:t>4.6 可行性分析</w:t>
      </w:r>
      <w:bookmarkEnd w:id="74"/>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75" w:name="_Toc2030613124"/>
      <w:r>
        <w:rPr>
          <w:rFonts w:ascii="黑体" w:hAnsi="黑体" w:eastAsia="黑体" w:cs="黑体"/>
          <w:b/>
          <w:color w:val="000000"/>
          <w:sz w:val="28"/>
        </w:rPr>
        <w:t>5．进度安排，预期达到的目标</w:t>
      </w:r>
      <w:bookmarkEnd w:id="75"/>
    </w:p>
    <w:p w14:paraId="4D67942D">
      <w:pPr>
        <w:pStyle w:val="3"/>
      </w:pPr>
      <w:bookmarkStart w:id="76" w:name="_Toc704656944"/>
      <w:r>
        <w:rPr>
          <w:rFonts w:ascii="黑体" w:hAnsi="黑体" w:eastAsia="黑体" w:cs="黑体"/>
          <w:b/>
          <w:color w:val="000000"/>
          <w:sz w:val="24"/>
        </w:rPr>
        <w:t>5.1 进度安排</w:t>
      </w:r>
      <w:bookmarkEnd w:id="7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7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7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78"/>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79" w:name="_Toc1944428250"/>
      <w:r>
        <w:rPr>
          <w:rFonts w:ascii="黑体" w:hAnsi="黑体" w:eastAsia="黑体" w:cs="黑体"/>
          <w:b/>
          <w:color w:val="000000"/>
          <w:sz w:val="24"/>
        </w:rPr>
        <w:t>5.2 预期达到的目标</w:t>
      </w:r>
      <w:bookmarkEnd w:id="79"/>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80" w:name="_Toc1746941351"/>
      <w:r>
        <w:rPr>
          <w:rFonts w:ascii="黑体" w:hAnsi="黑体" w:eastAsia="黑体" w:cs="黑体"/>
          <w:b/>
          <w:color w:val="000000"/>
          <w:sz w:val="28"/>
        </w:rPr>
        <w:t>6．课题已具备和所需的条件、经费</w:t>
      </w:r>
      <w:bookmarkEnd w:id="80"/>
    </w:p>
    <w:p w14:paraId="15508BCB">
      <w:pPr>
        <w:pStyle w:val="3"/>
      </w:pPr>
      <w:bookmarkStart w:id="81" w:name="_Toc446864473"/>
      <w:r>
        <w:rPr>
          <w:rFonts w:ascii="黑体" w:hAnsi="黑体" w:eastAsia="黑体" w:cs="黑体"/>
          <w:b/>
          <w:color w:val="000000"/>
          <w:sz w:val="24"/>
        </w:rPr>
        <w:t>6.1 已具备条件</w:t>
      </w:r>
      <w:bookmarkEnd w:id="81"/>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82" w:name="_Toc700884152"/>
      <w:r>
        <w:rPr>
          <w:rFonts w:ascii="黑体" w:hAnsi="黑体" w:eastAsia="黑体" w:cs="黑体"/>
          <w:b/>
          <w:color w:val="000000"/>
          <w:sz w:val="24"/>
        </w:rPr>
        <w:t>6.2 所需条件</w:t>
      </w:r>
      <w:bookmarkEnd w:id="82"/>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83" w:name="_Toc812138869"/>
      <w:r>
        <w:rPr>
          <w:rFonts w:ascii="黑体" w:hAnsi="黑体" w:eastAsia="黑体" w:cs="黑体"/>
          <w:b/>
          <w:color w:val="000000"/>
          <w:sz w:val="24"/>
        </w:rPr>
        <w:t>6.3 经费</w:t>
      </w:r>
      <w:bookmarkEnd w:id="8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8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85" w:name="_Toc211910951"/>
      <w:r>
        <w:rPr>
          <w:rFonts w:ascii="黑体" w:hAnsi="黑体" w:eastAsia="黑体" w:cs="黑体"/>
          <w:b/>
          <w:color w:val="000000"/>
          <w:sz w:val="28"/>
        </w:rPr>
        <w:t>7．研究过程中可能遇到的困难和问题，解决的措施</w:t>
      </w:r>
      <w:bookmarkEnd w:id="85"/>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8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87" w:name="_Toc1059466731"/>
      <w:r>
        <w:rPr>
          <w:rFonts w:ascii="黑体" w:hAnsi="黑体" w:eastAsia="黑体" w:cs="黑体"/>
          <w:b/>
          <w:color w:val="000000"/>
          <w:sz w:val="28"/>
        </w:rPr>
        <w:t>8．主要参考文献</w:t>
      </w:r>
      <w:bookmarkEnd w:id="8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bookmarkEnd w:id="88"/>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D9A5F8"/>
    <w:rsid w:val="5B7F2A6F"/>
    <w:rsid w:val="5BBFD06E"/>
    <w:rsid w:val="5BEE7428"/>
    <w:rsid w:val="5DFFEF69"/>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FFCF3E"/>
    <w:rsid w:val="94EE1148"/>
    <w:rsid w:val="9AE84B35"/>
    <w:rsid w:val="9FB74D0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2022-10-16T10:38:00Z</dcterms:created>
  <dc:creator>董 睿璞</dc:creator>
  <cp:lastModifiedBy>Dr.Oppenheimer</cp:lastModifiedBy>
  <dcterms:modified xsi:type="dcterms:W3CDTF">2026-09-26T21:16:57Z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