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姓名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继续阅读在线策略蒸馏相关论文，整理GKD和MiniLLM的主要方法及区别。结合开题报告梳理后续实验思路，了解实验所需的模型、数据和运行环境，为后续实验做准备。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