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问题三运输与通信中继联合调度"/>
    <w:p>
      <w:pPr>
        <w:pStyle w:val="Title"/>
        <w:pageBreakBefore w:val="0"/>
        <w:widowControl/>
        <w:ind w:firstLine="0"/>
        <w:jc w:val="center"/>
      </w:pPr>
      <w:r>
        <w:rPr>
          <w:color w:val="000000"/>
        </w:rPr>
        <w:t>6 问题三运输与通信中继联合调度</w:t>
      </w:r>
    </w:p>
    <w:bookmarkStart w:id="15" w:name="问题分析与技术路线"/>
    <w:p>
      <w:pPr>
        <w:pStyle w:val="Heading1"/>
        <w:widowControl/>
        <w:ind w:firstLine="0"/>
      </w:pPr>
      <w:r>
        <w:rPr>
          <w:color w:val="000000"/>
        </w:rPr>
        <w:t>6.1 问题分析与技术路线</w:t>
      </w:r>
    </w:p>
    <w:bookmarkStart w:id="9" w:name="运输执行与通信保障的时空耦合"/>
    <w:p>
      <w:pPr>
        <w:pStyle w:val="Heading2"/>
        <w:widowControl/>
        <w:ind w:firstLine="0"/>
      </w:pPr>
      <w:r>
        <w:rPr>
          <w:color w:val="000000"/>
        </w:rPr>
        <w:t>6.1.1 运输执行与通信保障的时空耦合</w:t>
      </w:r>
    </w:p>
    <w:p>
      <w:pPr>
        <w:pStyle w:val="FirstParagraph"/>
        <w:widowControl/>
        <w:spacing w:line="240" w:lineRule="auto" w:before="0" w:after="40"/>
      </w:pPr>
      <w:r>
        <w:rPr>
          <w:rFonts w:hint="eastAsia"/>
          <w:color w:val="000000"/>
        </w:rPr>
        <w:t xml:space="preserve">问题三在前两问的运输能力、逐箱交付和机电资源约束基础上，增加运输无人机在途通信要求。运输机沿山地航线移动时，其与网关之间的距离和地形遮挡状态不断变化；即使起点、终点均可通信，也不能据此保证整个飞行和交接过程持续连通。当直接链路不可用时，需要已到位并完成建链的中继机同时维持接入链路和回传链路。因此，中继悬停位置、服务时窗和返航安排必须与运输任务一起确定。</w:t>
      </w:r>
    </w:p>
    <w:p>
      <w:pPr>
        <w:pStyle w:val="BodyText"/>
        <w:widowControl/>
        <w:spacing w:line="240" w:lineRule="auto" w:before="0" w:after="40"/>
      </w:pPr>
      <w:r>
        <w:rPr>
          <w:rFonts w:hint="eastAsia"/>
          <w:color w:val="000000"/>
        </w:rPr>
        <w:t xml:space="preserve">本问继承前两问的运输物理模型与加权目标，重新选择货箱组合、机型、访问顺序及执行时刻，不固定沿用问题二推荐方案的22条运输任务。以运输候选为基础，为每条物理航迹构造可连续认证的通信方案，再将所需中继服务区间嵌入CP-SAT模型，联合优化两类任务及资源安排。其中，运输架次数记为</w:t>
      </w:r>
      <m:oMath>
        <m:sSub>
          <m:e>
            <m:r>
              <m:t>N</m:t>
            </m:r>
          </m:e>
          <m:sub>
            <m:r>
              <m:t>T</m:t>
            </m:r>
          </m:sub>
        </m:sSub>
      </m:oMath>
      <w:r>
        <w:rPr>
          <w:rFonts w:hint="eastAsia"/>
          <w:color w:val="000000"/>
        </w:rPr>
        <w:t xml:space="preserve">，中继架次数记为</w:t>
      </w:r>
      <m:oMath>
        <m:sSub>
          <m:e>
            <m:r>
              <m:t>N</m:t>
            </m:r>
          </m:e>
          <m:sub>
            <m:r>
              <m:t>R</m:t>
            </m:r>
          </m:sub>
        </m:sSub>
      </m:oMath>
      <w:r>
        <w:rPr>
          <w:rFonts w:hint="eastAsia"/>
          <w:color w:val="000000"/>
        </w:rPr>
        <w:t xml:space="preserve">，计入综合目标的总架次数为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R</m:t>
            </m:r>
          </m:sub>
        </m:sSub>
      </m:oMath>
      <w:r>
        <w:rPr>
          <w:color w:val="000000"/>
        </w:rPr>
        <w:t xml:space="preserve">。</w:t>
      </w:r>
    </w:p>
    <w:bookmarkEnd w:id="9"/>
    <w:bookmarkStart w:id="10" w:name="数据整理与通信参数"/>
    <w:p>
      <w:pPr>
        <w:pStyle w:val="Heading2"/>
        <w:widowControl/>
        <w:ind w:firstLine="0"/>
      </w:pPr>
      <w:r>
        <w:rPr>
          <w:color w:val="000000"/>
        </w:rPr>
        <w:t>6.1.2 数据整理与通信参数</w:t>
      </w:r>
    </w:p>
    <w:p>
      <w:pPr>
        <w:pStyle w:val="FirstParagraph"/>
        <w:widowControl/>
        <w:spacing w:line="240" w:lineRule="auto" w:before="0" w:after="40"/>
      </w:pPr>
      <w:r>
        <w:rPr>
          <w:rFonts w:hint="eastAsia"/>
          <w:color w:val="000000"/>
        </w:rPr>
        <w:t xml:space="preserve">运输数据仍包含15个服务区、80个不可拆货箱、8架运输无人机和14组共享电池。节点、DEM、240条有向航段、逐段剩余载荷、31个有效硬截止以及分段充电规则均与问题二一致。新增数据包括网关高度、三类链路的收发参数、中继机性能和能源组件库存。以O01为局部平面坐标原点，位置统一使用米，时刻统一为任务开始后的秒数。网关G01位于O01上方；中继位置由水平坐标和相对当地DEM的离地高度共同确定。</w:t>
      </w:r>
    </w:p>
    <w:p>
      <w:pPr>
        <w:pStyle w:val="BodyText"/>
        <w:widowControl/>
        <w:spacing w:line="240" w:lineRule="auto" w:before="0" w:after="40"/>
      </w:pPr>
      <w:r>
        <w:rPr>
          <w:rFonts w:hint="eastAsia"/>
          <w:color w:val="000000"/>
        </w:rPr>
        <w:t xml:space="preserve">通信工作频率为2400</w:t>
      </w:r>
      <w:r>
        <w:rPr>
          <w:color w:val="000000"/>
        </w:rPr>
        <w:t xml:space="preserve"> </w:t>
      </w:r>
      <w:r>
        <w:rPr>
          <w:rFonts w:hint="eastAsia"/>
          <w:color w:val="000000"/>
        </w:rPr>
        <w:t xml:space="preserve">MHz，系统损耗为3</w:t>
      </w:r>
      <w:r>
        <w:rPr>
          <w:color w:val="000000"/>
        </w:rPr>
        <w:t xml:space="preserve"> </w:t>
      </w:r>
      <w:r>
        <w:rPr>
          <w:rFonts w:hint="eastAsia"/>
          <w:color w:val="000000"/>
        </w:rPr>
        <w:t xml:space="preserve">dB，存在地形遮挡时附加10</w:t>
      </w:r>
      <w:r>
        <w:rPr>
          <w:color w:val="000000"/>
        </w:rPr>
        <w:t xml:space="preserve"> </w:t>
      </w:r>
      <w:r>
        <w:rPr>
          <w:rFonts w:hint="eastAsia"/>
          <w:color w:val="000000"/>
        </w:rPr>
        <w:t xml:space="preserve">dB损耗，接收灵敏度与题给安全裕量合成的接收门限为</w:t>
      </w:r>
      <m:oMath>
        <m:r>
          <m:rPr>
            <m:sty m:val="p"/>
          </m:rPr>
          <m:t>−</m:t>
        </m:r>
        <m:r>
          <m:t>90</m:t>
        </m:r>
      </m:oMath>
      <w:r>
        <w:rPr>
          <w:color w:val="000000"/>
        </w:rPr>
        <w:t xml:space="preserve"> </w:t>
      </w:r>
      <w:r>
        <w:rPr>
          <w:rFonts w:hint="eastAsia"/>
          <w:color w:val="000000"/>
        </w:rPr>
        <w:t xml:space="preserve">dBm。可用中继机为2架，能源组件为6组；每组可用能量为3.2</w:t>
      </w:r>
      <w:r>
        <w:rPr>
          <w:color w:val="000000"/>
        </w:rPr>
        <w:t xml:space="preserve"> </w:t>
      </w:r>
      <w:r>
        <w:rPr>
          <w:rFonts w:hint="eastAsia"/>
          <w:color w:val="000000"/>
        </w:rPr>
        <w:t xml:space="preserve">kWh，返航SOC不得低于20%。中继准备、建链、返航后周转时间分别为180</w:t>
      </w:r>
      <w:r>
        <w:rPr>
          <w:color w:val="000000"/>
        </w:rPr>
        <w:t xml:space="preserve"> s、30 </w:t>
      </w:r>
      <w:r>
        <w:rPr>
          <w:rFonts w:hint="eastAsia"/>
          <w:color w:val="000000"/>
        </w:rPr>
        <w:t xml:space="preserve">s和300</w:t>
      </w:r>
      <w:r>
        <w:rPr>
          <w:color w:val="000000"/>
        </w:rPr>
        <w:t xml:space="preserve"> </w:t>
      </w:r>
      <w:r>
        <w:rPr>
          <w:rFonts w:hint="eastAsia"/>
          <w:color w:val="000000"/>
        </w:rPr>
        <w:t xml:space="preserve">s，悬停与通信功率合计为1.10</w:t>
      </w:r>
      <w:r>
        <w:rPr>
          <w:color w:val="000000"/>
        </w:rPr>
        <w:t xml:space="preserve"> </w:t>
      </w:r>
      <w:r>
        <w:rPr>
          <w:rFonts w:hint="eastAsia"/>
          <w:color w:val="000000"/>
        </w:rPr>
        <w:t xml:space="preserve">kW，候选离地高度不超过300</w:t>
      </w:r>
      <w:r>
        <w:rPr>
          <w:color w:val="000000"/>
        </w:rPr>
        <w:t xml:space="preserve"> m。</w:t>
      </w:r>
    </w:p>
    <w:bookmarkEnd w:id="10"/>
    <w:bookmarkStart w:id="14" w:name="求解流程"/>
    <w:p>
      <w:pPr>
        <w:pStyle w:val="Heading2"/>
        <w:widowControl/>
        <w:ind w:firstLine="0"/>
      </w:pPr>
      <w:r>
        <w:rPr>
          <w:color w:val="000000"/>
        </w:rPr>
        <w:t>6.1.3 求解流程</w:t>
      </w:r>
    </w:p>
    <w:p>
      <w:pPr>
        <w:pStyle w:val="FirstParagraph"/>
        <w:widowControl/>
        <w:spacing w:line="240" w:lineRule="auto" w:before="0" w:after="40"/>
      </w:pPr>
      <w:r>
        <w:rPr>
          <w:rFonts w:hint="eastAsia"/>
          <w:color w:val="000000"/>
        </w:rPr>
        <w:t xml:space="preserve">图</w:t>
      </w:r>
      <w:r>
        <w:rPr>
          <w:color w:val="000000"/>
        </w:rPr>
        <w:t xml:space="preserve"> </w:t>
      </w:r>
      <w:r>
        <w:rPr>
          <w:rFonts w:hint="eastAsia"/>
          <w:color w:val="000000"/>
        </w:rPr>
        <w:t xml:space="preserve">6.1给出本问的技术路线。首先按前两问规则构造运输候选并计算航迹；其次利用地形和双向链路预算，认证直连、单站中继或分段双站中继方案，提取各站所需服务区间；随后联合求解运输选择、站内交箱顺序、中继启用与执行时刻；最后独立复算逐箱交付、机电占用、返航SOC和连续通信。候选增补与联合排程交替进行，保留通过核验的完整方案。</w:t>
      </w:r>
    </w:p>
    <w:p>
      <w:pPr>
        <w:pStyle w:val="BodyText"/>
        <w:keepNext/>
        <w:keepLines/>
        <w:widowControl/>
        <w:spacing w:line="240" w:lineRule="auto" w:before="100" w:after="0"/>
        <w:ind w:firstLine="0"/>
        <w:jc w:val="center"/>
      </w:pPr>
      <w:r>
        <w:rPr>
          <w:color w:val="000000"/>
        </w:rPr>
        <w:drawing>
          <wp:inline>
            <wp:extent cx="5832000" cy="3310903"/>
            <wp:effectExtent b="0" l="0" r="0" t="0"/>
            <wp:docPr descr="运输候选、连续通信认证与中继联合调度技术路线" title="q3_01_workflow.pdf" id="12" name="Picture"/>
            <a:graphic>
              <a:graphicData uri="http://schemas.openxmlformats.org/drawingml/2006/picture">
                <pic:pic>
                  <pic:nvPicPr>
                    <pic:cNvPr descr="E:/sxjm/D题/第三问/图片/q3_01_workflow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2000" cy="33109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widowControl/>
        <w:spacing w:line="240" w:lineRule="auto" w:before="60" w:after="160"/>
        <w:ind w:firstLine="0"/>
        <w:jc w:val="center"/>
      </w:pPr>
      <w:r>
        <w:rPr>
          <w:rFonts w:hint="eastAsia"/>
          <w:color w:val="000000"/>
        </w:rPr>
        <w:t xml:space="preserve">图</w:t>
      </w:r>
      <w:r>
        <w:rPr>
          <w:color w:val="000000"/>
        </w:rPr>
        <w:t xml:space="preserve"> 6.1 </w:t>
      </w:r>
      <w:r>
        <w:rPr>
          <w:rFonts w:hint="eastAsia"/>
          <w:color w:val="000000"/>
        </w:rPr>
        <w:t xml:space="preserve">运输候选、连续通信认证与中继联合调度技术路线</w:t>
      </w:r>
    </w:p>
    <w:bookmarkEnd w:id="14"/>
    <w:bookmarkEnd w:id="15"/>
    <w:bookmarkStart w:id="21" w:name="运输与通信中继联合调度模型"/>
    <w:p>
      <w:pPr>
        <w:pStyle w:val="Heading1"/>
        <w:widowControl/>
        <w:ind w:firstLine="0"/>
      </w:pPr>
      <w:r>
        <w:rPr>
          <w:color w:val="000000"/>
        </w:rPr>
        <w:t>6.2 运输与通信中继联合调度模型</w:t>
      </w:r>
    </w:p>
    <w:bookmarkStart w:id="16" w:name="运输约束的继承与状态表示"/>
    <w:p>
      <w:pPr>
        <w:pStyle w:val="Heading2"/>
        <w:widowControl/>
        <w:ind w:firstLine="0"/>
      </w:pPr>
      <w:r>
        <w:rPr>
          <w:color w:val="000000"/>
        </w:rPr>
        <w:t>6.2.1 运输约束的继承与状态表示</w:t>
      </w:r>
    </w:p>
    <w:p>
      <w:pPr>
        <w:pStyle w:val="FirstParagraph"/>
        <w:widowControl/>
        <w:spacing w:line="240" w:lineRule="auto" w:before="0" w:after="40"/>
      </w:pPr>
      <w:r>
        <w:rPr>
          <w:rFonts w:hint="eastAsia"/>
          <w:color w:val="000000"/>
        </w:rPr>
        <w:t xml:space="preserve">沿用问题二的候选定义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B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rPr>
          <w:rFonts w:hint="eastAsia"/>
          <w:color w:val="000000"/>
        </w:rPr>
        <w:t xml:space="preserve">，其中</w:t>
      </w:r>
      <m:oMath>
        <m:sSub>
          <m:e>
            <m:r>
              <m:t>g</m:t>
            </m:r>
          </m:e>
          <m:sub>
            <m:r>
              <m:t>p</m:t>
            </m:r>
          </m:sub>
        </m:sSub>
      </m:oMath>
      <w:r>
        <w:rPr>
          <w:color w:val="000000"/>
        </w:rPr>
        <w:t xml:space="preserve">、</w:t>
      </w:r>
      <m:oMath>
        <m:sSub>
          <m:e>
            <m:r>
              <m:rPr>
                <m:scr m:val="script"/>
                <m:sty m:val="p"/>
              </m:rPr>
              <m:t>B</m:t>
            </m:r>
          </m:e>
          <m:sub>
            <m:r>
              <m:t>p</m:t>
            </m:r>
          </m:sub>
        </m:sSub>
      </m:oMath>
      <w:r>
        <w:rPr>
          <w:color w:val="000000"/>
        </w:rPr>
        <w:t xml:space="preserve">、</w:t>
      </w:r>
      <m:oMath>
        <m:sSub>
          <m:e>
            <m:r>
              <m:t>π</m:t>
            </m:r>
          </m:e>
          <m:sub>
            <m:r>
              <m:t>p</m:t>
            </m:r>
          </m:sub>
        </m:sSub>
      </m:oMath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分别表示机型、非空货箱集合和服务区访问顺序，</w:t>
      </w:r>
      <m:oMath>
        <m:sSub>
          <m:e>
            <m:r>
              <m:t>x</m:t>
            </m:r>
          </m:e>
          <m:sub>
            <m:r>
              <m:t>p</m:t>
            </m:r>
          </m:sub>
        </m:sSub>
      </m:oMath>
      <w:r>
        <w:rPr>
          <w:rFonts w:hint="eastAsia"/>
          <w:color w:val="000000"/>
        </w:rPr>
        <w:t xml:space="preserve">表示是否选用该候选。每条候选重新计算装载、逐段剩余载荷、运输能耗</w:t>
      </w:r>
      <m:oMath>
        <m:sSub>
          <m:e>
            <m:r>
              <m:t>E</m:t>
            </m:r>
          </m:e>
          <m:sub>
            <m:r>
              <m:t>p</m:t>
            </m:r>
          </m:sub>
        </m:sSub>
      </m:oMath>
      <w:r>
        <w:rPr>
          <w:rFonts w:hint="eastAsia"/>
          <w:color w:val="000000"/>
        </w:rPr>
        <w:t xml:space="preserve">、持续时间</w:t>
      </w:r>
      <m:oMath>
        <m:sSub>
          <m:e>
            <m:r>
              <m:t>D</m:t>
            </m:r>
          </m:e>
          <m:sub>
            <m:r>
              <m:t>p</m:t>
            </m:r>
          </m:sub>
        </m:sSub>
      </m:oMath>
      <w:r>
        <w:rPr>
          <w:rFonts w:hint="eastAsia"/>
          <w:color w:val="000000"/>
        </w:rPr>
        <w:t xml:space="preserve">和充电时间，并满足质量、体积和20%返航余量要求。所有货箱恰好交付一次：</w:t>
      </w:r>
    </w:p>
    <w:p>
      <w:pPr>
        <w:pStyle w:val="BodyText"/>
        <w:keepLines/>
        <w:widowControl/>
        <w:spacing w:line="240" w:lineRule="auto" w:before="100" w:after="100"/>
        <w:ind w:firstLine="0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p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b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B</m:t>
                  </m:r>
                </m:e>
                <m:sub>
                  <m:r>
                    <m:t>p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</m:e>
          </m:nary>
          <m:r>
            <m:rPr>
              <m:sty m:val="p"/>
            </m:rPr>
            <m:t>=</m:t>
          </m:r>
          <m:r>
            <m:t>1</m:t>
          </m:r>
          <m:r>
            <m:t> </m:t>
          </m:r>
          <m:r>
            <m:rPr>
              <m:sty m:val="p"/>
            </m:rPr>
            <m:t>(</m:t>
          </m:r>
          <m:r>
            <m:rPr>
              <m:sty m:val="p"/>
            </m:rPr>
            <m:t>∀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(6.1)</m:t>
          </m:r>
        </m:oMath>
      </m:oMathPara>
    </w:p>
    <w:p>
      <w:pPr>
        <w:pStyle w:val="FirstParagraph"/>
        <w:widowControl/>
        <w:spacing w:line="240" w:lineRule="auto" w:before="0" w:after="40"/>
      </w:pPr>
      <w:r>
        <w:rPr>
          <w:rFonts w:hint="eastAsia"/>
          <w:color w:val="000000"/>
        </w:rPr>
        <w:t xml:space="preserve">各运输架次仍从O01出发并返回O01，按逐箱交接顺序确定</w:t>
      </w:r>
      <m:oMath>
        <m:sSub>
          <m:e>
            <m:r>
              <m:t>C</m:t>
            </m:r>
          </m:e>
          <m:sub>
            <m:r>
              <m:t>b</m:t>
            </m:r>
          </m:sub>
        </m:sSub>
      </m:oMath>
      <w:r>
        <w:rPr>
          <w:rFonts w:hint="eastAsia"/>
          <w:color w:val="000000"/>
        </w:rPr>
        <w:t xml:space="preserve">，医疗箱和首批保障箱满足有效硬截止</w:t>
      </w:r>
      <m:oMath>
        <m:sSub>
          <m:e>
            <m:r>
              <m:t>C</m:t>
            </m:r>
          </m:e>
          <m:sub>
            <m:r>
              <m:t>b</m:t>
            </m:r>
          </m:sub>
        </m:sSub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b</m:t>
            </m:r>
          </m:sub>
        </m:sSub>
      </m:oMath>
      <w:r>
        <w:rPr>
          <w:rFonts w:hint="eastAsia"/>
          <w:color w:val="000000"/>
        </w:rPr>
        <w:t xml:space="preserve">。同型无人机占用区间为</w:t>
      </w:r>
      <m:oMath>
        <m:r>
          <m:rPr>
            <m:sty m:val="p"/>
          </m:rPr>
          <m:t>[</m:t>
        </m:r>
        <m:sSub>
          <m:e>
            <m:r>
              <m:t>s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p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rPr>
          <w:rFonts w:hint="eastAsia"/>
          <w:color w:val="000000"/>
        </w:rPr>
        <w:t xml:space="preserve">，电池占用延续至返航后充满，两类累计占用分别受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rPr>
          <w:rFonts w:hint="eastAsia"/>
          <w:color w:val="000000"/>
        </w:rPr>
        <w:t xml:space="preserve">和</w:t>
      </w:r>
      <m:oMath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rPr>
          <w:rFonts w:hint="eastAsia"/>
          <w:color w:val="000000"/>
        </w:rPr>
        <w:t xml:space="preserve">的库存限制。</w:t>
      </w:r>
    </w:p>
    <w:p>
      <w:pPr>
        <w:pStyle w:val="BodyText"/>
        <w:widowControl/>
        <w:spacing w:line="240" w:lineRule="auto" w:before="0" w:after="40"/>
      </w:pPr>
      <w:r>
        <w:rPr>
          <w:rFonts w:hint="eastAsia"/>
          <w:color w:val="000000"/>
        </w:rPr>
        <w:t xml:space="preserve">通信计算采用与运输模型相同的三维轨迹。将爬升、巡航、下降及服务区交接分别表示为分段仿射轨迹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hint="eastAsia"/>
          <w:color w:val="000000"/>
        </w:rPr>
        <w:t xml:space="preserve">，交接阶段位置固定。每完整航段向上取整至1</w:t>
      </w:r>
      <w:r>
        <w:rPr>
          <w:color w:val="000000"/>
        </w:rPr>
        <w:t xml:space="preserve"> </w:t>
      </w:r>
      <w:r>
        <w:rPr>
          <w:rFonts w:hint="eastAsia"/>
          <w:color w:val="000000"/>
        </w:rPr>
        <w:t xml:space="preserve">ms造成的尾差作为到站位置的数值等待，一并检查通信。通信要求覆盖离地至最终返航的全部在途区间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p</m:t>
            </m:r>
          </m:sub>
        </m:sSub>
      </m:oMath>
      <w:r>
        <w:rPr>
          <w:rFonts w:hint="eastAsia"/>
          <w:color w:val="000000"/>
        </w:rPr>
        <w:t xml:space="preserve">，地面准备与装载时间仍计入资源占用，但不视为在途通信区间。</w:t>
      </w:r>
    </w:p>
    <w:bookmarkEnd w:id="16"/>
    <w:bookmarkStart w:id="17" w:name="地形遮挡与双向链路预算"/>
    <w:p>
      <w:pPr>
        <w:pStyle w:val="Heading2"/>
        <w:widowControl/>
        <w:ind w:firstLine="0"/>
      </w:pPr>
      <w:r>
        <w:rPr>
          <w:color w:val="000000"/>
        </w:rPr>
        <w:t>6.2.2 地形遮挡与双向链路预算</w:t>
      </w:r>
    </w:p>
    <w:p>
      <w:pPr>
        <w:pStyle w:val="FirstParagraph"/>
        <w:widowControl/>
        <w:spacing w:line="240" w:lineRule="auto" w:before="0" w:after="40"/>
      </w:pPr>
      <w:r>
        <w:rPr>
          <w:rFonts w:hint="eastAsia"/>
          <w:color w:val="000000"/>
        </w:rPr>
        <w:t xml:space="preserve">设</w:t>
      </w:r>
      <m:oMath>
        <m:r>
          <m:t>u</m:t>
        </m:r>
        <m:r>
          <m:rPr>
            <m:sty m:val="p"/>
          </m:rPr>
          <m:t>,</m:t>
        </m:r>
        <m:r>
          <m:t>v</m:t>
        </m:r>
      </m:oMath>
      <w:r>
        <w:rPr>
          <w:rFonts w:hint="eastAsia"/>
          <w:color w:val="000000"/>
        </w:rPr>
        <w:t xml:space="preserve">为两个通信端点，三维距离为</w:t>
      </w:r>
      <m:oMath>
        <m:sSub>
          <m:e>
            <m:r>
              <m:t>d</m:t>
            </m:r>
          </m:e>
          <m:sub>
            <m:r>
              <m:t>u</m:t>
            </m:r>
            <m:r>
              <m:t>v</m:t>
            </m:r>
          </m:sub>
        </m:sSub>
      </m:oMath>
      <w:r>
        <w:rPr>
          <w:rFonts w:hint="eastAsia"/>
          <w:color w:val="000000"/>
        </w:rPr>
        <w:t xml:space="preserve">，单位为km。采用题给自由空间损耗和遮挡附加损耗模型：</w:t>
      </w:r>
    </w:p>
    <w:p>
      <w:pPr>
        <w:pStyle w:val="BodyText"/>
        <w:keepLines/>
        <w:widowControl/>
        <w:spacing w:line="240" w:lineRule="auto" w:before="100" w:after="100"/>
        <w:ind w:firstLine="0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u</m:t>
              </m:r>
              <m:r>
                <m:t>v</m:t>
              </m:r>
            </m:sub>
          </m:sSub>
          <m:r>
            <m:rPr>
              <m:sty m:val="p"/>
            </m:rPr>
            <m:t>=</m:t>
          </m:r>
          <m:r>
            <m:t>32.45</m:t>
          </m:r>
          <m:r>
            <m:rPr>
              <m:sty m:val="p"/>
            </m:rPr>
            <m:t>+</m:t>
          </m:r>
          <m:r>
            <m:t>20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t>f</m:t>
          </m:r>
          <m:r>
            <m:rPr>
              <m:sty m:val="p"/>
            </m:rPr>
            <m:t>+</m:t>
          </m:r>
          <m:r>
            <m:t>20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sSub>
            <m:e>
              <m:r>
                <m:t>d</m:t>
              </m:r>
            </m:e>
            <m:sub>
              <m:r>
                <m:t>u</m:t>
              </m:r>
              <m:r>
                <m:t>v</m:t>
              </m:r>
            </m:sub>
          </m:sSub>
          <m:r>
            <m:rPr>
              <m:sty m:val="p"/>
            </m:rPr>
            <m:t>+</m:t>
          </m:r>
          <m:r>
            <m:t>10</m:t>
          </m:r>
          <m:sSubSup>
            <m:e>
              <m:r>
                <m:t>I</m:t>
              </m:r>
            </m:e>
            <m:sub>
              <m:r>
                <m:t>u</m:t>
              </m:r>
              <m:r>
                <m:t>v</m:t>
              </m:r>
            </m:sub>
            <m:sup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k</m:t>
              </m:r>
            </m:sup>
          </m:sSubSup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=</m:t>
          </m:r>
          <m:r>
            <m:t>2400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H</m:t>
          </m:r>
          <m:r>
            <m:rPr>
              <m:sty m:val="p"/>
            </m:rPr>
            <m:t>z</m:t>
          </m:r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(6.2)</m:t>
          </m:r>
        </m:oMath>
      </m:oMathPara>
    </w:p>
    <w:p>
      <w:pPr>
        <w:pStyle w:val="FirstParagraph"/>
        <w:widowControl/>
        <w:spacing w:line="240" w:lineRule="auto" w:before="0" w:after="40"/>
      </w:pPr>
      <w:r>
        <w:rPr>
          <w:rFonts w:hint="eastAsia"/>
          <w:color w:val="000000"/>
        </w:rPr>
        <w:t xml:space="preserve">其中</w:t>
      </w:r>
      <m:oMath>
        <m:sSubSup>
          <m:e>
            <m:r>
              <m:t>I</m:t>
            </m:r>
          </m:e>
          <m:sub>
            <m:r>
              <m:t>u</m:t>
            </m:r>
            <m:r>
              <m:t>v</m:t>
            </m:r>
          </m:sub>
          <m:sup>
            <m:r>
              <m:rPr>
                <m:sty m:val="p"/>
              </m:rPr>
              <m:t>b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k</m:t>
            </m:r>
          </m:sup>
        </m:sSubSup>
      </m:oMath>
      <w:r>
        <w:rPr>
          <w:rFonts w:hint="eastAsia"/>
          <w:color w:val="000000"/>
        </w:rPr>
        <w:t xml:space="preserve">表示地形遮挡。对无线电视线经过的闭DEM像元，比较像元高程与视线在该像元内的最低海拔；地形高于或接触视线时判为遮挡，像元边界及角点接触亦纳入检查。遮挡通过附加损耗影响链路预算，是否可用由最终接收功率确定。</w:t>
      </w:r>
    </w:p>
    <w:p>
      <w:pPr>
        <w:pStyle w:val="BodyText"/>
        <w:widowControl/>
        <w:spacing w:line="240" w:lineRule="auto" w:before="0" w:after="40"/>
      </w:pPr>
      <w:r>
        <w:rPr>
          <w:rFonts w:hint="eastAsia"/>
          <w:color w:val="000000"/>
        </w:rPr>
        <w:t xml:space="preserve">以</w:t>
      </w:r>
      <m:oMath>
        <m:sSub>
          <m:e>
            <m:r>
              <m:t>P</m:t>
            </m:r>
          </m:e>
          <m:sub>
            <m:r>
              <m:t>u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u</m:t>
            </m:r>
          </m:sub>
        </m:sSub>
      </m:oMath>
      <w:r>
        <w:rPr>
          <w:rFonts w:hint="eastAsia"/>
          <w:color w:val="000000"/>
        </w:rPr>
        <w:t xml:space="preserve">分别表示端点</w:t>
      </w:r>
      <m:oMath>
        <m:r>
          <m:t>u</m:t>
        </m:r>
      </m:oMath>
      <w:r>
        <w:rPr>
          <w:rFonts w:hint="eastAsia"/>
          <w:color w:val="000000"/>
        </w:rPr>
        <w:t xml:space="preserve">的发射功率和天线增益，</w:t>
      </w:r>
      <w:r>
        <w:rPr>
          <w:color w:val="000000"/>
        </w:rP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90</m:t>
        </m:r>
      </m:oMath>
      <w:r>
        <w:rPr>
          <w:color w:val="000000"/>
        </w:rPr>
        <w:t xml:space="preserve"> </w:t>
      </w:r>
      <w:r>
        <w:rPr>
          <w:rFonts w:hint="eastAsia"/>
          <w:color w:val="000000"/>
        </w:rPr>
        <w:t xml:space="preserve">dBm为含安全裕量的门限。考虑上下行中较弱的一侧，定义双向链路余量</w:t>
      </w:r>
    </w:p>
    <w:p>
      <w:pPr>
        <w:pStyle w:val="BodyText"/>
        <w:keepLines/>
        <w:widowControl/>
        <w:spacing w:line="240" w:lineRule="auto" w:before="100" w:after="100"/>
        <w:ind w:firstLine="0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u</m:t>
              </m:r>
              <m:r>
                <m:t>v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sSub>
            <m:e>
              <m:r>
                <m:t>P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G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+</m:t>
          </m:r>
          <m:sSub>
            <m:e>
              <m:r>
                <m:t>G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−</m:t>
          </m:r>
          <m:sSub>
            <m:e>
              <m:r>
                <m:t>L</m:t>
              </m:r>
            </m:e>
            <m:sub>
              <m:r>
                <m:t>u</m:t>
              </m:r>
              <m:r>
                <m:t>v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A</m:t>
              </m:r>
            </m:e>
            <m:sub>
              <m:r>
                <m:t>u</m:t>
              </m:r>
              <m:r>
                <m:t>v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1</m:t>
              </m:r>
            </m:e>
            <m:sub>
              <m:r>
                <m:rPr>
                  <m:sty m:val="p"/>
                </m:rPr>
                <m:t>{</m:t>
              </m:r>
              <m:sSub>
                <m:e>
                  <m:r>
                    <m:t>M</m:t>
                  </m:r>
                </m:e>
                <m:sub>
                  <m:r>
                    <m:t>u</m:t>
                  </m:r>
                  <m:r>
                    <m:t>v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}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(6.3)</m:t>
          </m:r>
        </m:oMath>
      </m:oMathPara>
    </w:p>
    <w:p>
      <w:pPr>
        <w:pStyle w:val="FirstParagraph"/>
        <w:widowControl/>
        <w:spacing w:line="240" w:lineRule="auto" w:before="0" w:after="40"/>
      </w:pPr>
      <w:r>
        <w:rPr>
          <w:rFonts w:hint="eastAsia"/>
          <w:color w:val="000000"/>
        </w:rPr>
        <w:t xml:space="preserve">整理题给收发参数后，运输机–网关、运输机–中继接入端以及中继回传端–网关所允许的最大路径损耗分别为122、116和126</w:t>
      </w:r>
      <w:r>
        <w:rPr>
          <w:color w:val="000000"/>
        </w:rPr>
        <w:t xml:space="preserve"> </w:t>
      </w:r>
      <w:r>
        <w:rPr>
          <w:rFonts w:hint="eastAsia"/>
          <w:color w:val="000000"/>
        </w:rPr>
        <w:t xml:space="preserve">dB。三类链路分别计算，不将接入链路可用等同于中继已能连接网关。</w:t>
      </w:r>
    </w:p>
    <w:bookmarkEnd w:id="17"/>
    <w:bookmarkStart w:id="18" w:name="全在途通信约束与实际服务窗口"/>
    <w:p>
      <w:pPr>
        <w:pStyle w:val="Heading2"/>
        <w:widowControl/>
        <w:ind w:firstLine="0"/>
      </w:pPr>
      <w:r>
        <w:rPr>
          <w:color w:val="000000"/>
        </w:rPr>
        <w:t>6.2.3 全在途通信约束与实际服务窗口</w:t>
      </w:r>
    </w:p>
    <w:p>
      <w:pPr>
        <w:pStyle w:val="FirstParagraph"/>
        <w:widowControl/>
        <w:spacing w:line="240" w:lineRule="auto" w:before="0" w:after="40"/>
      </w:pPr>
      <w:r>
        <w:rPr>
          <w:rFonts w:hint="eastAsia"/>
          <w:color w:val="000000"/>
        </w:rPr>
        <w:t xml:space="preserve">设</w:t>
      </w:r>
      <m:oMath>
        <m:sSub>
          <m:e>
            <m:r>
              <m:t>u</m:t>
            </m:r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rPr>
          <w:rFonts w:hint="eastAsia"/>
          <w:color w:val="000000"/>
        </w:rPr>
        <w:t xml:space="preserve">表示是否启用候选中继任务</w:t>
      </w:r>
      <m:oMath>
        <m:r>
          <m:t>r</m:t>
        </m:r>
      </m:oMath>
      <w:r>
        <w:rPr>
          <w:rFonts w:hint="eastAsia"/>
          <w:color w:val="000000"/>
        </w:rPr>
        <w:t xml:space="preserve">，其悬停位置为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r</m:t>
            </m:r>
          </m:sub>
        </m:sSub>
      </m:oMath>
      <w:r>
        <w:rPr>
          <w:rFonts w:hint="eastAsia"/>
          <w:color w:val="000000"/>
        </w:rPr>
        <w:t xml:space="preserve">，完成建链后的服务窗口为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r</m:t>
            </m:r>
          </m:sub>
        </m:sSub>
        <m:r>
          <m:rPr>
            <m:sty m:val="p"/>
          </m:rPr>
          <m:t>]</m:t>
        </m:r>
      </m:oMath>
      <w:r>
        <w:rPr>
          <w:rFonts w:hint="eastAsia"/>
          <w:color w:val="000000"/>
        </w:rPr>
        <w:t xml:space="preserve">。中继有效状态为</w:t>
      </w:r>
      <m:oMath>
        <m:sSub>
          <m:e>
            <m:r>
              <m:t>B</m:t>
            </m:r>
          </m:e>
          <m:sub>
            <m:r>
              <m:t>r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r</m:t>
            </m:r>
          </m:sub>
        </m:sSub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{</m:t>
            </m:r>
            <m:sSub>
              <m:e>
                <m:r>
                  <m:t>a</m:t>
                </m:r>
              </m:e>
              <m:sub>
                <m:r>
                  <m:t>r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sSub>
              <m:e>
                <m:r>
                  <m:t>b</m:t>
                </m:r>
              </m:e>
              <m:sub>
                <m:r>
                  <m:t>r</m:t>
                </m:r>
              </m:sub>
            </m:sSub>
            <m:r>
              <m:rPr>
                <m:sty m:val="p"/>
              </m:rPr>
              <m:t>}</m:t>
            </m:r>
          </m:sub>
        </m:sSub>
      </m:oMath>
      <w:r>
        <w:rPr>
          <w:rFonts w:hint="eastAsia"/>
          <w:color w:val="000000"/>
        </w:rPr>
        <w:t xml:space="preserve">。每个选中运输任务在任意在途时刻均须满足</w:t>
      </w:r>
    </w:p>
    <w:p>
      <w:pPr>
        <w:pStyle w:val="BodyText"/>
        <w:keepLines/>
        <w:widowControl/>
        <w:spacing w:line="240" w:lineRule="auto" w:before="100" w:after="100"/>
        <w:ind w:firstLine="0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p</m:t>
              </m:r>
              <m:r>
                <m:t>G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t> </m:t>
          </m:r>
          <m:r>
            <m:rPr>
              <m:nor/>
              <m:sty m:val="p"/>
            </m:rPr>
            <m:t>或</m:t>
          </m:r>
          <m:r>
            <m:t> </m:t>
          </m:r>
          <m:r>
            <m:rPr>
              <m:sty m:val="p"/>
            </m:rPr>
            <m:t>∃</m:t>
          </m:r>
          <m:r>
            <m:t>r</m:t>
          </m:r>
          <m:r>
            <m:rPr>
              <m:sty m:val="p"/>
            </m:rPr>
            <m:t>:</m:t>
          </m:r>
          <m:r>
            <m:t> </m:t>
          </m:r>
          <m:sSub>
            <m:e>
              <m:r>
                <m:t>B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sSub>
            <m:e>
              <m:r>
                <m:t>A</m:t>
              </m:r>
            </m:e>
            <m:sub>
              <m:r>
                <m:t>p</m:t>
              </m:r>
              <m:r>
                <m:t>r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sSub>
            <m:e>
              <m:r>
                <m:t>A</m:t>
              </m:r>
            </m:e>
            <m:sub>
              <m:r>
                <m:t>r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∀</m:t>
          </m:r>
          <m:r>
            <m:t>t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T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(6.4)</m:t>
          </m:r>
        </m:oMath>
      </m:oMathPara>
    </w:p>
    <w:p>
      <w:pPr>
        <w:pStyle w:val="FirstParagraph"/>
        <w:widowControl/>
        <w:spacing w:line="240" w:lineRule="auto" w:before="0" w:after="40"/>
      </w:pPr>
      <w:r>
        <w:rPr>
          <w:rFonts w:hint="eastAsia"/>
          <w:color w:val="000000"/>
        </w:rPr>
        <w:t xml:space="preserve">当直连可用时优先使用G01；需要中继时，接入和回传链路必须同时可用。每个时刻最多经过一个中继节点，禁止中继之间多跳转发。同一运输架次可在不同区段使用不同的实际中继，但切换后的中继必须已经到位并处于服务窗口内。</w:t>
      </w:r>
    </w:p>
    <w:p>
      <w:pPr>
        <w:pStyle w:val="BodyText"/>
        <w:widowControl/>
        <w:spacing w:line="240" w:lineRule="auto" w:before="0" w:after="40"/>
      </w:pPr>
      <w:r>
        <w:rPr>
          <w:rFonts w:hint="eastAsia"/>
          <w:color w:val="000000"/>
        </w:rPr>
        <w:t xml:space="preserve">为将连续条件嵌入离散调度，对运输候选</w:t>
      </w:r>
      <m:oMath>
        <m:r>
          <m:t>p</m:t>
        </m:r>
      </m:oMath>
      <w:r>
        <w:rPr>
          <w:rFonts w:hint="eastAsia"/>
          <w:color w:val="000000"/>
        </w:rPr>
        <w:t xml:space="preserve">构造有限通信选项集合</w:t>
      </w:r>
      <m:oMath>
        <m:sSub>
          <m:e>
            <m:r>
              <m:rPr>
                <m:scr m:val="script"/>
                <m:sty m:val="p"/>
              </m:rPr>
              <m:t>O</m:t>
            </m:r>
          </m:e>
          <m:sub>
            <m:r>
              <m:t>p</m:t>
            </m:r>
          </m:sub>
        </m:sSub>
      </m:oMath>
      <w:r>
        <w:rPr>
          <w:rFonts w:hint="eastAsia"/>
          <w:color w:val="000000"/>
        </w:rPr>
        <w:t xml:space="preserve">。选项</w:t>
      </w:r>
      <m:oMath>
        <m:r>
          <m:t>o</m:t>
        </m:r>
      </m:oMath>
      <w:r>
        <w:rPr>
          <w:rFonts w:hint="eastAsia"/>
          <w:color w:val="000000"/>
        </w:rPr>
        <w:t xml:space="preserve">规定各连续区段使用G01或某个中继，并为所需站</w:t>
      </w:r>
      <m:oMath>
        <m:r>
          <m:t>r</m:t>
        </m:r>
      </m:oMath>
      <w:r>
        <w:rPr>
          <w:rFonts w:hint="eastAsia"/>
          <w:color w:val="000000"/>
        </w:rPr>
        <w:t xml:space="preserve">生成相对准备开始时刻的首末需求偏移</w:t>
      </w:r>
      <m:oMath>
        <m:sSub>
          <m:e>
            <m:r>
              <m:t>ℓ</m:t>
            </m:r>
          </m:e>
          <m:sub>
            <m:r>
              <m:t>p</m:t>
            </m:r>
            <m:r>
              <m:t>o</m:t>
            </m:r>
            <m:r>
              <m:t>r</m:t>
            </m:r>
          </m:sub>
        </m:sSub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p</m:t>
            </m:r>
            <m:r>
              <m:t>o</m:t>
            </m:r>
            <m:r>
              <m:t>r</m:t>
            </m:r>
          </m:sub>
        </m:sSub>
      </m:oMath>
      <w:r>
        <w:rPr>
          <w:rFonts w:hint="eastAsia"/>
          <w:color w:val="000000"/>
        </w:rPr>
        <w:t xml:space="preserve">。引入</w:t>
      </w:r>
      <m:oMath>
        <m:sSub>
          <m:e>
            <m:r>
              <m:t>y</m:t>
            </m:r>
          </m:e>
          <m:sub>
            <m:r>
              <m:t>p</m:t>
            </m:r>
            <m:r>
              <m:t>o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rPr>
          <w:rFonts w:hint="eastAsia"/>
          <w:color w:val="000000"/>
        </w:rPr>
        <w:t xml:space="preserve">，满足</w:t>
      </w:r>
    </w:p>
    <w:p>
      <w:pPr>
        <w:pStyle w:val="BodyText"/>
        <w:keepLines/>
        <w:widowControl/>
        <w:spacing w:line="240" w:lineRule="auto" w:before="100" w:after="100"/>
        <w:ind w:firstLine="0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o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O</m:t>
                      </m:r>
                    </m:e>
                    <m:sub>
                      <m:r>
                        <m:t>p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p</m:t>
                      </m:r>
                      <m:r>
                        <m:t>o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nor/>
                  <m:sty m:val="p"/>
                </m:rPr>
                <m:t>(6.5)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p</m:t>
                  </m:r>
                  <m:r>
                    <m:t>o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 </m:t>
              </m:r>
              <m:r>
                <m:rPr>
                  <m:sty m:val="p"/>
                </m:rPr>
                <m:t>⇒</m:t>
              </m:r>
              <m:r>
                <m:t> </m:t>
              </m:r>
              <m:sSub>
                <m:e>
                  <m:r>
                    <m:t>u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 </m:t>
              </m:r>
              <m:sSub>
                <m:e>
                  <m:r>
                    <m:t>a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≤</m:t>
              </m:r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ℓ</m:t>
                  </m:r>
                </m:e>
                <m:sub>
                  <m:r>
                    <m:t>p</m:t>
                  </m:r>
                  <m:r>
                    <m:t>o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 </m:t>
              </m:r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p</m:t>
                  </m:r>
                  <m:r>
                    <m:t>o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≤</m:t>
              </m:r>
              <m:sSub>
                <m:e>
                  <m:r>
                    <m:t>b</m:t>
                  </m:r>
                </m:e>
                <m:sub>
                  <m:r>
                    <m:t>r</m:t>
                  </m:r>
                </m:sub>
              </m:sSub>
              <m:r>
                <m:t> 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∀</m:t>
              </m:r>
              <m:r>
                <m:t>r</m:t>
              </m:r>
              <m:r>
                <m:rPr>
                  <m:nor/>
                  <m:sty m:val="p"/>
                </m:rPr>
                <m:t>被选项</m:t>
              </m:r>
              <m:r>
                <m:t>o</m:t>
              </m:r>
              <m:r>
                <m:rPr>
                  <m:nor/>
                  <m:sty m:val="p"/>
                </m:rPr>
                <m:t>使用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 </m:t>
              </m:r>
              <m:r>
                <m:rPr>
                  <m:nor/>
                  <m:sty m:val="p"/>
                </m:rPr>
                <m:t>(6.6)</m:t>
              </m:r>
            </m:e>
          </m:eqArr>
        </m:oMath>
      </m:oMathPara>
    </w:p>
    <w:p>
      <w:pPr>
        <w:pStyle w:val="FirstParagraph"/>
        <w:widowControl/>
        <w:spacing w:line="240" w:lineRule="auto" w:before="0" w:after="40"/>
      </w:pPr>
      <w:r>
        <w:rPr>
          <w:rFonts w:hint="eastAsia"/>
          <w:color w:val="000000"/>
        </w:rPr>
        <w:t xml:space="preserve">首末偏移形成服务需求包络，中继在包络内连续服务；毫秒建模时对需求起点向下取整、终点向上取整，防止数值取整缩短保障区间。</w:t>
      </w:r>
    </w:p>
    <w:bookmarkEnd w:id="18"/>
    <w:bookmarkStart w:id="19" w:name="中继时序与能量资源约束"/>
    <w:p>
      <w:pPr>
        <w:pStyle w:val="Heading2"/>
        <w:widowControl/>
        <w:ind w:firstLine="0"/>
      </w:pPr>
      <w:r>
        <w:rPr>
          <w:color w:val="000000"/>
        </w:rPr>
        <w:t>6.2.4 中继时序与能量资源约束</w:t>
      </w:r>
    </w:p>
    <w:p>
      <w:pPr>
        <w:pStyle w:val="FirstParagraph"/>
        <w:widowControl/>
        <w:spacing w:line="240" w:lineRule="auto" w:before="0" w:after="40"/>
      </w:pPr>
      <w:r>
        <w:rPr>
          <w:rFonts w:hint="eastAsia"/>
          <w:color w:val="000000"/>
        </w:rPr>
        <w:t xml:space="preserve">记</w:t>
      </w:r>
      <m:oMath>
        <m:sSub>
          <m:e>
            <m:r>
              <m:t>c</m:t>
            </m:r>
          </m:e>
          <m:sub>
            <m:r>
              <m:t>r</m:t>
            </m:r>
          </m:sub>
        </m:sSub>
      </m:oMath>
      <w:r>
        <w:rPr>
          <w:rFonts w:hint="eastAsia"/>
          <w:color w:val="000000"/>
        </w:rPr>
        <w:t xml:space="preserve">为中继任务准备开始时刻，</w:t>
      </w:r>
      <m:oMath>
        <m:sSubSup>
          <m:e>
            <m:r>
              <m:t>t</m:t>
            </m:r>
          </m:e>
          <m:sub>
            <m:r>
              <m:t>r</m:t>
            </m:r>
          </m:sub>
          <m:sup>
            <m:r>
              <m:t>o</m:t>
            </m:r>
            <m:r>
              <m:t>u</m:t>
            </m:r>
            <m:r>
              <m:t>t</m:t>
            </m:r>
          </m:sup>
        </m:sSubSup>
      </m:oMath>
      <w:r>
        <w:rPr>
          <w:color w:val="000000"/>
        </w:rPr>
        <w:t xml:space="preserve">、</w:t>
      </w:r>
      <m:oMath>
        <m:sSubSup>
          <m:e>
            <m:r>
              <m:t>t</m:t>
            </m:r>
          </m:e>
          <m:sub>
            <m:r>
              <m:t>r</m:t>
            </m:r>
          </m:sub>
          <m:sup>
            <m:r>
              <m:t>b</m:t>
            </m:r>
            <m:r>
              <m:t>a</m:t>
            </m:r>
            <m:r>
              <m:t>c</m:t>
            </m:r>
            <m:r>
              <m:t>k</m:t>
            </m:r>
          </m:sup>
        </m:sSubSup>
      </m:oMath>
      <w:r>
        <w:rPr>
          <w:rFonts w:hint="eastAsia"/>
          <w:color w:val="000000"/>
        </w:rPr>
        <w:t xml:space="preserve">为往返飞行时间，</w:t>
      </w:r>
      <w:r>
        <w:rPr>
          <w:color w:val="000000"/>
        </w:rPr>
        <w:t xml:space="preserve"> </w:t>
      </w:r>
      <m:oMath>
        <m:sSub>
          <m:e>
            <m:r>
              <m:t>d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r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r</m:t>
            </m:r>
          </m:sub>
        </m:sSub>
      </m:oMath>
      <w:r>
        <w:rPr>
          <w:rFonts w:hint="eastAsia"/>
          <w:color w:val="000000"/>
        </w:rPr>
        <w:t xml:space="preserve">为有效服务时长。启用中继任务后，时序满足</w:t>
      </w:r>
    </w:p>
    <w:p>
      <w:pPr>
        <w:pStyle w:val="BodyText"/>
        <w:keepLines/>
        <w:widowControl/>
        <w:spacing w:line="240" w:lineRule="auto" w:before="100" w:after="100"/>
        <w:ind w:firstLine="0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+</m:t>
          </m:r>
          <m:r>
            <m:t>180</m:t>
          </m:r>
          <m:r>
            <m:rPr>
              <m:sty m:val="p"/>
            </m:rPr>
            <m:t>+</m:t>
          </m:r>
          <m:sSubSup>
            <m:e>
              <m:r>
                <m:t>t</m:t>
              </m:r>
            </m:e>
            <m:sub>
              <m:r>
                <m:t>r</m:t>
              </m:r>
            </m:sub>
            <m:sup>
              <m:r>
                <m:t>o</m:t>
              </m:r>
              <m:r>
                <m:t>u</m:t>
              </m:r>
              <m:r>
                <m:t>t</m:t>
              </m:r>
            </m:sup>
          </m:sSubSup>
          <m:r>
            <m:rPr>
              <m:sty m:val="p"/>
            </m:rPr>
            <m:t>+</m:t>
          </m:r>
          <m:r>
            <m:t>30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b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+</m:t>
          </m:r>
          <m:sSub>
            <m:e>
              <m:r>
                <m:t>d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sSub>
            <m:e>
              <m:r>
                <m:t>b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t</m:t>
              </m:r>
            </m:e>
            <m:sub>
              <m:r>
                <m:t>r</m:t>
              </m:r>
            </m:sub>
            <m:sup>
              <m:r>
                <m:t>b</m:t>
              </m:r>
              <m:r>
                <m:t>a</m:t>
              </m:r>
              <m:r>
                <m:t>c</m:t>
              </m:r>
              <m:r>
                <m:t>k</m:t>
              </m:r>
            </m:sup>
          </m:sSubSup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(6.7)</m:t>
          </m:r>
        </m:oMath>
      </m:oMathPara>
    </w:p>
    <w:p>
      <w:pPr>
        <w:pStyle w:val="FirstParagraph"/>
        <w:widowControl/>
        <w:spacing w:line="240" w:lineRule="auto" w:before="0" w:after="40"/>
      </w:pPr>
      <w:r>
        <w:rPr>
          <w:rFonts w:hint="eastAsia"/>
          <w:color w:val="000000"/>
        </w:rPr>
        <w:t xml:space="preserve">时长在实际求解中保守量化到毫秒。中继飞行仍采用地形约束下的爬升、水平巡航与下降过程，巡航海拔至少达到沿程最高地形加50</w:t>
      </w:r>
      <w:r>
        <w:rPr>
          <w:color w:val="000000"/>
        </w:rPr>
        <w:t xml:space="preserve"> </w:t>
      </w:r>
      <w:r>
        <w:rPr>
          <w:rFonts w:hint="eastAsia"/>
          <w:color w:val="000000"/>
        </w:rPr>
        <w:t xml:space="preserve">m，并不低于起终点海拔。以</w:t>
      </w:r>
      <m:oMath>
        <m:sSubSup>
          <m:e>
            <m:r>
              <m:t>d</m:t>
            </m:r>
          </m:e>
          <m:sub>
            <m:r>
              <m:t>r</m:t>
            </m:r>
          </m:sub>
          <m:sup>
            <m:r>
              <m:t>x</m:t>
            </m:r>
            <m:r>
              <m:t>y</m:t>
            </m:r>
          </m:sup>
        </m:sSubSup>
      </m:oMath>
      <w:r>
        <w:rPr>
          <w:rFonts w:hint="eastAsia"/>
          <w:color w:val="000000"/>
        </w:rPr>
        <w:t xml:space="preserve">为单程水平距离，</w:t>
      </w:r>
      <m:oMath>
        <m:sSubSup>
          <m:e>
            <m:r>
              <m:t>h</m:t>
            </m:r>
          </m:e>
          <m:sub>
            <m:r>
              <m:t>r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,</m:t>
        </m:r>
        <m:sSubSup>
          <m:e>
            <m:r>
              <m:t>h</m:t>
            </m:r>
          </m:e>
          <m:sub>
            <m:r>
              <m:t>r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/>
          <w:color w:val="000000"/>
        </w:rPr>
        <w:t xml:space="preserve">分别为去程爬升和下降高度，往返运输能耗及任务总能耗写为</w:t>
      </w:r>
    </w:p>
    <w:p>
      <w:pPr>
        <w:pStyle w:val="BodyText"/>
        <w:keepLines/>
        <w:widowControl/>
        <w:spacing w:line="240" w:lineRule="auto" w:before="100" w:after="100"/>
        <w:ind w:firstLine="0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r</m:t>
                  </m:r>
                </m:sub>
                <m:sup>
                  <m:r>
                    <m:t>m</m:t>
                  </m:r>
                  <m:r>
                    <m:t>o</m:t>
                  </m:r>
                  <m:r>
                    <m:t>v</m:t>
                  </m:r>
                  <m:r>
                    <m:t>e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sSubSup>
                    <m:e>
                      <m:r>
                        <m:t>d</m:t>
                      </m:r>
                    </m:e>
                    <m:sub>
                      <m:r>
                        <m:t>r</m:t>
                      </m:r>
                    </m:sub>
                    <m:sup>
                      <m:r>
                        <m:t>x</m:t>
                      </m:r>
                      <m:r>
                        <m:t>y</m:t>
                      </m:r>
                    </m:sup>
                  </m:sSubSup>
                </m:num>
                <m:den>
                  <m:r>
                    <m:t>3600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c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R</m:t>
                      </m:r>
                    </m:sub>
                  </m:sSub>
                  <m:sSub>
                    <m:e>
                      <m:r>
                        <m:t>g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h</m:t>
                      </m:r>
                    </m:e>
                    <m:sub>
                      <m:r>
                        <m:t>r</m:t>
                      </m:r>
                    </m:sub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h</m:t>
                      </m:r>
                    </m:e>
                    <m:sub>
                      <m:r>
                        <m:t>r</m:t>
                      </m:r>
                    </m:sub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3.6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t>6</m:t>
                      </m:r>
                    </m:sup>
                  </m:sSup>
                  <m:sSub>
                    <m:e>
                      <m:r>
                        <m:t>η</m:t>
                      </m:r>
                    </m:e>
                    <m:sub>
                      <m:r>
                        <m:t>R</m:t>
                      </m:r>
                    </m:sub>
                  </m:sSub>
                </m:den>
              </m:f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nor/>
                  <m:sty m:val="p"/>
                </m:rPr>
                <m:t>(6.8)</m:t>
              </m:r>
            </m:e>
            <m:e>
              <m:sSubSup>
                <m:e>
                  <m:r>
                    <m:t>E</m:t>
                  </m:r>
                </m:e>
                <m:sub>
                  <m:r>
                    <m:t>r</m:t>
                  </m:r>
                </m:sub>
                <m:sup>
                  <m:r>
                    <m:t>R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E</m:t>
                  </m:r>
                </m:e>
                <m:sub>
                  <m:r>
                    <m:t>r</m:t>
                  </m:r>
                </m:sub>
                <m:sup>
                  <m:r>
                    <m:t>m</m:t>
                  </m:r>
                  <m:r>
                    <m:t>o</m:t>
                  </m:r>
                  <m:r>
                    <m:t>v</m:t>
                  </m:r>
                  <m:r>
                    <m:t>e</m:t>
                  </m:r>
                </m:sup>
              </m:sSub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c</m:t>
                      </m:r>
                      <m:r>
                        <m:t>o</m:t>
                      </m:r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30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r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3600</m:t>
                  </m:r>
                </m:den>
              </m:f>
              <m:r>
                <m:rPr>
                  <m:sty m:val="p"/>
                </m:rPr>
                <m:t>≤</m:t>
              </m:r>
              <m:r>
                <m:t>0.8</m:t>
              </m:r>
              <m:sSubSup>
                <m:e>
                  <m:r>
                    <m:t>E</m:t>
                  </m:r>
                </m:e>
                <m:sub>
                  <m:r>
                    <m:t>R</m:t>
                  </m:r>
                </m:sub>
                <m:sup>
                  <m:r>
                    <m:t>u</m:t>
                  </m:r>
                  <m:r>
                    <m:t>s</m:t>
                  </m:r>
                  <m:r>
                    <m:t>e</m:t>
                  </m:r>
                </m:sup>
              </m:sSubSup>
              <m:r>
                <m:rPr>
                  <m:sty m:val="p"/>
                </m:rPr>
                <m:t>.</m:t>
              </m:r>
              <m:r>
                <m:t> </m:t>
              </m:r>
              <m:r>
                <m:rPr>
                  <m:nor/>
                  <m:sty m:val="p"/>
                </m:rPr>
                <m:t>(6.9)</m:t>
              </m:r>
            </m:e>
          </m:eqArr>
        </m:oMath>
      </m:oMathPara>
    </w:p>
    <w:p>
      <w:pPr>
        <w:pStyle w:val="FirstParagraph"/>
        <w:widowControl/>
        <w:spacing w:line="240" w:lineRule="auto" w:before="0" w:after="40"/>
      </w:pPr>
      <w:r>
        <w:rPr>
          <w:rFonts w:hint="eastAsia"/>
          <w:color w:val="000000"/>
        </w:rPr>
        <w:t xml:space="preserve">其中</w:t>
      </w:r>
      <m:oMath>
        <m:sSub>
          <m:e>
            <m: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1.15</m:t>
        </m:r>
      </m:oMath>
      <w:r>
        <w:rPr>
          <w:color w:val="000000"/>
        </w:rPr>
        <w:t xml:space="preserve"> kW、</w:t>
      </w:r>
      <m:oMath>
        <m:sSub>
          <m:e>
            <m:r>
              <m:t>v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15</m:t>
        </m:r>
      </m:oMath>
      <w:r>
        <w:rPr>
          <w:color w:val="000000"/>
        </w:rPr>
        <w:t xml:space="preserve"> m/s、</w:t>
      </w:r>
      <m:oMath>
        <m:sSub>
          <m:e>
            <m:r>
              <m:t>m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23.5</m:t>
        </m:r>
      </m:oMath>
      <w:r>
        <w:rPr>
          <w:color w:val="000000"/>
        </w:rPr>
        <w:t xml:space="preserve"> kg、</w:t>
      </w:r>
      <m:oMath>
        <m:sSub>
          <m:e>
            <m:r>
              <m:t>η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0.72</m:t>
        </m:r>
      </m:oMath>
      <w:r>
        <w:rPr>
          <w:rFonts w:hint="eastAsia"/>
          <w:color w:val="000000"/>
        </w:rPr>
        <w:t xml:space="preserve">，</w:t>
      </w:r>
      <w:r>
        <w:rPr>
          <w:color w:val="000000"/>
        </w:rPr>
        <w:t xml:space="preserve"> </w:t>
      </w:r>
      <m:oMath>
        <m:sSub>
          <m:e>
            <m:r>
              <m:t>P</m:t>
            </m:r>
          </m:e>
          <m:sub>
            <m:r>
              <m:t>h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c</m:t>
            </m:r>
            <m:r>
              <m:t>o</m:t>
            </m:r>
            <m:r>
              <m:t>m</m:t>
            </m:r>
          </m:sub>
        </m:sSub>
        <m:r>
          <m:rPr>
            <m:sty m:val="p"/>
          </m:rPr>
          <m:t>=</m:t>
        </m:r>
        <m:r>
          <m:t>1.10</m:t>
        </m:r>
      </m:oMath>
      <w:r>
        <w:rPr>
          <w:color w:val="000000"/>
        </w:rPr>
        <w:t xml:space="preserve"> kW、</w:t>
      </w:r>
      <m:oMath>
        <m:sSubSup>
          <m:e>
            <m:r>
              <m:t>E</m:t>
            </m:r>
          </m:e>
          <m:sub>
            <m:r>
              <m:t>R</m:t>
            </m:r>
          </m:sub>
          <m:sup>
            <m:r>
              <m:t>u</m:t>
            </m:r>
            <m:r>
              <m:t>s</m:t>
            </m:r>
            <m:r>
              <m:t>e</m:t>
            </m:r>
          </m:sup>
        </m:sSubSup>
        <m:r>
          <m:rPr>
            <m:sty m:val="p"/>
          </m:rPr>
          <m:t>=</m:t>
        </m:r>
        <m:r>
          <m:t>3.2</m:t>
        </m:r>
      </m:oMath>
      <w:r>
        <w:rPr>
          <w:color w:val="000000"/>
        </w:rPr>
        <w:t xml:space="preserve"> </w:t>
      </w:r>
      <w:r>
        <w:rPr>
          <w:rFonts w:hint="eastAsia"/>
          <w:color w:val="000000"/>
        </w:rPr>
        <w:t xml:space="preserve">kWh，</w:t>
      </w:r>
      <m:oMath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9.80665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/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hint="eastAsia"/>
          <w:color w:val="000000"/>
        </w:rPr>
        <w:t xml:space="preserve">。建链30</w:t>
      </w:r>
      <w:r>
        <w:rPr>
          <w:color w:val="000000"/>
        </w:rPr>
        <w:t xml:space="preserve"> </w:t>
      </w:r>
      <w:r>
        <w:rPr>
          <w:rFonts w:hint="eastAsia"/>
          <w:color w:val="000000"/>
        </w:rPr>
        <w:t xml:space="preserve">s计入悬停与通信能耗。该式采用题设功率及前两问相同的爬升附加能耗解释。</w:t>
      </w:r>
    </w:p>
    <w:p>
      <w:pPr>
        <w:pStyle w:val="BodyText"/>
        <w:widowControl/>
        <w:spacing w:line="240" w:lineRule="auto" w:before="0" w:after="40"/>
      </w:pPr>
      <w:r>
        <w:rPr>
          <w:rFonts w:hint="eastAsia"/>
          <w:color w:val="000000"/>
        </w:rPr>
        <w:t xml:space="preserve">中继机从准备开始至返航后300</w:t>
      </w:r>
      <w:r>
        <w:rPr>
          <w:color w:val="000000"/>
        </w:rPr>
        <w:t xml:space="preserve"> </w:t>
      </w:r>
      <w:r>
        <w:rPr>
          <w:rFonts w:hint="eastAsia"/>
          <w:color w:val="000000"/>
        </w:rPr>
        <w:t xml:space="preserve">s持续被占用，任意时刻最多占用2架：</w:t>
      </w:r>
    </w:p>
    <w:p>
      <w:pPr>
        <w:pStyle w:val="BodyText"/>
        <w:keepLines/>
        <w:widowControl/>
        <w:spacing w:line="240" w:lineRule="auto" w:before="100" w:after="100"/>
        <w:ind w:firstLine="0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sSub>
                <m:e>
                  <m:r>
                    <m:t>u</m:t>
                  </m:r>
                </m:e>
                <m:sub>
                  <m:r>
                    <m:t>r</m:t>
                  </m:r>
                </m:sub>
              </m:sSub>
            </m:e>
          </m:nary>
          <m:sSub>
            <m:e>
              <m:r>
                <m:rPr>
                  <m:sty m:val="b"/>
                </m:rPr>
                <m:t>1</m:t>
              </m:r>
            </m:e>
            <m:sub>
              <m:r>
                <m:rPr>
                  <m:sty m:val="p"/>
                </m:rPr>
                <m:t>{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+</m:t>
              </m:r>
              <m:r>
                <m:t>300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</m:sub>
          </m:sSub>
          <m:r>
            <m:rPr>
              <m:sty m:val="p"/>
            </m:rPr>
            <m:t>≤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rPr>
              <m:sty m:val="p"/>
            </m:rPr>
            <m:t>∀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  <m:r>
            <m:t>  </m:t>
          </m:r>
          <m:r>
            <m:rPr>
              <m:nor/>
              <m:sty m:val="p"/>
            </m:rPr>
            <m:t>(6.10)</m:t>
          </m:r>
        </m:oMath>
      </m:oMathPara>
    </w:p>
    <w:p>
      <w:pPr>
        <w:pStyle w:val="FirstParagraph"/>
        <w:widowControl/>
        <w:spacing w:line="240" w:lineRule="auto" w:before="0" w:after="40"/>
      </w:pPr>
      <w:r>
        <w:rPr>
          <w:rFonts w:hint="eastAsia"/>
          <w:color w:val="000000"/>
        </w:rPr>
        <w:t xml:space="preserve">能源组件返航后按题给SOC分段规则恢复至满电，与机体周转分别核算。本轮候选模型对每个位置最多安排一次中继任务，每次分配不同的初始满电组件，并施加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sSub>
              <m:e>
                <m:r>
                  <m:t>u</m:t>
                </m:r>
              </m:e>
              <m:sub>
                <m:r>
                  <m:t>r</m:t>
                </m:r>
              </m:sub>
            </m:sSub>
          </m:e>
        </m:nary>
        <m:r>
          <m:rPr>
            <m:sty m:val="p"/>
          </m:rPr>
          <m:t>≤</m:t>
        </m:r>
        <m:r>
          <m:t>6</m:t>
        </m:r>
      </m:oMath>
      <w:r>
        <w:rPr>
          <w:rFonts w:hint="eastAsia"/>
          <w:color w:val="000000"/>
        </w:rPr>
        <w:t xml:space="preserve">。这一实现保守地限制了组件复用范围；最终方案只使用3组组件，独立核验仍记录其充电结束时刻。</w:t>
      </w:r>
    </w:p>
    <w:bookmarkEnd w:id="19"/>
    <w:bookmarkStart w:id="20" w:name="联合加权目标与比较条件"/>
    <w:p>
      <w:pPr>
        <w:pStyle w:val="Heading2"/>
        <w:widowControl/>
        <w:ind w:firstLine="0"/>
      </w:pPr>
      <w:r>
        <w:rPr>
          <w:color w:val="000000"/>
        </w:rPr>
        <w:t>6.2.5 联合加权目标与比较条件</w:t>
      </w:r>
    </w:p>
    <w:p>
      <w:pPr>
        <w:pStyle w:val="FirstParagraph"/>
        <w:widowControl/>
        <w:spacing w:line="240" w:lineRule="auto" w:before="0" w:after="40"/>
      </w:pPr>
      <w:r>
        <w:rPr>
          <w:rFonts w:hint="eastAsia"/>
          <w:color w:val="000000"/>
        </w:rPr>
        <w:t xml:space="preserve">沿用问题二的加权迟到定义，并将完工、能耗和架次扩展到运输与中继两类任务：</w:t>
      </w:r>
    </w:p>
    <w:p>
      <w:pPr>
        <w:pStyle w:val="BodyText"/>
        <w:keepLines/>
        <w:widowControl/>
        <w:spacing w:line="240" w:lineRule="auto" w:before="100" w:after="100"/>
        <w:ind w:firstLine="0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nary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max</m:t>
                      </m:r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: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p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limLow>
                    <m:e>
                      <m:r>
                        <m:rPr>
                          <m:sty m:val="p"/>
                        </m:rPr>
                        <m:t>max</m:t>
                      </m:r>
                    </m:e>
                    <m:lim>
                      <m:r>
                        <m:t>r</m:t>
                      </m:r>
                      <m:r>
                        <m:rPr>
                          <m:sty m:val="p"/>
                        </m:rPr>
                        <m:t>:</m:t>
                      </m:r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r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R</m:t>
                      </m:r>
                    </m:e>
                    <m:sub>
                      <m:r>
                        <m:t>r</m:t>
                      </m:r>
                    </m:sub>
                  </m:sSub>
                </m:e>
              </m:d>
              <m:r>
                <m:rPr>
                  <m:sty m:val="p"/>
                </m:rPr>
                <m:t>,</m:t>
              </m:r>
            </m:e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p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p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r</m:t>
                      </m:r>
                    </m:sub>
                    <m:sup>
                      <m:r>
                        <m:t>R</m:t>
                      </m:r>
                    </m:sup>
                  </m:sSubSup>
                </m:e>
              </m:nary>
              <m:sSub>
                <m:e>
                  <m:r>
                    <m:t>u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  </m:t>
              </m:r>
              <m:r>
                <m:t>N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p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r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nor/>
              <m:sty m:val="p"/>
            </m:rPr>
            <m:t>(6.11)</m:t>
          </m:r>
        </m:oMath>
      </m:oMathPara>
    </w:p>
    <w:p>
      <w:pPr>
        <w:pStyle w:val="FirstParagraph"/>
        <w:widowControl/>
        <w:spacing w:line="240" w:lineRule="auto" w:before="0" w:after="40"/>
      </w:pPr>
      <w:r>
        <w:rPr>
          <w:rFonts w:hint="eastAsia"/>
          <w:color w:val="000000"/>
        </w:rPr>
        <w:t xml:space="preserve">联合完工时刻不包含末次返航后的充电和周转尾段，但后续任务仍须等待对应资源真正释放。保持问题二的权重比</w:t>
      </w:r>
      <m:oMath>
        <m:r>
          <m:t>3</m:t>
        </m:r>
        <m:r>
          <m:rPr>
            <m:sty m:val="p"/>
          </m:rPr>
          <m:t>:</m:t>
        </m:r>
        <m:r>
          <m:t>1.5</m:t>
        </m:r>
        <m:r>
          <m:rPr>
            <m:sty m:val="p"/>
          </m:rPr>
          <m:t>:</m:t>
        </m:r>
        <m:r>
          <m:t>1</m:t>
        </m:r>
        <m:r>
          <m:rPr>
            <m:sty m:val="p"/>
          </m:rPr>
          <m:t>:</m:t>
        </m:r>
        <m:r>
          <m:t>0.5</m:t>
        </m:r>
      </m:oMath>
      <w:r>
        <w:rPr>
          <w:rFonts w:hint="eastAsia"/>
          <w:color w:val="000000"/>
        </w:rPr>
        <w:t xml:space="preserve">和固定参考尺度，目标为</w:t>
      </w:r>
    </w:p>
    <w:p>
      <w:pPr>
        <w:pStyle w:val="BodyText"/>
        <w:keepLines/>
        <w:widowControl/>
        <w:spacing w:line="240" w:lineRule="auto" w:before="100" w:after="100"/>
        <w:ind w:firstLine="0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min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​</m:t>
              </m:r>
              <m:r>
                <m:t>&amp;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t>W</m:t>
                  </m:r>
                </m:num>
                <m:den>
                  <m:r>
                    <m:t>429204.104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f>
                <m:fPr>
                  <m:type m:val="bar"/>
                </m:fPr>
                <m:num>
                  <m:sSub>
                    <m:e>
                      <m: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m:t>max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7528.576</m:t>
                  </m:r>
                </m:num>
                <m:den>
                  <m:r>
                    <m:t>3925.283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62.634022492</m:t>
                  </m:r>
                </m:num>
                <m:den>
                  <m:r>
                    <m:t>23.230078888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12</m:t>
                  </m:r>
                </m:den>
              </m:f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19</m:t>
                  </m:r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nor/>
              <m:sty m:val="p"/>
            </m:rPr>
            <m:t>(6.12)</m:t>
          </m:r>
        </m:oMath>
      </m:oMathPara>
    </w:p>
    <w:p>
      <w:pPr>
        <w:pStyle w:val="FirstParagraph"/>
        <w:widowControl/>
        <w:spacing w:line="240" w:lineRule="auto" w:before="0" w:after="40"/>
      </w:pPr>
      <w:r>
        <w:rPr>
          <w:rFonts w:hint="eastAsia"/>
          <w:color w:val="000000"/>
        </w:rPr>
        <w:t xml:space="preserve">式中时间使用秒、能耗使用kWh，归一化端点与尺度在搜索过程中不调整。参考端点不是理论下界，某项归一化值或总评分为负仍有正常的比较意义。题给货箱优先系数</w:t>
      </w:r>
      <m:oMath>
        <m:sSub>
          <m:e>
            <m:r>
              <m:t>w</m:t>
            </m:r>
          </m:e>
          <m:sub>
            <m:r>
              <m:t>b</m:t>
            </m:r>
          </m:sub>
        </m:sSub>
      </m:oMath>
      <w:r>
        <w:rPr>
          <w:rFonts w:hint="eastAsia"/>
          <w:color w:val="000000"/>
        </w:rPr>
        <w:t xml:space="preserve">与四目标偏好权重具有不同作用。</w:t>
      </w:r>
    </w:p>
    <w:p>
      <w:pPr>
        <w:pStyle w:val="BodyText"/>
        <w:widowControl/>
        <w:spacing w:line="240" w:lineRule="auto" w:before="0" w:after="40"/>
      </w:pPr>
      <w:r>
        <w:rPr>
          <w:rFonts w:hint="eastAsia"/>
          <w:color w:val="000000"/>
        </w:rPr>
        <w:t xml:space="preserve">为在已获得的按期方案之间比较通信调度，本轮主方案与对照试验均额外限定</w:t>
      </w:r>
      <w:r>
        <w:rPr>
          <w:color w:val="000000"/>
        </w:rP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</m:sub>
        </m:sSub>
        <m:r>
          <m:rPr>
            <m:sty m:val="p"/>
          </m:rPr>
          <m:t>≤</m:t>
        </m:r>
        <m:sSub>
          <m:e>
            <m:r>
              <m:t>d</m:t>
            </m:r>
          </m:e>
          <m:sub>
            <m:r>
              <m:t>b</m:t>
            </m:r>
          </m:sub>
        </m:sSub>
      </m:oMath>
      <w:r>
        <w:rPr>
          <w:rFonts w:hint="eastAsia"/>
          <w:color w:val="000000"/>
        </w:rPr>
        <w:t xml:space="preserve">对全部80箱成立，即在零期望迟到子集中搜索。因此，当前保存方案的</w:t>
      </w:r>
      <m:oMath>
        <m:r>
          <m:t>W</m:t>
        </m:r>
      </m:oMath>
      <w:r>
        <w:rPr>
          <w:rFonts w:hint="eastAsia"/>
          <w:color w:val="000000"/>
        </w:rPr>
        <w:t xml:space="preserve">均为0；这一性质来自附加比较条件，不能解释为50%的及时性权重必然保证零迟到。硬截止、SOC、资源冲突和连续通信始终作为可行性约束，不以其他指标的改善抵消违反。</w:t>
      </w:r>
    </w:p>
    <w:bookmarkEnd w:id="20"/>
    <w:bookmarkEnd w:id="21"/>
    <w:bookmarkStart w:id="25" w:name="连续通信认证与cp-sat求解"/>
    <w:p>
      <w:pPr>
        <w:pStyle w:val="Heading1"/>
        <w:widowControl/>
        <w:ind w:firstLine="0"/>
      </w:pPr>
      <w:r>
        <w:rPr>
          <w:color w:val="000000"/>
        </w:rPr>
        <w:t>6.3 连续通信认证与CP-SAT求解</w:t>
      </w:r>
    </w:p>
    <w:bookmarkStart w:id="22" w:name="分段航迹的连续覆盖认证"/>
    <w:p>
      <w:pPr>
        <w:pStyle w:val="Heading2"/>
        <w:widowControl/>
        <w:ind w:firstLine="0"/>
      </w:pPr>
      <w:r>
        <w:rPr>
          <w:color w:val="000000"/>
        </w:rPr>
        <w:t>6.3.1 分段航迹的连续覆盖认证</w:t>
      </w:r>
    </w:p>
    <w:p>
      <w:pPr>
        <w:pStyle w:val="FirstParagraph"/>
        <w:widowControl/>
        <w:spacing w:line="240" w:lineRule="auto" w:before="0" w:after="40"/>
      </w:pPr>
      <w:r>
        <w:rPr>
          <w:rFonts w:hint="eastAsia"/>
          <w:color w:val="000000"/>
        </w:rPr>
        <w:t xml:space="preserve">对任一固定通信端点</w:t>
      </w:r>
      <m:oMath>
        <m:r>
          <m:rPr>
            <m:sty m:val="bi"/>
          </m:rPr>
          <m:t>q</m:t>
        </m:r>
      </m:oMath>
      <w:r>
        <w:rPr>
          <w:rFonts w:hint="eastAsia"/>
          <w:color w:val="000000"/>
        </w:rPr>
        <w:t xml:space="preserve">与运输直线区段</w:t>
      </w:r>
      <w:r>
        <w:rPr>
          <w:color w:val="000000"/>
        </w:rP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λ</m:t>
        </m:r>
        <m:r>
          <m:rPr>
            <m:sty m:val="bi"/>
          </m:rPr>
          <m:t>b</m:t>
        </m:r>
      </m:oMath>
      <w:r>
        <w:rPr>
          <w:rFonts w:hint="eastAsia"/>
          <w:color w:val="000000"/>
        </w:rPr>
        <w:t xml:space="preserve">，</w:t>
      </w:r>
      <m:oMath>
        <m:r>
          <m:t>0</m:t>
        </m:r>
        <m:r>
          <m:rPr>
            <m:sty m:val="p"/>
          </m:rPr>
          <m:t>≤</m:t>
        </m:r>
        <m:r>
          <m:t>λ</m:t>
        </m:r>
        <m:r>
          <m:rPr>
            <m:sty m:val="p"/>
          </m:rPr>
          <m:t>≤</m:t>
        </m:r>
        <m:r>
          <m:t>1</m:t>
        </m:r>
      </m:oMath>
      <w:r>
        <w:rPr>
          <w:rFonts w:hint="eastAsia"/>
          <w:color w:val="000000"/>
        </w:rPr>
        <w:t xml:space="preserve">，距离函数为凸函数，最大距离不超过两个端点距离的最大值。若该最大距离在加入10</w:t>
      </w:r>
      <w:r>
        <w:rPr>
          <w:color w:val="000000"/>
        </w:rPr>
        <w:t xml:space="preserve"> </w:t>
      </w:r>
      <w:r>
        <w:rPr>
          <w:rFonts w:hint="eastAsia"/>
          <w:color w:val="000000"/>
        </w:rPr>
        <w:t xml:space="preserve">dB遮挡损耗后仍满足链路预算，则整个区段均可通信。否则，进一步检查由</w:t>
      </w:r>
      <m:oMath>
        <m:r>
          <m:rPr>
            <m:sty m:val="bi"/>
          </m:rPr>
          <m:t>q</m:t>
        </m:r>
        <m:r>
          <m:rPr>
            <m:sty m:val="p"/>
          </m:rPr>
          <m:t>,</m:t>
        </m:r>
        <m:r>
          <m:rPr>
            <m:sty m:val="bi"/>
          </m:rPr>
          <m:t>a</m:t>
        </m:r>
        <m:r>
          <m:rPr>
            <m:sty m:val="p"/>
          </m:rPr>
          <m:t>,</m:t>
        </m:r>
        <m:r>
          <m:rPr>
            <m:sty m:val="bi"/>
          </m:rPr>
          <m:t>b</m:t>
        </m:r>
      </m:oMath>
      <w:r>
        <w:rPr>
          <w:rFonts w:hint="eastAsia"/>
          <w:color w:val="000000"/>
        </w:rPr>
        <w:t xml:space="preserve">形成的视线扫掠三角面，逐一与经过的DEM像元柱体比较，确认整个视线面未受地形遮挡，再检验无遮挡距离上界。</w:t>
      </w:r>
    </w:p>
    <w:p>
      <w:pPr>
        <w:pStyle w:val="BodyText"/>
        <w:widowControl/>
        <w:spacing w:line="240" w:lineRule="auto" w:before="0" w:after="40"/>
      </w:pPr>
      <w:r>
        <w:rPr>
          <w:rFonts w:hint="eastAsia"/>
          <w:color w:val="000000"/>
        </w:rPr>
        <w:t xml:space="preserve">当一个区段不能由同一通信端点完整认证时，对其二分并继续检查。端点和中点检测用于发现不可覆盖的反例；连续可行性最终依赖距离界和地形几何证书。达到20层细分或区段长度降至0.25</w:t>
      </w:r>
      <w:r>
        <w:rPr>
          <w:color w:val="000000"/>
        </w:rPr>
        <w:t xml:space="preserve"> </w:t>
      </w:r>
      <w:r>
        <w:rPr>
          <w:rFonts w:hint="eastAsia"/>
          <w:color w:val="000000"/>
        </w:rPr>
        <w:t xml:space="preserve">m仍未取得证书时，拒绝该通信选项。如此得到覆盖整个在途时段的连续区间，并保留每个区间的实际服务来源和链路余量下界。多站选项同样逐区间绑定一个实际中继，其回传链路单独通过核验。</w:t>
      </w:r>
    </w:p>
    <w:bookmarkEnd w:id="22"/>
    <w:bookmarkStart w:id="23" w:name="候选悬停点与运输邻域增补"/>
    <w:p>
      <w:pPr>
        <w:pStyle w:val="Heading2"/>
        <w:widowControl/>
        <w:ind w:firstLine="0"/>
      </w:pPr>
      <w:r>
        <w:rPr>
          <w:color w:val="000000"/>
        </w:rPr>
        <w:t>6.3.2 候选悬停点与运输邻域增补</w:t>
      </w:r>
    </w:p>
    <w:p>
      <w:pPr>
        <w:pStyle w:val="FirstParagraph"/>
        <w:widowControl/>
        <w:spacing w:line="240" w:lineRule="auto" w:before="0" w:after="40"/>
      </w:pPr>
      <w:r>
        <w:rPr>
          <w:rFonts w:hint="eastAsia"/>
          <w:color w:val="000000"/>
        </w:rPr>
        <w:t xml:space="preserve">候选位置先由500</w:t>
      </w:r>
      <w:r>
        <w:rPr>
          <w:color w:val="000000"/>
        </w:rPr>
        <w:t xml:space="preserve"> </w:t>
      </w:r>
      <w:r>
        <w:rPr>
          <w:rFonts w:hint="eastAsia"/>
          <w:color w:val="000000"/>
        </w:rPr>
        <w:t xml:space="preserve">m粗网格提供，再围绕已有通信需求组的悬停位置，在水平方向</w:t>
      </w:r>
      <m:oMath>
        <m:r>
          <m:rPr>
            <m:sty m:val="p"/>
          </m:rPr>
          <m:t>±</m:t>
        </m:r>
        <m:r>
          <m:t>750</m:t>
        </m:r>
      </m:oMath>
      <w:r>
        <w:rPr>
          <w:color w:val="000000"/>
        </w:rPr>
        <w:t xml:space="preserve"> </w:t>
      </w:r>
      <w:r>
        <w:rPr>
          <w:rFonts w:hint="eastAsia"/>
          <w:color w:val="000000"/>
        </w:rPr>
        <w:t xml:space="preserve">m范围内以250</w:t>
      </w:r>
      <w:r>
        <w:rPr>
          <w:color w:val="000000"/>
        </w:rPr>
        <w:t xml:space="preserve"> </w:t>
      </w:r>
      <w:r>
        <w:rPr>
          <w:rFonts w:hint="eastAsia"/>
          <w:color w:val="000000"/>
        </w:rPr>
        <w:t xml:space="preserve">m步长补点，结合50、100、150、200、250、275、300</w:t>
      </w:r>
      <w:r>
        <w:rPr>
          <w:color w:val="000000"/>
        </w:rPr>
        <w:t xml:space="preserve"> </w:t>
      </w:r>
      <w:r>
        <w:rPr>
          <w:rFonts w:hint="eastAsia"/>
          <w:color w:val="000000"/>
        </w:rPr>
        <w:t xml:space="preserve">m七个离地高度进行筛选。候选点须满足高度、往返能量、回传链路和目标运输组连续覆盖要求。在三维坐标去重后保留65个不同位置，既比较能耗代理指标，也保留较早到位的候选。</w:t>
      </w:r>
    </w:p>
    <w:p>
      <w:pPr>
        <w:pStyle w:val="BodyText"/>
        <w:widowControl/>
        <w:spacing w:line="240" w:lineRule="auto" w:before="0" w:after="40"/>
      </w:pPr>
      <w:r>
        <w:rPr>
          <w:rFonts w:hint="eastAsia"/>
          <w:color w:val="000000"/>
        </w:rPr>
        <w:t xml:space="preserve">在运输侧，采用换机型、调整访问顺序、合批、移箱和交换等操作扩充候选。移箱及交换保留涉及各批次的完整后继组合，防止因候选截取遗漏剩余货箱。每个新候选重新计算物理航迹和通信方案，通过筛查后再进入联合排程。本轮每个运输候选最多访问3个服务区，并允许最多2个后备中继位置；这两项均为实际搜索范围，不是原题对所有可行路线的限制。</w:t>
      </w:r>
    </w:p>
    <w:bookmarkEnd w:id="23"/>
    <w:bookmarkStart w:id="24" w:name="联合求解与独立核验"/>
    <w:p>
      <w:pPr>
        <w:pStyle w:val="Heading2"/>
        <w:widowControl/>
        <w:ind w:firstLine="0"/>
      </w:pPr>
      <w:r>
        <w:rPr>
          <w:color w:val="000000"/>
        </w:rPr>
        <w:t>6.3.3 联合求解与独立核验</w:t>
      </w:r>
    </w:p>
    <w:p>
      <w:pPr>
        <w:pStyle w:val="FirstParagraph"/>
        <w:widowControl/>
        <w:spacing w:line="240" w:lineRule="auto" w:before="0" w:after="40"/>
      </w:pPr>
      <w:r>
        <w:rPr>
          <w:rFonts w:hint="eastAsia"/>
          <w:color w:val="000000"/>
        </w:rPr>
        <w:t xml:space="preserve">CP-SAT同时处理运输精确覆盖、逐箱交接顺序、机体与电池占用、中继启用、服务窗口和累计机体资源约束。主搜索累计生成14062条物理可行运输候选，活跃池通常约350条；邻域搜索每轮配置65</w:t>
      </w:r>
      <w:r>
        <w:rPr>
          <w:color w:val="000000"/>
        </w:rPr>
        <w:t xml:space="preserve"> </w:t>
      </w:r>
      <w:r>
        <w:rPr>
          <w:rFonts w:hint="eastAsia"/>
          <w:color w:val="000000"/>
        </w:rPr>
        <w:t xml:space="preserve">s和8个工作线程，规范化后的固定运输结构精修配置65</w:t>
      </w:r>
      <w:r>
        <w:rPr>
          <w:color w:val="000000"/>
        </w:rPr>
        <w:t xml:space="preserve"> </w:t>
      </w:r>
      <w:r>
        <w:rPr>
          <w:rFonts w:hint="eastAsia"/>
          <w:color w:val="000000"/>
        </w:rPr>
        <w:t xml:space="preserve">s和4个线程。几何去重只合并同一三维位置的别名，不更改实际运输路线或中继位置。</w:t>
      </w:r>
    </w:p>
    <w:p>
      <w:pPr>
        <w:widowControl/>
        <w:numPr>
          <w:ilvl w:val="0"/>
          <w:numId w:val="1001"/>
        </w:numPr>
        <w:spacing w:line="240" w:lineRule="auto" w:before="0" w:after="40"/>
      </w:pPr>
      <w:r>
        <w:rPr>
          <w:rFonts w:hint="eastAsia"/>
          <w:color w:val="000000"/>
        </w:rPr>
        <w:t xml:space="preserve">从原始附件重建运输候选，冻结权重、归一化尺度及物理参数。</w:t>
      </w:r>
    </w:p>
    <w:p>
      <w:pPr>
        <w:widowControl/>
        <w:numPr>
          <w:ilvl w:val="0"/>
          <w:numId w:val="1001"/>
        </w:numPr>
        <w:spacing w:line="240" w:lineRule="auto" w:before="0" w:after="40"/>
      </w:pPr>
      <w:r>
        <w:rPr>
          <w:rFonts w:hint="eastAsia"/>
          <w:color w:val="000000"/>
        </w:rPr>
        <w:t xml:space="preserve">生成并筛选中继位置，认证每条运输航迹的直连、单站和指定站对通信选项。</w:t>
      </w:r>
    </w:p>
    <w:p>
      <w:pPr>
        <w:widowControl/>
        <w:numPr>
          <w:ilvl w:val="0"/>
          <w:numId w:val="1001"/>
        </w:numPr>
        <w:spacing w:line="240" w:lineRule="auto" w:before="0" w:after="40"/>
      </w:pPr>
      <w:r>
        <w:rPr>
          <w:rFonts w:hint="eastAsia"/>
          <w:color w:val="000000"/>
        </w:rPr>
        <w:t xml:space="preserve">建立联合整数模型，选择运输架次与通信选项，安排运输和中继执行时刻。</w:t>
      </w:r>
    </w:p>
    <w:p>
      <w:pPr>
        <w:widowControl/>
        <w:numPr>
          <w:ilvl w:val="0"/>
          <w:numId w:val="1001"/>
        </w:numPr>
        <w:spacing w:line="240" w:lineRule="auto" w:before="0" w:after="40"/>
      </w:pPr>
      <w:r>
        <w:rPr>
          <w:rFonts w:hint="eastAsia"/>
          <w:color w:val="000000"/>
        </w:rPr>
        <w:t xml:space="preserve">由完整可行方案生成配套邻域候选，交替扩充运输组合并更新排程。</w:t>
      </w:r>
    </w:p>
    <w:p>
      <w:pPr>
        <w:widowControl/>
        <w:numPr>
          <w:ilvl w:val="0"/>
          <w:numId w:val="1001"/>
        </w:numPr>
        <w:spacing w:line="240" w:lineRule="auto" w:before="0" w:after="40"/>
      </w:pPr>
      <w:r>
        <w:rPr>
          <w:rFonts w:hint="eastAsia"/>
          <w:color w:val="000000"/>
        </w:rPr>
        <w:t xml:space="preserve">固定已选运输结构精修通信关联和时序；对严格等价货箱进行不改变物理任务的标签排序。</w:t>
      </w:r>
    </w:p>
    <w:p>
      <w:pPr>
        <w:widowControl/>
        <w:numPr>
          <w:ilvl w:val="0"/>
          <w:numId w:val="1001"/>
        </w:numPr>
        <w:spacing w:line="240" w:lineRule="auto" w:before="0" w:after="40"/>
      </w:pPr>
      <w:r>
        <w:rPr>
          <w:rFonts w:hint="eastAsia"/>
          <w:color w:val="000000"/>
        </w:rPr>
        <w:t xml:space="preserve">独立复算全部交付、能耗、资源衔接与连续通信，按原固定评分比较已验证方案。</w:t>
      </w:r>
    </w:p>
    <w:p>
      <w:pPr>
        <w:pStyle w:val="FirstParagraph"/>
        <w:widowControl/>
        <w:spacing w:line="240" w:lineRule="auto" w:before="0" w:after="40"/>
      </w:pPr>
      <w:r>
        <w:rPr>
          <w:rFonts w:hint="eastAsia"/>
          <w:color w:val="000000"/>
        </w:rPr>
        <w:t xml:space="preserve">独立核验重新读取原始附件，重算运输及中继物理量和资源时间线，并对每个声明的通信区段重新生成连续证书。求解返回的可行状态不能替代该核验；有限候选池及限时搜索也不构成原问题全局最优证明。</w:t>
      </w:r>
    </w:p>
    <w:bookmarkEnd w:id="24"/>
    <w:bookmarkEnd w:id="25"/>
    <w:bookmarkStart w:id="49" w:name="运输与中继执行方案及可行性检验"/>
    <w:p>
      <w:pPr>
        <w:pStyle w:val="Heading1"/>
        <w:widowControl/>
        <w:ind w:firstLine="0"/>
      </w:pPr>
      <w:r>
        <w:rPr>
          <w:color w:val="000000"/>
        </w:rPr>
        <w:t>6.4 运输与中继执行方案及可行性检验</w:t>
      </w:r>
    </w:p>
    <w:bookmarkStart w:id="29" w:name="运输路线与中继位置"/>
    <w:p>
      <w:pPr>
        <w:pStyle w:val="Heading2"/>
        <w:widowControl/>
        <w:ind w:firstLine="0"/>
      </w:pPr>
      <w:r>
        <w:rPr>
          <w:color w:val="000000"/>
        </w:rPr>
        <w:t>6.4.1 运输路线与中继位置</w:t>
      </w:r>
    </w:p>
    <w:p>
      <w:pPr>
        <w:pStyle w:val="FirstParagraph"/>
        <w:widowControl/>
        <w:spacing w:line="240" w:lineRule="auto" w:before="0" w:after="40"/>
      </w:pPr>
      <w:r>
        <w:rPr>
          <w:rFonts w:hint="eastAsia"/>
          <w:color w:val="000000"/>
        </w:rPr>
        <w:t xml:space="preserve">主方案执行21个运输架次，其中A、B、C型分别为8、7、6架次，完成全部80箱交付。运输能耗为64.095969</w:t>
      </w:r>
      <w:r>
        <w:rPr>
          <w:color w:val="000000"/>
        </w:rPr>
        <w:t xml:space="preserve"> </w:t>
      </w:r>
      <w:r>
        <w:rPr>
          <w:rFonts w:hint="eastAsia"/>
          <w:color w:val="000000"/>
        </w:rPr>
        <w:t xml:space="preserve">kWh，中继能耗为2.349304</w:t>
      </w:r>
      <w:r>
        <w:rPr>
          <w:color w:val="000000"/>
        </w:rPr>
        <w:t xml:space="preserve"> </w:t>
      </w:r>
      <w:r>
        <w:rPr>
          <w:rFonts w:hint="eastAsia"/>
          <w:color w:val="000000"/>
        </w:rPr>
        <w:t xml:space="preserve">kWh，总能耗为66.445273</w:t>
      </w:r>
      <w:r>
        <w:rPr>
          <w:color w:val="000000"/>
        </w:rPr>
        <w:t xml:space="preserve"> </w:t>
      </w:r>
      <w:r>
        <w:rPr>
          <w:rFonts w:hint="eastAsia"/>
          <w:color w:val="000000"/>
        </w:rPr>
        <w:t xml:space="preserve">kWh；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3个中继架次计入后，总架次数为24。最后运输返航时刻为6559.627</w:t>
      </w:r>
      <w:r>
        <w:rPr>
          <w:color w:val="000000"/>
        </w:rPr>
        <w:t xml:space="preserve"> </w:t>
      </w:r>
      <w:r>
        <w:rPr>
          <w:rFonts w:hint="eastAsia"/>
          <w:color w:val="000000"/>
        </w:rPr>
        <w:t xml:space="preserve">s，最后中继返航时刻为6612.284</w:t>
      </w:r>
      <w:r>
        <w:rPr>
          <w:color w:val="000000"/>
        </w:rPr>
        <w:t xml:space="preserve"> </w:t>
      </w:r>
      <w:r>
        <w:rPr>
          <w:rFonts w:hint="eastAsia"/>
          <w:color w:val="000000"/>
        </w:rPr>
        <w:t xml:space="preserve">s，故联合完工为1.836746</w:t>
      </w:r>
      <w:r>
        <w:rPr>
          <w:color w:val="000000"/>
        </w:rPr>
        <w:t xml:space="preserve"> </w:t>
      </w:r>
      <w:r>
        <w:rPr>
          <w:rFonts w:hint="eastAsia"/>
          <w:color w:val="000000"/>
        </w:rPr>
        <w:t xml:space="preserve">h（110.205</w:t>
      </w:r>
      <w:r>
        <w:rPr>
          <w:color w:val="000000"/>
        </w:rPr>
        <w:t xml:space="preserve"> </w:t>
      </w:r>
      <w:r>
        <w:rPr>
          <w:rFonts w:hint="eastAsia"/>
          <w:color w:val="000000"/>
        </w:rPr>
        <w:t xml:space="preserve">min）。</w:t>
      </w:r>
    </w:p>
    <w:p>
      <w:pPr>
        <w:pStyle w:val="BodyText"/>
        <w:keepNext/>
        <w:keepLines/>
        <w:widowControl/>
        <w:spacing w:line="240" w:lineRule="auto" w:before="100" w:after="0"/>
        <w:ind w:firstLine="0"/>
        <w:jc w:val="center"/>
      </w:pPr>
      <w:r>
        <w:rPr>
          <w:color w:val="000000"/>
        </w:rPr>
        <w:drawing>
          <wp:inline>
            <wp:extent cx="5832000" cy="4632132"/>
            <wp:effectExtent b="0" l="0" r="0" t="0"/>
            <wp:docPr descr="推荐方案运输路线与三个实际中继悬停位置；虚线表示回传链路，不表示任意方向上的等效覆盖边界" title="q3_02_routes_relays.pdf" id="27" name="Picture"/>
            <a:graphic>
              <a:graphicData uri="http://schemas.openxmlformats.org/drawingml/2006/picture">
                <pic:pic>
                  <pic:nvPicPr>
                    <pic:cNvPr descr="E:/sxjm/D题/第三问/图片/q3_02_routes_relays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2000" cy="4632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widowControl/>
        <w:spacing w:line="240" w:lineRule="auto" w:before="60" w:after="160"/>
        <w:ind w:firstLine="0"/>
        <w:jc w:val="center"/>
      </w:pPr>
      <w:r>
        <w:rPr>
          <w:rFonts w:hint="eastAsia"/>
          <w:color w:val="000000"/>
        </w:rPr>
        <w:t xml:space="preserve">图</w:t>
      </w:r>
      <w:r>
        <w:rPr>
          <w:color w:val="000000"/>
        </w:rPr>
        <w:t xml:space="preserve"> 6.2 </w:t>
      </w:r>
      <w:r>
        <w:rPr>
          <w:rFonts w:hint="eastAsia"/>
          <w:color w:val="000000"/>
        </w:rPr>
        <w:t xml:space="preserve">推荐方案运输路线与三个实际中继悬停位置；虚线表示回传链路，不表示任意方向上的等效覆盖边界</w:t>
      </w:r>
    </w:p>
    <w:p>
      <w:pPr>
        <w:pStyle w:val="BodyText"/>
        <w:widowControl/>
        <w:spacing w:line="240" w:lineRule="auto" w:before="0" w:after="40"/>
      </w:pPr>
      <w:r>
        <w:rPr>
          <w:rFonts w:hint="eastAsia"/>
          <w:color w:val="000000"/>
        </w:rPr>
        <w:t xml:space="preserve">运输路线见图</w:t>
      </w:r>
      <w:r>
        <w:rPr>
          <w:color w:val="000000"/>
        </w:rPr>
        <w:t xml:space="preserve"> </w:t>
      </w:r>
      <w:r>
        <w:rPr>
          <w:rFonts w:hint="eastAsia"/>
          <w:color w:val="000000"/>
        </w:rPr>
        <w:t xml:space="preserve">6.2，各架次配置与执行时刻见表</w:t>
      </w:r>
      <w:r>
        <w:rPr>
          <w:color w:val="000000"/>
        </w:rPr>
        <w:t xml:space="preserve"> </w:t>
      </w:r>
      <w:r>
        <w:rPr>
          <w:rFonts w:hint="eastAsia"/>
          <w:color w:val="000000"/>
        </w:rPr>
        <w:t xml:space="preserve">6.1。方案包含6个多点架次：T008访问S013</w:t>
      </w:r>
      <m:oMath>
        <m:r>
          <m:rPr>
            <m:sty m:val="p"/>
          </m:rPr>
          <m:t>→</m:t>
        </m:r>
      </m:oMath>
      <w:r>
        <w:rPr>
          <w:color w:val="000000"/>
        </w:rPr>
        <w:t xml:space="preserve">S002</w:t>
      </w:r>
      <m:oMath>
        <m:r>
          <m:rPr>
            <m:sty m:val="p"/>
          </m:rPr>
          <m:t>→</m:t>
        </m:r>
      </m:oMath>
      <w:r>
        <w:rPr>
          <w:rFonts w:hint="eastAsia"/>
          <w:color w:val="000000"/>
        </w:rPr>
        <w:t xml:space="preserve">S009，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T011访问S006</w:t>
      </w:r>
      <m:oMath>
        <m:r>
          <m:rPr>
            <m:sty m:val="p"/>
          </m:rPr>
          <m:t>→</m:t>
        </m:r>
      </m:oMath>
      <w:r>
        <w:rPr>
          <w:rFonts w:hint="eastAsia"/>
          <w:color w:val="000000"/>
        </w:rPr>
        <w:t xml:space="preserve">S007，T015访问S003</w:t>
      </w:r>
      <m:oMath>
        <m:r>
          <m:rPr>
            <m:sty m:val="p"/>
          </m:rPr>
          <m:t>→</m:t>
        </m:r>
      </m:oMath>
      <w:r>
        <w:rPr>
          <w:rFonts w:hint="eastAsia"/>
          <w:color w:val="000000"/>
        </w:rPr>
        <w:t xml:space="preserve">S015，T016访问S007</w:t>
      </w:r>
      <m:oMath>
        <m:r>
          <m:rPr>
            <m:sty m:val="p"/>
          </m:rPr>
          <m:t>→</m:t>
        </m:r>
      </m:oMath>
      <w:r>
        <w:rPr>
          <w:rFonts w:hint="eastAsia"/>
          <w:color w:val="000000"/>
        </w:rPr>
        <w:t xml:space="preserve">S003，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T019访问S005</w:t>
      </w:r>
      <m:oMath>
        <m:r>
          <m:rPr>
            <m:sty m:val="p"/>
          </m:rPr>
          <m:t>→</m:t>
        </m:r>
      </m:oMath>
      <w:r>
        <w:rPr>
          <w:rFonts w:hint="eastAsia"/>
          <w:color w:val="000000"/>
        </w:rPr>
        <w:t xml:space="preserve">S011，T021访问S011</w:t>
      </w:r>
      <m:oMath>
        <m:r>
          <m:rPr>
            <m:sty m:val="p"/>
          </m:rPr>
          <m:t>→</m:t>
        </m:r>
      </m:oMath>
      <w:r>
        <w:rPr>
          <w:rFonts w:hint="eastAsia"/>
          <w:color w:val="000000"/>
        </w:rPr>
        <w:t xml:space="preserve">S006；其余15个架次为单点往返。全部运输任务共包含49条实际航段，累计作业时间为40443.292</w:t>
      </w:r>
      <w:r>
        <w:rPr>
          <w:color w:val="000000"/>
        </w:rPr>
        <w:t xml:space="preserve"> </w:t>
      </w:r>
      <w:r>
        <w:rPr>
          <w:rFonts w:hint="eastAsia"/>
          <w:color w:val="000000"/>
        </w:rPr>
        <w:t xml:space="preserve">s，该累计量反映总作业量，与并行执行后的联合完工时间不同。</w:t>
      </w:r>
    </w:p>
    <w:p>
      <w:pPr>
        <w:pStyle w:val="Caption"/>
        <w:keepNext/>
        <w:spacing w:before="140" w:after="100"/>
        <w:ind w:firstLine="0"/>
        <w:jc w:val="center"/>
      </w:pPr>
      <w:r>
        <w:t>表 6.1 主方案各运输架次配置与执行时刻（均从O01出发并返回）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35" w:type="dxa"/>
          <w:bottom w:w="35" w:type="dxa"/>
          <w:left w:w="65" w:type="dxa"/>
          <w:right w:w="65" w:type="dxa"/>
        </w:tblCellMar>
      </w:tblPr>
      <w:tblGrid>
        <w:gridCol w:w="765"/>
        <w:gridCol w:w="1093"/>
        <w:gridCol w:w="801"/>
        <w:gridCol w:w="2550"/>
        <w:gridCol w:w="510"/>
        <w:gridCol w:w="801"/>
        <w:gridCol w:w="911"/>
        <w:gridCol w:w="947"/>
        <w:gridCol w:w="947"/>
      </w:tblGrid>
      <w:tr>
        <w:trPr>
          <w:cantSplit/>
          <w:tblHeader/>
        </w:trPr>
        <w:tc>
          <w:tcPr>
            <w:tcW w:type="dxa" w:w="765"/>
            <w:vAlign w:val="center"/>
            <w:shd w:fill="E8EFF3"/>
          </w:tcPr>
          <w:p>
            <w:pPr>
              <w:keepNext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架次</w:t>
            </w:r>
          </w:p>
        </w:tc>
        <w:tc>
          <w:tcPr>
            <w:tcW w:type="dxa" w:w="1093"/>
            <w:vAlign w:val="center"/>
            <w:shd w:fill="E8EFF3"/>
          </w:tcPr>
          <w:p>
            <w:pPr>
              <w:keepNext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机型/</w:t>
              <w:br/>
              <w:t>实体机</w:t>
            </w:r>
          </w:p>
        </w:tc>
        <w:tc>
          <w:tcPr>
            <w:tcW w:type="dxa" w:w="801"/>
            <w:vAlign w:val="center"/>
            <w:shd w:fill="E8EFF3"/>
          </w:tcPr>
          <w:p>
            <w:pPr>
              <w:keepNext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电池</w:t>
            </w:r>
          </w:p>
        </w:tc>
        <w:tc>
          <w:tcPr>
            <w:tcW w:type="dxa" w:w="2550"/>
            <w:vAlign w:val="center"/>
            <w:shd w:fill="E8EFF3"/>
          </w:tcPr>
          <w:p>
            <w:pPr>
              <w:keepNext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服务区访问顺序</w:t>
            </w:r>
          </w:p>
        </w:tc>
        <w:tc>
          <w:tcPr>
            <w:tcW w:type="dxa" w:w="510"/>
            <w:vAlign w:val="center"/>
            <w:shd w:fill="E8EFF3"/>
          </w:tcPr>
          <w:p>
            <w:pPr>
              <w:keepNext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箱数</w:t>
            </w:r>
          </w:p>
        </w:tc>
        <w:tc>
          <w:tcPr>
            <w:tcW w:type="dxa" w:w="801"/>
            <w:vAlign w:val="center"/>
            <w:shd w:fill="E8EFF3"/>
          </w:tcPr>
          <w:p>
            <w:pPr>
              <w:keepNext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质量</w:t>
              <w:br/>
              <w:t>/kg</w:t>
            </w:r>
          </w:p>
        </w:tc>
        <w:tc>
          <w:tcPr>
            <w:tcW w:type="dxa" w:w="911"/>
            <w:vAlign w:val="center"/>
            <w:shd w:fill="E8EFF3"/>
          </w:tcPr>
          <w:p>
            <w:pPr>
              <w:keepNext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体积</w:t>
              <w:br/>
              <w:t>/m³</w:t>
            </w:r>
          </w:p>
        </w:tc>
        <w:tc>
          <w:tcPr>
            <w:tcW w:type="dxa" w:w="947"/>
            <w:vAlign w:val="center"/>
            <w:shd w:fill="E8EFF3"/>
          </w:tcPr>
          <w:p>
            <w:pPr>
              <w:keepNext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开始</w:t>
              <w:br/>
              <w:t>/min</w:t>
            </w:r>
          </w:p>
        </w:tc>
        <w:tc>
          <w:tcPr>
            <w:tcW w:type="dxa" w:w="947"/>
            <w:vAlign w:val="center"/>
            <w:shd w:fill="E8EFF3"/>
          </w:tcPr>
          <w:p>
            <w:pPr>
              <w:keepNext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返航</w:t>
              <w:br/>
              <w:t>/min</w:t>
            </w:r>
          </w:p>
        </w:tc>
      </w:tr>
      <w:tr>
        <w:trPr>
          <w:cantSplit/>
        </w:trPr>
        <w:tc>
          <w:tcPr>
            <w:tcW w:type="dxa" w:w="76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T001</w:t>
            </w:r>
          </w:p>
        </w:tc>
        <w:tc>
          <w:tcPr>
            <w:tcW w:type="dxa" w:w="1093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A/U01</w:t>
            </w:r>
          </w:p>
        </w:tc>
        <w:tc>
          <w:tcPr>
            <w:tcW w:type="dxa" w:w="80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A-01</w:t>
            </w:r>
          </w:p>
        </w:tc>
        <w:tc>
          <w:tcPr>
            <w:tcW w:type="dxa" w:w="255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S006</w:t>
            </w:r>
          </w:p>
        </w:tc>
        <w:tc>
          <w:tcPr>
            <w:tcW w:type="dxa" w:w="51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80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22</w:t>
            </w:r>
          </w:p>
        </w:tc>
        <w:tc>
          <w:tcPr>
            <w:tcW w:type="dxa" w:w="91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0.055</w:t>
            </w:r>
          </w:p>
        </w:tc>
        <w:tc>
          <w:tcPr>
            <w:tcW w:type="dxa" w:w="947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0.00</w:t>
            </w:r>
          </w:p>
        </w:tc>
        <w:tc>
          <w:tcPr>
            <w:tcW w:type="dxa" w:w="947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21.89</w:t>
            </w:r>
          </w:p>
        </w:tc>
      </w:tr>
      <w:tr>
        <w:trPr>
          <w:cantSplit/>
        </w:trPr>
        <w:tc>
          <w:tcPr>
            <w:tcW w:type="dxa" w:w="76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T002</w:t>
            </w:r>
          </w:p>
        </w:tc>
        <w:tc>
          <w:tcPr>
            <w:tcW w:type="dxa" w:w="1093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B/U05</w:t>
            </w:r>
          </w:p>
        </w:tc>
        <w:tc>
          <w:tcPr>
            <w:tcW w:type="dxa" w:w="80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B-01</w:t>
            </w:r>
          </w:p>
        </w:tc>
        <w:tc>
          <w:tcPr>
            <w:tcW w:type="dxa" w:w="255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S014</w:t>
            </w:r>
          </w:p>
        </w:tc>
        <w:tc>
          <w:tcPr>
            <w:tcW w:type="dxa" w:w="51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80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25</w:t>
            </w:r>
          </w:p>
        </w:tc>
        <w:tc>
          <w:tcPr>
            <w:tcW w:type="dxa" w:w="91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0.067</w:t>
            </w:r>
          </w:p>
        </w:tc>
        <w:tc>
          <w:tcPr>
            <w:tcW w:type="dxa" w:w="947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0.00</w:t>
            </w:r>
          </w:p>
        </w:tc>
        <w:tc>
          <w:tcPr>
            <w:tcW w:type="dxa" w:w="947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31.16</w:t>
            </w:r>
          </w:p>
        </w:tc>
      </w:tr>
      <w:tr>
        <w:trPr>
          <w:cantSplit/>
        </w:trPr>
        <w:tc>
          <w:tcPr>
            <w:tcW w:type="dxa" w:w="76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T003</w:t>
            </w:r>
          </w:p>
        </w:tc>
        <w:tc>
          <w:tcPr>
            <w:tcW w:type="dxa" w:w="1093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B/U06</w:t>
            </w:r>
          </w:p>
        </w:tc>
        <w:tc>
          <w:tcPr>
            <w:tcW w:type="dxa" w:w="80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B-02</w:t>
            </w:r>
          </w:p>
        </w:tc>
        <w:tc>
          <w:tcPr>
            <w:tcW w:type="dxa" w:w="255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S010</w:t>
            </w:r>
          </w:p>
        </w:tc>
        <w:tc>
          <w:tcPr>
            <w:tcW w:type="dxa" w:w="51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80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25</w:t>
            </w:r>
          </w:p>
        </w:tc>
        <w:tc>
          <w:tcPr>
            <w:tcW w:type="dxa" w:w="91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0.067</w:t>
            </w:r>
          </w:p>
        </w:tc>
        <w:tc>
          <w:tcPr>
            <w:tcW w:type="dxa" w:w="947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0.00</w:t>
            </w:r>
          </w:p>
        </w:tc>
        <w:tc>
          <w:tcPr>
            <w:tcW w:type="dxa" w:w="947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25.92</w:t>
            </w:r>
          </w:p>
        </w:tc>
      </w:tr>
      <w:tr>
        <w:trPr>
          <w:cantSplit/>
        </w:trPr>
        <w:tc>
          <w:tcPr>
            <w:tcW w:type="dxa" w:w="76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T004</w:t>
            </w:r>
          </w:p>
        </w:tc>
        <w:tc>
          <w:tcPr>
            <w:tcW w:type="dxa" w:w="1093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C/U07</w:t>
            </w:r>
          </w:p>
        </w:tc>
        <w:tc>
          <w:tcPr>
            <w:tcW w:type="dxa" w:w="80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C-01</w:t>
            </w:r>
          </w:p>
        </w:tc>
        <w:tc>
          <w:tcPr>
            <w:tcW w:type="dxa" w:w="255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S001</w:t>
            </w:r>
          </w:p>
        </w:tc>
        <w:tc>
          <w:tcPr>
            <w:tcW w:type="dxa" w:w="51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80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76</w:t>
            </w:r>
          </w:p>
        </w:tc>
        <w:tc>
          <w:tcPr>
            <w:tcW w:type="dxa" w:w="91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0.231</w:t>
            </w:r>
          </w:p>
        </w:tc>
        <w:tc>
          <w:tcPr>
            <w:tcW w:type="dxa" w:w="947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0.00</w:t>
            </w:r>
          </w:p>
        </w:tc>
        <w:tc>
          <w:tcPr>
            <w:tcW w:type="dxa" w:w="947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28.20</w:t>
            </w:r>
          </w:p>
        </w:tc>
      </w:tr>
      <w:tr>
        <w:trPr>
          <w:cantSplit/>
        </w:trPr>
        <w:tc>
          <w:tcPr>
            <w:tcW w:type="dxa" w:w="76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T005</w:t>
            </w:r>
          </w:p>
        </w:tc>
        <w:tc>
          <w:tcPr>
            <w:tcW w:type="dxa" w:w="1093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C/U08</w:t>
            </w:r>
          </w:p>
        </w:tc>
        <w:tc>
          <w:tcPr>
            <w:tcW w:type="dxa" w:w="80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C-02</w:t>
            </w:r>
          </w:p>
        </w:tc>
        <w:tc>
          <w:tcPr>
            <w:tcW w:type="dxa" w:w="255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S001</w:t>
            </w:r>
          </w:p>
        </w:tc>
        <w:tc>
          <w:tcPr>
            <w:tcW w:type="dxa" w:w="51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80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78</w:t>
            </w:r>
          </w:p>
        </w:tc>
        <w:tc>
          <w:tcPr>
            <w:tcW w:type="dxa" w:w="91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0.163</w:t>
            </w:r>
          </w:p>
        </w:tc>
        <w:tc>
          <w:tcPr>
            <w:tcW w:type="dxa" w:w="947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0.00</w:t>
            </w:r>
          </w:p>
        </w:tc>
        <w:tc>
          <w:tcPr>
            <w:tcW w:type="dxa" w:w="947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24.90</w:t>
            </w:r>
          </w:p>
        </w:tc>
      </w:tr>
      <w:tr>
        <w:trPr>
          <w:cantSplit/>
        </w:trPr>
        <w:tc>
          <w:tcPr>
            <w:tcW w:type="dxa" w:w="76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T006</w:t>
            </w:r>
          </w:p>
        </w:tc>
        <w:tc>
          <w:tcPr>
            <w:tcW w:type="dxa" w:w="1093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C/U08</w:t>
            </w:r>
          </w:p>
        </w:tc>
        <w:tc>
          <w:tcPr>
            <w:tcW w:type="dxa" w:w="80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C-03</w:t>
            </w:r>
          </w:p>
        </w:tc>
        <w:tc>
          <w:tcPr>
            <w:tcW w:type="dxa" w:w="255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S002</w:t>
            </w:r>
          </w:p>
        </w:tc>
        <w:tc>
          <w:tcPr>
            <w:tcW w:type="dxa" w:w="51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80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67</w:t>
            </w:r>
          </w:p>
        </w:tc>
        <w:tc>
          <w:tcPr>
            <w:tcW w:type="dxa" w:w="91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0.184</w:t>
            </w:r>
          </w:p>
        </w:tc>
        <w:tc>
          <w:tcPr>
            <w:tcW w:type="dxa" w:w="947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24.90</w:t>
            </w:r>
          </w:p>
        </w:tc>
        <w:tc>
          <w:tcPr>
            <w:tcW w:type="dxa" w:w="947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61.13</w:t>
            </w:r>
          </w:p>
        </w:tc>
      </w:tr>
      <w:tr>
        <w:trPr>
          <w:cantSplit/>
        </w:trPr>
        <w:tc>
          <w:tcPr>
            <w:tcW w:type="dxa" w:w="76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T007</w:t>
            </w:r>
          </w:p>
        </w:tc>
        <w:tc>
          <w:tcPr>
            <w:tcW w:type="dxa" w:w="1093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B/U06</w:t>
            </w:r>
          </w:p>
        </w:tc>
        <w:tc>
          <w:tcPr>
            <w:tcW w:type="dxa" w:w="80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B-03</w:t>
            </w:r>
          </w:p>
        </w:tc>
        <w:tc>
          <w:tcPr>
            <w:tcW w:type="dxa" w:w="255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S006</w:t>
            </w:r>
          </w:p>
        </w:tc>
        <w:tc>
          <w:tcPr>
            <w:tcW w:type="dxa" w:w="51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80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28</w:t>
            </w:r>
          </w:p>
        </w:tc>
        <w:tc>
          <w:tcPr>
            <w:tcW w:type="dxa" w:w="91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0.054</w:t>
            </w:r>
          </w:p>
        </w:tc>
        <w:tc>
          <w:tcPr>
            <w:tcW w:type="dxa" w:w="947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25.92</w:t>
            </w:r>
          </w:p>
        </w:tc>
        <w:tc>
          <w:tcPr>
            <w:tcW w:type="dxa" w:w="947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46.04</w:t>
            </w:r>
          </w:p>
        </w:tc>
      </w:tr>
      <w:tr>
        <w:trPr>
          <w:cantSplit/>
        </w:trPr>
        <w:tc>
          <w:tcPr>
            <w:tcW w:type="dxa" w:w="76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T008</w:t>
            </w:r>
          </w:p>
        </w:tc>
        <w:tc>
          <w:tcPr>
            <w:tcW w:type="dxa" w:w="1093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A/U01</w:t>
            </w:r>
          </w:p>
        </w:tc>
        <w:tc>
          <w:tcPr>
            <w:tcW w:type="dxa" w:w="80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A-02</w:t>
            </w:r>
          </w:p>
        </w:tc>
        <w:tc>
          <w:tcPr>
            <w:tcW w:type="dxa" w:w="255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S013→S002→S009</w:t>
            </w:r>
          </w:p>
        </w:tc>
        <w:tc>
          <w:tcPr>
            <w:tcW w:type="dxa" w:w="51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80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</w:t>
            </w:r>
          </w:p>
        </w:tc>
        <w:tc>
          <w:tcPr>
            <w:tcW w:type="dxa" w:w="91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0.051</w:t>
            </w:r>
          </w:p>
        </w:tc>
        <w:tc>
          <w:tcPr>
            <w:tcW w:type="dxa" w:w="947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27.35</w:t>
            </w:r>
          </w:p>
        </w:tc>
        <w:tc>
          <w:tcPr>
            <w:tcW w:type="dxa" w:w="947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71.95</w:t>
            </w:r>
          </w:p>
        </w:tc>
      </w:tr>
      <w:tr>
        <w:trPr>
          <w:cantSplit/>
        </w:trPr>
        <w:tc>
          <w:tcPr>
            <w:tcW w:type="dxa" w:w="76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T009</w:t>
            </w:r>
          </w:p>
        </w:tc>
        <w:tc>
          <w:tcPr>
            <w:tcW w:type="dxa" w:w="1093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A/U02</w:t>
            </w:r>
          </w:p>
        </w:tc>
        <w:tc>
          <w:tcPr>
            <w:tcW w:type="dxa" w:w="80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A-03</w:t>
            </w:r>
          </w:p>
        </w:tc>
        <w:tc>
          <w:tcPr>
            <w:tcW w:type="dxa" w:w="255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S013</w:t>
            </w:r>
          </w:p>
        </w:tc>
        <w:tc>
          <w:tcPr>
            <w:tcW w:type="dxa" w:w="51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80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22</w:t>
            </w:r>
          </w:p>
        </w:tc>
        <w:tc>
          <w:tcPr>
            <w:tcW w:type="dxa" w:w="91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0.055</w:t>
            </w:r>
          </w:p>
        </w:tc>
        <w:tc>
          <w:tcPr>
            <w:tcW w:type="dxa" w:w="947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27.85</w:t>
            </w:r>
          </w:p>
        </w:tc>
        <w:tc>
          <w:tcPr>
            <w:tcW w:type="dxa" w:w="947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54.72</w:t>
            </w:r>
          </w:p>
        </w:tc>
      </w:tr>
      <w:tr>
        <w:trPr>
          <w:cantSplit/>
        </w:trPr>
        <w:tc>
          <w:tcPr>
            <w:tcW w:type="dxa" w:w="76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T010</w:t>
            </w:r>
          </w:p>
        </w:tc>
        <w:tc>
          <w:tcPr>
            <w:tcW w:type="dxa" w:w="1093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C/U07</w:t>
            </w:r>
          </w:p>
        </w:tc>
        <w:tc>
          <w:tcPr>
            <w:tcW w:type="dxa" w:w="80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C-04</w:t>
            </w:r>
          </w:p>
        </w:tc>
        <w:tc>
          <w:tcPr>
            <w:tcW w:type="dxa" w:w="255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S004</w:t>
            </w:r>
          </w:p>
        </w:tc>
        <w:tc>
          <w:tcPr>
            <w:tcW w:type="dxa" w:w="51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80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59</w:t>
            </w:r>
          </w:p>
        </w:tc>
        <w:tc>
          <w:tcPr>
            <w:tcW w:type="dxa" w:w="91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0.156</w:t>
            </w:r>
          </w:p>
        </w:tc>
        <w:tc>
          <w:tcPr>
            <w:tcW w:type="dxa" w:w="947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28.20</w:t>
            </w:r>
          </w:p>
        </w:tc>
        <w:tc>
          <w:tcPr>
            <w:tcW w:type="dxa" w:w="947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66.55</w:t>
            </w:r>
          </w:p>
        </w:tc>
      </w:tr>
      <w:tr>
        <w:trPr>
          <w:cantSplit/>
        </w:trPr>
        <w:tc>
          <w:tcPr>
            <w:tcW w:type="dxa" w:w="76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T011</w:t>
            </w:r>
          </w:p>
        </w:tc>
        <w:tc>
          <w:tcPr>
            <w:tcW w:type="dxa" w:w="1093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A/U03</w:t>
            </w:r>
          </w:p>
        </w:tc>
        <w:tc>
          <w:tcPr>
            <w:tcW w:type="dxa" w:w="80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A-04</w:t>
            </w:r>
          </w:p>
        </w:tc>
        <w:tc>
          <w:tcPr>
            <w:tcW w:type="dxa" w:w="255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S006→S007</w:t>
            </w:r>
          </w:p>
        </w:tc>
        <w:tc>
          <w:tcPr>
            <w:tcW w:type="dxa" w:w="51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80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</w:t>
            </w:r>
          </w:p>
        </w:tc>
        <w:tc>
          <w:tcPr>
            <w:tcW w:type="dxa" w:w="91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0.051</w:t>
            </w:r>
          </w:p>
        </w:tc>
        <w:tc>
          <w:tcPr>
            <w:tcW w:type="dxa" w:w="947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30.75</w:t>
            </w:r>
          </w:p>
        </w:tc>
        <w:tc>
          <w:tcPr>
            <w:tcW w:type="dxa" w:w="947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66.23</w:t>
            </w:r>
          </w:p>
        </w:tc>
      </w:tr>
      <w:tr>
        <w:trPr>
          <w:cantSplit/>
        </w:trPr>
        <w:tc>
          <w:tcPr>
            <w:tcW w:type="dxa" w:w="76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T012</w:t>
            </w:r>
          </w:p>
        </w:tc>
        <w:tc>
          <w:tcPr>
            <w:tcW w:type="dxa" w:w="1093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B/U05</w:t>
            </w:r>
          </w:p>
        </w:tc>
        <w:tc>
          <w:tcPr>
            <w:tcW w:type="dxa" w:w="80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B-04</w:t>
            </w:r>
          </w:p>
        </w:tc>
        <w:tc>
          <w:tcPr>
            <w:tcW w:type="dxa" w:w="255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S012</w:t>
            </w:r>
          </w:p>
        </w:tc>
        <w:tc>
          <w:tcPr>
            <w:tcW w:type="dxa" w:w="51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80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25</w:t>
            </w:r>
          </w:p>
        </w:tc>
        <w:tc>
          <w:tcPr>
            <w:tcW w:type="dxa" w:w="91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0.067</w:t>
            </w:r>
          </w:p>
        </w:tc>
        <w:tc>
          <w:tcPr>
            <w:tcW w:type="dxa" w:w="947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31.16</w:t>
            </w:r>
          </w:p>
        </w:tc>
        <w:tc>
          <w:tcPr>
            <w:tcW w:type="dxa" w:w="947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63.21</w:t>
            </w:r>
          </w:p>
        </w:tc>
      </w:tr>
      <w:tr>
        <w:trPr>
          <w:cantSplit/>
        </w:trPr>
        <w:tc>
          <w:tcPr>
            <w:tcW w:type="dxa" w:w="76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T013</w:t>
            </w:r>
          </w:p>
        </w:tc>
        <w:tc>
          <w:tcPr>
            <w:tcW w:type="dxa" w:w="1093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A/U04</w:t>
            </w:r>
          </w:p>
        </w:tc>
        <w:tc>
          <w:tcPr>
            <w:tcW w:type="dxa" w:w="80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A-01</w:t>
            </w:r>
          </w:p>
        </w:tc>
        <w:tc>
          <w:tcPr>
            <w:tcW w:type="dxa" w:w="255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S007</w:t>
            </w:r>
          </w:p>
        </w:tc>
        <w:tc>
          <w:tcPr>
            <w:tcW w:type="dxa" w:w="51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80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22</w:t>
            </w:r>
          </w:p>
        </w:tc>
        <w:tc>
          <w:tcPr>
            <w:tcW w:type="dxa" w:w="91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0.055</w:t>
            </w:r>
          </w:p>
        </w:tc>
        <w:tc>
          <w:tcPr>
            <w:tcW w:type="dxa" w:w="947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41.48</w:t>
            </w:r>
          </w:p>
        </w:tc>
        <w:tc>
          <w:tcPr>
            <w:tcW w:type="dxa" w:w="947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70.27</w:t>
            </w:r>
          </w:p>
        </w:tc>
      </w:tr>
      <w:tr>
        <w:trPr>
          <w:cantSplit/>
        </w:trPr>
        <w:tc>
          <w:tcPr>
            <w:tcW w:type="dxa" w:w="76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T014</w:t>
            </w:r>
          </w:p>
        </w:tc>
        <w:tc>
          <w:tcPr>
            <w:tcW w:type="dxa" w:w="1093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B/U06</w:t>
            </w:r>
          </w:p>
        </w:tc>
        <w:tc>
          <w:tcPr>
            <w:tcW w:type="dxa" w:w="80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B-02</w:t>
            </w:r>
          </w:p>
        </w:tc>
        <w:tc>
          <w:tcPr>
            <w:tcW w:type="dxa" w:w="255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S008</w:t>
            </w:r>
          </w:p>
        </w:tc>
        <w:tc>
          <w:tcPr>
            <w:tcW w:type="dxa" w:w="51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80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</w:t>
            </w:r>
          </w:p>
        </w:tc>
        <w:tc>
          <w:tcPr>
            <w:tcW w:type="dxa" w:w="91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0.062</w:t>
            </w:r>
          </w:p>
        </w:tc>
        <w:tc>
          <w:tcPr>
            <w:tcW w:type="dxa" w:w="947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50.20</w:t>
            </w:r>
          </w:p>
        </w:tc>
        <w:tc>
          <w:tcPr>
            <w:tcW w:type="dxa" w:w="947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81.90</w:t>
            </w:r>
          </w:p>
        </w:tc>
      </w:tr>
      <w:tr>
        <w:trPr>
          <w:cantSplit/>
        </w:trPr>
        <w:tc>
          <w:tcPr>
            <w:tcW w:type="dxa" w:w="76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T015</w:t>
            </w:r>
          </w:p>
        </w:tc>
        <w:tc>
          <w:tcPr>
            <w:tcW w:type="dxa" w:w="1093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A/U02</w:t>
            </w:r>
          </w:p>
        </w:tc>
        <w:tc>
          <w:tcPr>
            <w:tcW w:type="dxa" w:w="80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A-05</w:t>
            </w:r>
          </w:p>
        </w:tc>
        <w:tc>
          <w:tcPr>
            <w:tcW w:type="dxa" w:w="255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S003→S015</w:t>
            </w:r>
          </w:p>
        </w:tc>
        <w:tc>
          <w:tcPr>
            <w:tcW w:type="dxa" w:w="51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80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</w:t>
            </w:r>
          </w:p>
        </w:tc>
        <w:tc>
          <w:tcPr>
            <w:tcW w:type="dxa" w:w="91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0.051</w:t>
            </w:r>
          </w:p>
        </w:tc>
        <w:tc>
          <w:tcPr>
            <w:tcW w:type="dxa" w:w="947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54.72</w:t>
            </w:r>
          </w:p>
        </w:tc>
        <w:tc>
          <w:tcPr>
            <w:tcW w:type="dxa" w:w="947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98.11</w:t>
            </w:r>
          </w:p>
        </w:tc>
      </w:tr>
      <w:tr>
        <w:trPr>
          <w:cantSplit/>
        </w:trPr>
        <w:tc>
          <w:tcPr>
            <w:tcW w:type="dxa" w:w="76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T016</w:t>
            </w:r>
          </w:p>
        </w:tc>
        <w:tc>
          <w:tcPr>
            <w:tcW w:type="dxa" w:w="1093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C/U08</w:t>
            </w:r>
          </w:p>
        </w:tc>
        <w:tc>
          <w:tcPr>
            <w:tcW w:type="dxa" w:w="80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C-01</w:t>
            </w:r>
          </w:p>
        </w:tc>
        <w:tc>
          <w:tcPr>
            <w:tcW w:type="dxa" w:w="255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S007→S003</w:t>
            </w:r>
          </w:p>
        </w:tc>
        <w:tc>
          <w:tcPr>
            <w:tcW w:type="dxa" w:w="51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80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70</w:t>
            </w:r>
          </w:p>
        </w:tc>
        <w:tc>
          <w:tcPr>
            <w:tcW w:type="dxa" w:w="91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0.207</w:t>
            </w:r>
          </w:p>
        </w:tc>
        <w:tc>
          <w:tcPr>
            <w:tcW w:type="dxa" w:w="947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61.13</w:t>
            </w:r>
          </w:p>
        </w:tc>
        <w:tc>
          <w:tcPr>
            <w:tcW w:type="dxa" w:w="947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106.03</w:t>
            </w:r>
          </w:p>
        </w:tc>
      </w:tr>
      <w:tr>
        <w:trPr>
          <w:cantSplit/>
        </w:trPr>
        <w:tc>
          <w:tcPr>
            <w:tcW w:type="dxa" w:w="76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T017</w:t>
            </w:r>
          </w:p>
        </w:tc>
        <w:tc>
          <w:tcPr>
            <w:tcW w:type="dxa" w:w="1093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B/U05</w:t>
            </w:r>
          </w:p>
        </w:tc>
        <w:tc>
          <w:tcPr>
            <w:tcW w:type="dxa" w:w="80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B-01</w:t>
            </w:r>
          </w:p>
        </w:tc>
        <w:tc>
          <w:tcPr>
            <w:tcW w:type="dxa" w:w="255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S008</w:t>
            </w:r>
          </w:p>
        </w:tc>
        <w:tc>
          <w:tcPr>
            <w:tcW w:type="dxa" w:w="51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80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25</w:t>
            </w:r>
          </w:p>
        </w:tc>
        <w:tc>
          <w:tcPr>
            <w:tcW w:type="dxa" w:w="91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0.067</w:t>
            </w:r>
          </w:p>
        </w:tc>
        <w:tc>
          <w:tcPr>
            <w:tcW w:type="dxa" w:w="947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63.21</w:t>
            </w:r>
          </w:p>
        </w:tc>
        <w:tc>
          <w:tcPr>
            <w:tcW w:type="dxa" w:w="947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95.91</w:t>
            </w:r>
          </w:p>
        </w:tc>
      </w:tr>
      <w:tr>
        <w:trPr>
          <w:cantSplit/>
        </w:trPr>
        <w:tc>
          <w:tcPr>
            <w:tcW w:type="dxa" w:w="76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T018</w:t>
            </w:r>
          </w:p>
        </w:tc>
        <w:tc>
          <w:tcPr>
            <w:tcW w:type="dxa" w:w="1093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A/U03</w:t>
            </w:r>
          </w:p>
        </w:tc>
        <w:tc>
          <w:tcPr>
            <w:tcW w:type="dxa" w:w="80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A-06</w:t>
            </w:r>
          </w:p>
        </w:tc>
        <w:tc>
          <w:tcPr>
            <w:tcW w:type="dxa" w:w="255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S015</w:t>
            </w:r>
          </w:p>
        </w:tc>
        <w:tc>
          <w:tcPr>
            <w:tcW w:type="dxa" w:w="51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80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22</w:t>
            </w:r>
          </w:p>
        </w:tc>
        <w:tc>
          <w:tcPr>
            <w:tcW w:type="dxa" w:w="91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0.055</w:t>
            </w:r>
          </w:p>
        </w:tc>
        <w:tc>
          <w:tcPr>
            <w:tcW w:type="dxa" w:w="947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66.23</w:t>
            </w:r>
          </w:p>
        </w:tc>
        <w:tc>
          <w:tcPr>
            <w:tcW w:type="dxa" w:w="947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99.04</w:t>
            </w:r>
          </w:p>
        </w:tc>
      </w:tr>
      <w:tr>
        <w:trPr>
          <w:cantSplit/>
        </w:trPr>
        <w:tc>
          <w:tcPr>
            <w:tcW w:type="dxa" w:w="76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T019</w:t>
            </w:r>
          </w:p>
        </w:tc>
        <w:tc>
          <w:tcPr>
            <w:tcW w:type="dxa" w:w="1093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C/U07</w:t>
            </w:r>
          </w:p>
        </w:tc>
        <w:tc>
          <w:tcPr>
            <w:tcW w:type="dxa" w:w="80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C-02</w:t>
            </w:r>
          </w:p>
        </w:tc>
        <w:tc>
          <w:tcPr>
            <w:tcW w:type="dxa" w:w="255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S005→S011</w:t>
            </w:r>
          </w:p>
        </w:tc>
        <w:tc>
          <w:tcPr>
            <w:tcW w:type="dxa" w:w="51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80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70</w:t>
            </w:r>
          </w:p>
        </w:tc>
        <w:tc>
          <w:tcPr>
            <w:tcW w:type="dxa" w:w="91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0.196</w:t>
            </w:r>
          </w:p>
        </w:tc>
        <w:tc>
          <w:tcPr>
            <w:tcW w:type="dxa" w:w="947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66.55</w:t>
            </w:r>
          </w:p>
        </w:tc>
        <w:tc>
          <w:tcPr>
            <w:tcW w:type="dxa" w:w="947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104.97</w:t>
            </w:r>
          </w:p>
        </w:tc>
      </w:tr>
      <w:tr>
        <w:trPr>
          <w:cantSplit/>
        </w:trPr>
        <w:tc>
          <w:tcPr>
            <w:tcW w:type="dxa" w:w="76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T020</w:t>
            </w:r>
          </w:p>
        </w:tc>
        <w:tc>
          <w:tcPr>
            <w:tcW w:type="dxa" w:w="1093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A/U01</w:t>
            </w:r>
          </w:p>
        </w:tc>
        <w:tc>
          <w:tcPr>
            <w:tcW w:type="dxa" w:w="80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A-03</w:t>
            </w:r>
          </w:p>
        </w:tc>
        <w:tc>
          <w:tcPr>
            <w:tcW w:type="dxa" w:w="255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S009</w:t>
            </w:r>
          </w:p>
        </w:tc>
        <w:tc>
          <w:tcPr>
            <w:tcW w:type="dxa" w:w="51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80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22</w:t>
            </w:r>
          </w:p>
        </w:tc>
        <w:tc>
          <w:tcPr>
            <w:tcW w:type="dxa" w:w="91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0.055</w:t>
            </w:r>
          </w:p>
        </w:tc>
        <w:tc>
          <w:tcPr>
            <w:tcW w:type="dxa" w:w="947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72.81</w:t>
            </w:r>
          </w:p>
        </w:tc>
        <w:tc>
          <w:tcPr>
            <w:tcW w:type="dxa" w:w="947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100.95</w:t>
            </w:r>
          </w:p>
        </w:tc>
      </w:tr>
      <w:tr>
        <w:trPr>
          <w:cantSplit/>
        </w:trPr>
        <w:tc>
          <w:tcPr>
            <w:tcW w:type="dxa" w:w="76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T021</w:t>
            </w:r>
          </w:p>
        </w:tc>
        <w:tc>
          <w:tcPr>
            <w:tcW w:type="dxa" w:w="1093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B/U06</w:t>
            </w:r>
          </w:p>
        </w:tc>
        <w:tc>
          <w:tcPr>
            <w:tcW w:type="dxa" w:w="80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B-03</w:t>
            </w:r>
          </w:p>
        </w:tc>
        <w:tc>
          <w:tcPr>
            <w:tcW w:type="dxa" w:w="255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S011→S006</w:t>
            </w:r>
          </w:p>
        </w:tc>
        <w:tc>
          <w:tcPr>
            <w:tcW w:type="dxa" w:w="51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80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</w:t>
            </w:r>
          </w:p>
        </w:tc>
        <w:tc>
          <w:tcPr>
            <w:tcW w:type="dxa" w:w="91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0.062</w:t>
            </w:r>
          </w:p>
        </w:tc>
        <w:tc>
          <w:tcPr>
            <w:tcW w:type="dxa" w:w="947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81.90</w:t>
            </w:r>
          </w:p>
        </w:tc>
        <w:tc>
          <w:tcPr>
            <w:tcW w:type="dxa" w:w="947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109.33</w:t>
            </w:r>
          </w:p>
        </w:tc>
      </w:tr>
    </w:tbl>
    <w:p>
      <w:pPr>
        <w:pStyle w:val="BodyText"/>
        <w:widowControl/>
        <w:spacing w:line="240" w:lineRule="auto" w:before="0" w:after="40"/>
      </w:pPr>
      <w:r>
        <w:rPr>
          <w:rFonts w:hint="eastAsia"/>
          <w:color w:val="000000"/>
        </w:rPr>
        <w:t xml:space="preserve">三个悬停位置及实际服务窗口见表</w:t>
      </w:r>
      <w:r>
        <w:rPr>
          <w:color w:val="000000"/>
        </w:rPr>
        <w:t xml:space="preserve"> 6.2。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R001位于O01以东3.5</w:t>
      </w:r>
      <w:r>
        <w:rPr>
          <w:color w:val="000000"/>
        </w:rPr>
        <w:t xml:space="preserve"> </w:t>
      </w:r>
      <w:r>
        <w:rPr>
          <w:rFonts w:hint="eastAsia"/>
          <w:color w:val="000000"/>
        </w:rPr>
        <w:t xml:space="preserve">km、以南0.5</w:t>
      </w:r>
      <w:r>
        <w:rPr>
          <w:color w:val="000000"/>
        </w:rPr>
        <w:t xml:space="preserve"> </w:t>
      </w:r>
      <w:r>
        <w:rPr>
          <w:rFonts w:hint="eastAsia"/>
          <w:color w:val="000000"/>
        </w:rPr>
        <w:t xml:space="preserve">km处，离地100</w:t>
      </w:r>
      <w:r>
        <w:rPr>
          <w:color w:val="000000"/>
        </w:rPr>
        <w:t xml:space="preserve"> </w:t>
      </w:r>
      <w:r>
        <w:rPr>
          <w:rFonts w:hint="eastAsia"/>
          <w:color w:val="000000"/>
        </w:rPr>
        <w:t xml:space="preserve">m；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R002位于以东3.5</w:t>
      </w:r>
      <w:r>
        <w:rPr>
          <w:color w:val="000000"/>
        </w:rPr>
        <w:t xml:space="preserve"> </w:t>
      </w:r>
      <w:r>
        <w:rPr>
          <w:rFonts w:hint="eastAsia"/>
          <w:color w:val="000000"/>
        </w:rPr>
        <w:t xml:space="preserve">km、以北5.5</w:t>
      </w:r>
      <w:r>
        <w:rPr>
          <w:color w:val="000000"/>
        </w:rPr>
        <w:t xml:space="preserve"> </w:t>
      </w:r>
      <w:r>
        <w:rPr>
          <w:rFonts w:hint="eastAsia"/>
          <w:color w:val="000000"/>
        </w:rPr>
        <w:t xml:space="preserve">km处，离地275</w:t>
      </w:r>
      <w:r>
        <w:rPr>
          <w:color w:val="000000"/>
        </w:rPr>
        <w:t xml:space="preserve"> </w:t>
      </w:r>
      <w:r>
        <w:rPr>
          <w:rFonts w:hint="eastAsia"/>
          <w:color w:val="000000"/>
        </w:rPr>
        <w:t xml:space="preserve">m；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R003位于以西3.0</w:t>
      </w:r>
      <w:r>
        <w:rPr>
          <w:color w:val="000000"/>
        </w:rPr>
        <w:t xml:space="preserve"> </w:t>
      </w:r>
      <w:r>
        <w:rPr>
          <w:rFonts w:hint="eastAsia"/>
          <w:color w:val="000000"/>
        </w:rPr>
        <w:t xml:space="preserve">km、以北3.0</w:t>
      </w:r>
      <w:r>
        <w:rPr>
          <w:color w:val="000000"/>
        </w:rPr>
        <w:t xml:space="preserve"> </w:t>
      </w:r>
      <w:r>
        <w:rPr>
          <w:rFonts w:hint="eastAsia"/>
          <w:color w:val="000000"/>
        </w:rPr>
        <w:t xml:space="preserve">km处，离地275</w:t>
      </w:r>
      <w:r>
        <w:rPr>
          <w:color w:val="000000"/>
        </w:rPr>
        <w:t xml:space="preserve"> m。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R01实体机先后执行R001和R003，R02实体机执行R002；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3个中继架次不等于同时需要3架中继机。</w:t>
      </w:r>
    </w:p>
    <w:p>
      <w:pPr>
        <w:pStyle w:val="Caption"/>
        <w:keepNext/>
        <w:spacing w:before="140" w:after="100"/>
        <w:ind w:firstLine="0"/>
        <w:jc w:val="center"/>
      </w:pPr>
      <w:r>
        <w:t>表 6.2 中继任务的位置、服务窗口和返航状态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35" w:type="dxa"/>
          <w:bottom w:w="35" w:type="dxa"/>
          <w:left w:w="65" w:type="dxa"/>
          <w:right w:w="65" w:type="dxa"/>
        </w:tblCellMar>
      </w:tblPr>
      <w:tblGrid>
        <w:gridCol w:w="643"/>
        <w:gridCol w:w="1093"/>
        <w:gridCol w:w="1930"/>
        <w:gridCol w:w="933"/>
        <w:gridCol w:w="933"/>
        <w:gridCol w:w="933"/>
        <w:gridCol w:w="933"/>
        <w:gridCol w:w="965"/>
        <w:gridCol w:w="965"/>
      </w:tblGrid>
      <w:tr>
        <w:trPr>
          <w:cantSplit/>
          <w:tblHeader/>
        </w:trPr>
        <w:tc>
          <w:tcPr>
            <w:tcW w:type="dxa" w:w="643"/>
            <w:vAlign w:val="center"/>
            <w:shd w:fill="E8EFF3"/>
          </w:tcPr>
          <w:p>
            <w:pPr>
              <w:keepNext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任务</w:t>
            </w:r>
          </w:p>
        </w:tc>
        <w:tc>
          <w:tcPr>
            <w:tcW w:type="dxa" w:w="1093"/>
            <w:vAlign w:val="center"/>
            <w:shd w:fill="E8EFF3"/>
          </w:tcPr>
          <w:p>
            <w:pPr>
              <w:keepNext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实体机/</w:t>
              <w:br/>
              <w:t>组件</w:t>
            </w:r>
          </w:p>
        </w:tc>
        <w:tc>
          <w:tcPr>
            <w:tcW w:type="dxa" w:w="1930"/>
            <w:vAlign w:val="center"/>
            <w:shd w:fill="E8EFF3"/>
          </w:tcPr>
          <w:p>
            <w:pPr>
              <w:keepNext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x / y / 离地高度</w:t>
              <w:br/>
              <w:t>/m</w:t>
            </w:r>
          </w:p>
        </w:tc>
        <w:tc>
          <w:tcPr>
            <w:tcW w:type="dxa" w:w="933"/>
            <w:vAlign w:val="center"/>
            <w:shd w:fill="E8EFF3"/>
          </w:tcPr>
          <w:p>
            <w:pPr>
              <w:keepNext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准备开始</w:t>
              <w:br/>
              <w:t>/min</w:t>
            </w:r>
          </w:p>
        </w:tc>
        <w:tc>
          <w:tcPr>
            <w:tcW w:type="dxa" w:w="933"/>
            <w:vAlign w:val="center"/>
            <w:shd w:fill="E8EFF3"/>
          </w:tcPr>
          <w:p>
            <w:pPr>
              <w:keepNext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服务开始</w:t>
              <w:br/>
              <w:t>/min</w:t>
            </w:r>
          </w:p>
        </w:tc>
        <w:tc>
          <w:tcPr>
            <w:tcW w:type="dxa" w:w="933"/>
            <w:vAlign w:val="center"/>
            <w:shd w:fill="E8EFF3"/>
          </w:tcPr>
          <w:p>
            <w:pPr>
              <w:keepNext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服务结束</w:t>
              <w:br/>
              <w:t>/min</w:t>
            </w:r>
          </w:p>
        </w:tc>
        <w:tc>
          <w:tcPr>
            <w:tcW w:type="dxa" w:w="933"/>
            <w:vAlign w:val="center"/>
            <w:shd w:fill="E8EFF3"/>
          </w:tcPr>
          <w:p>
            <w:pPr>
              <w:keepNext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返航</w:t>
              <w:br/>
              <w:t>/min</w:t>
            </w:r>
          </w:p>
        </w:tc>
        <w:tc>
          <w:tcPr>
            <w:tcW w:type="dxa" w:w="965"/>
            <w:vAlign w:val="center"/>
            <w:shd w:fill="E8EFF3"/>
          </w:tcPr>
          <w:p>
            <w:pPr>
              <w:keepNext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能耗</w:t>
              <w:br/>
              <w:t>/kWh</w:t>
            </w:r>
          </w:p>
        </w:tc>
        <w:tc>
          <w:tcPr>
            <w:tcW w:type="dxa" w:w="965"/>
            <w:vAlign w:val="center"/>
            <w:shd w:fill="E8EFF3"/>
          </w:tcPr>
          <w:p>
            <w:pPr>
              <w:keepNext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返航SOC</w:t>
              <w:br/>
              <w:t>/%</w:t>
            </w:r>
          </w:p>
        </w:tc>
      </w:tr>
      <w:tr>
        <w:trPr>
          <w:cantSplit/>
        </w:trPr>
        <w:tc>
          <w:tcPr>
            <w:tcW w:type="dxa" w:w="643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R001</w:t>
            </w:r>
          </w:p>
        </w:tc>
        <w:tc>
          <w:tcPr>
            <w:tcW w:type="dxa" w:w="1093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R01/RE01</w:t>
            </w:r>
          </w:p>
        </w:tc>
        <w:tc>
          <w:tcPr>
            <w:tcW w:type="dxa" w:w="193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3500 / -500 / 100</w:t>
            </w:r>
          </w:p>
        </w:tc>
        <w:tc>
          <w:tcPr>
            <w:tcW w:type="dxa" w:w="933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3.244</w:t>
            </w:r>
          </w:p>
        </w:tc>
        <w:tc>
          <w:tcPr>
            <w:tcW w:type="dxa" w:w="933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12.090</w:t>
            </w:r>
          </w:p>
        </w:tc>
        <w:tc>
          <w:tcPr>
            <w:tcW w:type="dxa" w:w="933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25.057</w:t>
            </w:r>
          </w:p>
        </w:tc>
        <w:tc>
          <w:tcPr>
            <w:tcW w:type="dxa" w:w="933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30.775</w:t>
            </w:r>
          </w:p>
        </w:tc>
        <w:tc>
          <w:tcPr>
            <w:tcW w:type="dxa" w:w="96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0.426812</w:t>
            </w:r>
          </w:p>
        </w:tc>
        <w:tc>
          <w:tcPr>
            <w:tcW w:type="dxa" w:w="96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86.662</w:t>
            </w:r>
          </w:p>
        </w:tc>
      </w:tr>
      <w:tr>
        <w:trPr>
          <w:cantSplit/>
        </w:trPr>
        <w:tc>
          <w:tcPr>
            <w:tcW w:type="dxa" w:w="643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R002</w:t>
            </w:r>
          </w:p>
        </w:tc>
        <w:tc>
          <w:tcPr>
            <w:tcW w:type="dxa" w:w="1093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R02/RE02</w:t>
            </w:r>
          </w:p>
        </w:tc>
        <w:tc>
          <w:tcPr>
            <w:tcW w:type="dxa" w:w="193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3500 / 5500 / 275</w:t>
            </w:r>
          </w:p>
        </w:tc>
        <w:tc>
          <w:tcPr>
            <w:tcW w:type="dxa" w:w="933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26.190</w:t>
            </w:r>
          </w:p>
        </w:tc>
        <w:tc>
          <w:tcPr>
            <w:tcW w:type="dxa" w:w="933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38.729</w:t>
            </w:r>
          </w:p>
        </w:tc>
        <w:tc>
          <w:tcPr>
            <w:tcW w:type="dxa" w:w="933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60.013</w:t>
            </w:r>
          </w:p>
        </w:tc>
        <w:tc>
          <w:tcPr>
            <w:tcW w:type="dxa" w:w="933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69.650</w:t>
            </w:r>
          </w:p>
        </w:tc>
        <w:tc>
          <w:tcPr>
            <w:tcW w:type="dxa" w:w="96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0.715352</w:t>
            </w:r>
          </w:p>
        </w:tc>
        <w:tc>
          <w:tcPr>
            <w:tcW w:type="dxa" w:w="96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77.645</w:t>
            </w:r>
          </w:p>
        </w:tc>
      </w:tr>
      <w:tr>
        <w:trPr>
          <w:cantSplit/>
        </w:trPr>
        <w:tc>
          <w:tcPr>
            <w:tcW w:type="dxa" w:w="643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R003</w:t>
            </w:r>
          </w:p>
        </w:tc>
        <w:tc>
          <w:tcPr>
            <w:tcW w:type="dxa" w:w="1093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R01/RE03</w:t>
            </w:r>
          </w:p>
        </w:tc>
        <w:tc>
          <w:tcPr>
            <w:tcW w:type="dxa" w:w="193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-3000 / 3000 / 275</w:t>
            </w:r>
          </w:p>
        </w:tc>
        <w:tc>
          <w:tcPr>
            <w:tcW w:type="dxa" w:w="933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39.088</w:t>
            </w:r>
          </w:p>
        </w:tc>
        <w:tc>
          <w:tcPr>
            <w:tcW w:type="dxa" w:w="933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49.612</w:t>
            </w:r>
          </w:p>
        </w:tc>
        <w:tc>
          <w:tcPr>
            <w:tcW w:type="dxa" w:w="933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102.411</w:t>
            </w:r>
          </w:p>
        </w:tc>
        <w:tc>
          <w:tcPr>
            <w:tcW w:type="dxa" w:w="933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110.205</w:t>
            </w:r>
          </w:p>
        </w:tc>
        <w:tc>
          <w:tcPr>
            <w:tcW w:type="dxa" w:w="96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1.207141</w:t>
            </w:r>
          </w:p>
        </w:tc>
        <w:tc>
          <w:tcPr>
            <w:tcW w:type="dxa" w:w="96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62.277</w:t>
            </w:r>
          </w:p>
        </w:tc>
      </w:tr>
    </w:tbl>
    <w:bookmarkEnd w:id="29"/>
    <w:bookmarkStart w:id="36" w:name="两类任务时序与连续通信安排"/>
    <w:p>
      <w:pPr>
        <w:pStyle w:val="Heading2"/>
        <w:widowControl/>
        <w:ind w:firstLine="0"/>
      </w:pPr>
      <w:r>
        <w:rPr>
          <w:color w:val="000000"/>
        </w:rPr>
        <w:t>6.4.2 两类任务时序与连续通信安排</w:t>
      </w:r>
    </w:p>
    <w:p>
      <w:pPr>
        <w:pStyle w:val="FirstParagraph"/>
        <w:widowControl/>
        <w:spacing w:line="240" w:lineRule="auto" w:before="0" w:after="40"/>
      </w:pPr>
      <w:r>
        <w:rPr>
          <w:rFonts w:hint="eastAsia"/>
          <w:color w:val="000000"/>
        </w:rPr>
        <w:t xml:space="preserve">图</w:t>
      </w:r>
      <w:r>
        <w:rPr>
          <w:color w:val="000000"/>
        </w:rPr>
        <w:t xml:space="preserve"> </w:t>
      </w:r>
      <w:r>
        <w:rPr>
          <w:rFonts w:hint="eastAsia"/>
          <w:color w:val="000000"/>
        </w:rPr>
        <w:t xml:space="preserve">6.3并列展示运输和中继的执行阶段。中继机的服务开始晚于准备开始和去程结束，只有完成建链后才能承担通信保障。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R003的有效服务延续至6144.651</w:t>
      </w:r>
      <w:r>
        <w:rPr>
          <w:color w:val="000000"/>
        </w:rPr>
        <w:t xml:space="preserve"> </w:t>
      </w:r>
      <w:r>
        <w:rPr>
          <w:rFonts w:hint="eastAsia"/>
          <w:color w:val="000000"/>
        </w:rPr>
        <w:t xml:space="preserve">s，随后返航，于6612.284</w:t>
      </w:r>
      <w:r>
        <w:rPr>
          <w:color w:val="000000"/>
        </w:rPr>
        <w:t xml:space="preserve"> </w:t>
      </w:r>
      <w:r>
        <w:rPr>
          <w:rFonts w:hint="eastAsia"/>
          <w:color w:val="000000"/>
        </w:rPr>
        <w:t xml:space="preserve">s结束，比最后运输返航晚52.657</w:t>
      </w:r>
      <w:r>
        <w:rPr>
          <w:color w:val="000000"/>
        </w:rPr>
        <w:t xml:space="preserve"> </w:t>
      </w:r>
      <w:r>
        <w:rPr>
          <w:rFonts w:hint="eastAsia"/>
          <w:color w:val="000000"/>
        </w:rPr>
        <w:t xml:space="preserve">s，决定本方案的联合完工时刻。</w:t>
      </w:r>
    </w:p>
    <w:p>
      <w:pPr>
        <w:pStyle w:val="BodyText"/>
        <w:keepNext/>
        <w:keepLines/>
        <w:widowControl/>
        <w:spacing w:line="240" w:lineRule="auto" w:before="100" w:after="0"/>
        <w:ind w:firstLine="0"/>
        <w:jc w:val="center"/>
      </w:pPr>
      <w:r>
        <w:rPr>
          <w:color w:val="000000"/>
        </w:rPr>
        <w:drawing>
          <wp:inline>
            <wp:extent cx="5832000" cy="4791062"/>
            <wp:effectExtent b="0" l="0" r="0" t="0"/>
            <wp:docPr descr="21个运输架次与3个中继架次的联合执行时序" title="q3_03_joint_schedule.pdf" id="31" name="Picture"/>
            <a:graphic>
              <a:graphicData uri="http://schemas.openxmlformats.org/drawingml/2006/picture">
                <pic:pic>
                  <pic:nvPicPr>
                    <pic:cNvPr descr="E:/sxjm/D题/第三问/图片/q3_03_joint_schedule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2000" cy="4791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widowControl/>
        <w:spacing w:line="240" w:lineRule="auto" w:before="60" w:after="160"/>
        <w:ind w:firstLine="0"/>
        <w:jc w:val="center"/>
      </w:pPr>
      <w:r>
        <w:rPr>
          <w:rFonts w:hint="eastAsia"/>
          <w:color w:val="000000"/>
        </w:rPr>
        <w:t xml:space="preserve">图</w:t>
      </w:r>
      <w:r>
        <w:rPr>
          <w:color w:val="000000"/>
        </w:rPr>
        <w:t xml:space="preserve"> 6.3 </w:t>
      </w:r>
      <w:r>
        <w:rPr>
          <w:rFonts w:hint="eastAsia"/>
          <w:color w:val="000000"/>
        </w:rPr>
        <w:t xml:space="preserve">21个运输架次与3个中继架次的联合执行时序</w:t>
      </w:r>
    </w:p>
    <w:p>
      <w:pPr>
        <w:pStyle w:val="BodyText"/>
        <w:widowControl/>
        <w:spacing w:line="240" w:lineRule="auto" w:before="0" w:after="40"/>
      </w:pPr>
      <w:r>
        <w:rPr>
          <w:rFonts w:hint="eastAsia"/>
          <w:color w:val="000000"/>
        </w:rPr>
        <w:t xml:space="preserve">图</w:t>
      </w:r>
      <w:r>
        <w:rPr>
          <w:color w:val="000000"/>
        </w:rPr>
        <w:t xml:space="preserve"> </w:t>
      </w:r>
      <w:r>
        <w:rPr>
          <w:rFonts w:hint="eastAsia"/>
          <w:color w:val="000000"/>
        </w:rPr>
        <w:t xml:space="preserve">6.4按实际使用来源展示各运输任务的在途通信区间。直接链路可用的区段由G01保障，其余区段分别绑定已启用的中继任务。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T008在不同区段使用R002和R003，两站各自的服务窗口均覆盖对应需求；该切换不涉及中继之间的多跳转发。最终240个连续通信区间全部取得证书，未证明区间为0，最小双向链路余量证明下界为0.079736</w:t>
      </w:r>
      <w:r>
        <w:rPr>
          <w:color w:val="000000"/>
        </w:rPr>
        <w:t xml:space="preserve"> </w:t>
      </w:r>
      <w:r>
        <w:rPr>
          <w:rFonts w:hint="eastAsia"/>
          <w:color w:val="000000"/>
        </w:rPr>
        <w:t xml:space="preserve">dB。这一下界基于题给静态DEM与简化传播模型，反映模型内的通信可行性。</w:t>
      </w:r>
    </w:p>
    <w:p>
      <w:pPr>
        <w:pStyle w:val="BodyText"/>
        <w:keepNext/>
        <w:keepLines/>
        <w:widowControl/>
        <w:spacing w:line="240" w:lineRule="auto" w:before="100" w:after="0"/>
        <w:ind w:firstLine="0"/>
        <w:jc w:val="center"/>
      </w:pPr>
      <w:r>
        <w:rPr>
          <w:color w:val="000000"/>
        </w:rPr>
        <w:drawing>
          <wp:inline>
            <wp:extent cx="5832000" cy="5549142"/>
            <wp:effectExtent b="0" l="0" r="0" t="0"/>
            <wp:docPr descr="运输在途通信来源及中继实际服务窗口；准备和装载期间不计入在途通信条带" title="q3_04_communication.pdf" id="34" name="Picture"/>
            <a:graphic>
              <a:graphicData uri="http://schemas.openxmlformats.org/drawingml/2006/picture">
                <pic:pic>
                  <pic:nvPicPr>
                    <pic:cNvPr descr="E:/sxjm/D题/第三问/图片/q3_04_communication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2000" cy="5549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widowControl/>
        <w:spacing w:line="240" w:lineRule="auto" w:before="60" w:after="160"/>
        <w:ind w:firstLine="0"/>
        <w:jc w:val="center"/>
      </w:pPr>
      <w:r>
        <w:rPr>
          <w:rFonts w:hint="eastAsia"/>
          <w:color w:val="000000"/>
        </w:rPr>
        <w:t xml:space="preserve">图</w:t>
      </w:r>
      <w:r>
        <w:rPr>
          <w:color w:val="000000"/>
        </w:rPr>
        <w:t xml:space="preserve"> 6.4 </w:t>
      </w:r>
      <w:r>
        <w:rPr>
          <w:rFonts w:hint="eastAsia"/>
          <w:color w:val="000000"/>
        </w:rPr>
        <w:t xml:space="preserve">运输在途通信来源及中继实际服务窗口；准备和装载期间不计入在途通信条带</w:t>
      </w:r>
    </w:p>
    <w:bookmarkEnd w:id="36"/>
    <w:bookmarkStart w:id="40" w:name="逐箱交付与时限满足"/>
    <w:p>
      <w:pPr>
        <w:pStyle w:val="Heading2"/>
        <w:widowControl/>
        <w:ind w:firstLine="0"/>
      </w:pPr>
      <w:r>
        <w:rPr>
          <w:color w:val="000000"/>
        </w:rPr>
        <w:t>6.4.3 逐箱交付与时限满足</w:t>
      </w:r>
    </w:p>
    <w:p>
      <w:pPr>
        <w:pStyle w:val="FirstParagraph"/>
        <w:widowControl/>
        <w:spacing w:line="240" w:lineRule="auto" w:before="0" w:after="40"/>
      </w:pPr>
      <w:r>
        <w:rPr>
          <w:rFonts w:hint="eastAsia"/>
          <w:color w:val="000000"/>
        </w:rPr>
        <w:t xml:space="preserve">图</w:t>
      </w:r>
      <w:r>
        <w:rPr>
          <w:color w:val="000000"/>
        </w:rPr>
        <w:t xml:space="preserve"> </w:t>
      </w:r>
      <w:r>
        <w:rPr>
          <w:rFonts w:hint="eastAsia"/>
          <w:color w:val="000000"/>
        </w:rPr>
        <w:t xml:space="preserve">6.5沿用问题二的两栏逐箱表示，列出80箱实际交付时刻、期望时刻与有效硬截止。全部货箱均按期完成，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  <w:color w:val="000000"/>
        </w:rPr>
        <w:t xml:space="preserve">；31个硬截止也全部满足，最小硬截止裕量为212.061</w:t>
      </w:r>
      <w:r>
        <w:rPr>
          <w:color w:val="000000"/>
        </w:rPr>
        <w:t xml:space="preserve"> </w:t>
      </w:r>
      <w:r>
        <w:rPr>
          <w:rFonts w:hint="eastAsia"/>
          <w:color w:val="000000"/>
        </w:rPr>
        <w:t xml:space="preserve">s。最后一个货箱于6234.755</w:t>
      </w:r>
      <w:r>
        <w:rPr>
          <w:color w:val="000000"/>
        </w:rPr>
        <w:t xml:space="preserve"> </w:t>
      </w:r>
      <w:r>
        <w:rPr>
          <w:rFonts w:hint="eastAsia"/>
          <w:color w:val="000000"/>
        </w:rPr>
        <w:t xml:space="preserve">s完成交接，晚于该时刻的任务仅涉及返航和中继保障收尾。逐箱所属架次、实际送达与截止时刻列于附录表</w:t>
      </w:r>
      <w:r>
        <w:rPr>
          <w:color w:val="000000"/>
        </w:rPr>
        <w:t xml:space="preserve"> A.2。</w:t>
      </w:r>
    </w:p>
    <w:p>
      <w:pPr>
        <w:pStyle w:val="BodyText"/>
        <w:keepNext/>
        <w:keepLines/>
        <w:widowControl/>
        <w:spacing w:line="240" w:lineRule="auto" w:before="100" w:after="0"/>
        <w:ind w:firstLine="0"/>
        <w:jc w:val="center"/>
      </w:pPr>
      <w:r>
        <w:rPr>
          <w:color w:val="000000"/>
        </w:rPr>
        <w:drawing>
          <wp:inline>
            <wp:extent cx="5654511" cy="6263999"/>
            <wp:effectExtent b="0" l="0" r="0" t="0"/>
            <wp:docPr descr="80箱交付时刻与期望时刻及有效硬截止对照" title="q3_05_deliveries.pdf" id="38" name="Picture"/>
            <a:graphic>
              <a:graphicData uri="http://schemas.openxmlformats.org/drawingml/2006/picture">
                <pic:pic>
                  <pic:nvPicPr>
                    <pic:cNvPr descr="E:/sxjm/D题/第三问/图片/q3_05_deliveries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511" cy="6263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widowControl/>
        <w:spacing w:line="240" w:lineRule="auto" w:before="60" w:after="160"/>
        <w:ind w:firstLine="0"/>
        <w:jc w:val="center"/>
      </w:pPr>
      <w:r>
        <w:rPr>
          <w:rFonts w:hint="eastAsia"/>
          <w:color w:val="000000"/>
        </w:rPr>
        <w:t xml:space="preserve">图</w:t>
      </w:r>
      <w:r>
        <w:rPr>
          <w:color w:val="000000"/>
        </w:rPr>
        <w:t xml:space="preserve"> 6.5 </w:t>
      </w:r>
      <w:r>
        <w:rPr>
          <w:rFonts w:hint="eastAsia"/>
          <w:color w:val="000000"/>
        </w:rPr>
        <w:t xml:space="preserve">80箱交付时刻与期望时刻及有效硬截止对照</w:t>
      </w:r>
    </w:p>
    <w:bookmarkEnd w:id="40"/>
    <w:bookmarkStart w:id="47" w:name="机电资源占用与返航安全余量"/>
    <w:p>
      <w:pPr>
        <w:pStyle w:val="Heading2"/>
        <w:widowControl/>
        <w:ind w:firstLine="0"/>
      </w:pPr>
      <w:r>
        <w:rPr>
          <w:color w:val="000000"/>
        </w:rPr>
        <w:t>6.4.4 机电资源占用与返航安全余量</w:t>
      </w:r>
    </w:p>
    <w:p>
      <w:pPr>
        <w:pStyle w:val="FirstParagraph"/>
        <w:widowControl/>
        <w:spacing w:line="240" w:lineRule="auto" w:before="0" w:after="40"/>
      </w:pPr>
      <w:r>
        <w:rPr>
          <w:rFonts w:hint="eastAsia"/>
          <w:color w:val="000000"/>
        </w:rPr>
        <w:t xml:space="preserve">图</w:t>
      </w:r>
      <w:r>
        <w:rPr>
          <w:color w:val="000000"/>
        </w:rPr>
        <w:t xml:space="preserve"> </w:t>
      </w:r>
      <w:r>
        <w:rPr>
          <w:rFonts w:hint="eastAsia"/>
          <w:color w:val="000000"/>
        </w:rPr>
        <w:t xml:space="preserve">6.6分别展示10架实际使用机体的任务安排，以及14组运输电池和3组中继组件的周转。同一实体机上的任务区间不重叠，运输电池复用发生在充满之后。中继机R01在R001结束并完成300</w:t>
      </w:r>
      <w:r>
        <w:rPr>
          <w:color w:val="000000"/>
        </w:rPr>
        <w:t xml:space="preserve"> </w:t>
      </w:r>
      <w:r>
        <w:rPr>
          <w:rFonts w:hint="eastAsia"/>
          <w:color w:val="000000"/>
        </w:rPr>
        <w:t xml:space="preserve">s周转后，才开始R003；两趟任务分别使用RE01和RE03，不将尚未充满的组件直接用于下一架次。图中最后返航之后的充电和周转区间表示资源恢复，不计入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color w:val="000000"/>
        </w:rPr>
        <w:t xml:space="preserve">。</w:t>
      </w:r>
    </w:p>
    <w:p>
      <w:pPr>
        <w:pStyle w:val="BodyText"/>
        <w:keepNext/>
        <w:keepLines/>
        <w:widowControl/>
        <w:spacing w:line="240" w:lineRule="auto" w:before="100" w:after="0"/>
        <w:ind w:firstLine="0"/>
        <w:jc w:val="center"/>
      </w:pPr>
      <w:r>
        <w:rPr>
          <w:color w:val="000000"/>
        </w:rPr>
        <w:drawing>
          <wp:inline>
            <wp:extent cx="5657856" cy="6263999"/>
            <wp:effectExtent b="0" l="0" r="0" t="0"/>
            <wp:docPr descr="运输与中继机体占用以及电池和组件恢复安排；虚线为联合完工时刻" title="q3_06_resources.pdf" id="42" name="Picture"/>
            <a:graphic>
              <a:graphicData uri="http://schemas.openxmlformats.org/drawingml/2006/picture">
                <pic:pic>
                  <pic:nvPicPr>
                    <pic:cNvPr descr="E:/sxjm/D题/第三问/图片/q3_06_resources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6" cy="6263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widowControl/>
        <w:spacing w:line="240" w:lineRule="auto" w:before="60" w:after="160"/>
        <w:ind w:firstLine="0"/>
        <w:jc w:val="center"/>
      </w:pPr>
      <w:r>
        <w:rPr>
          <w:rFonts w:hint="eastAsia"/>
          <w:color w:val="000000"/>
        </w:rPr>
        <w:t xml:space="preserve">图</w:t>
      </w:r>
      <w:r>
        <w:rPr>
          <w:color w:val="000000"/>
        </w:rPr>
        <w:t xml:space="preserve"> 6.6 </w:t>
      </w:r>
      <w:r>
        <w:rPr>
          <w:rFonts w:hint="eastAsia"/>
          <w:color w:val="000000"/>
        </w:rPr>
        <w:t xml:space="preserve">运输与中继机体占用以及电池和组件恢复安排；虚线为联合完工时刻</w:t>
      </w:r>
    </w:p>
    <w:p>
      <w:pPr>
        <w:pStyle w:val="BodyText"/>
        <w:widowControl/>
        <w:spacing w:line="240" w:lineRule="auto" w:before="0" w:after="40"/>
      </w:pPr>
      <w:r>
        <w:rPr>
          <w:rFonts w:hint="eastAsia"/>
          <w:color w:val="000000"/>
        </w:rPr>
        <w:t xml:space="preserve">运输无人机最低返航SOC为20.091711%，中继机最低返航SOC为62.276848%，均满足20%的要求。图</w:t>
      </w:r>
      <w:r>
        <w:rPr>
          <w:color w:val="000000"/>
        </w:rPr>
        <w:t xml:space="preserve"> </w:t>
      </w:r>
      <w:r>
        <w:rPr>
          <w:rFonts w:hint="eastAsia"/>
          <w:color w:val="000000"/>
        </w:rPr>
        <w:t xml:space="preserve">6.7给出硬截止裕量及逐架运输返航SOC。最低运输SOC仅略高于规定阈值，说明该安排在题定参数下可行，但不能由此推断其对未建模风场、能耗误差或通信环境变化具有充分裕量。</w:t>
      </w:r>
    </w:p>
    <w:p>
      <w:pPr>
        <w:pStyle w:val="BodyText"/>
        <w:keepNext/>
        <w:keepLines/>
        <w:widowControl/>
        <w:spacing w:line="240" w:lineRule="auto" w:before="100" w:after="0"/>
        <w:ind w:firstLine="0"/>
        <w:jc w:val="center"/>
      </w:pPr>
      <w:r>
        <w:rPr>
          <w:color w:val="000000"/>
        </w:rPr>
        <w:drawing>
          <wp:inline>
            <wp:extent cx="5832000" cy="4517084"/>
            <wp:effectExtent b="0" l="0" r="0" t="0"/>
            <wp:docPr descr="31个硬截止货箱的时间裕量与21个运输架次的返航SOC" title="q3_07_margins.pdf" id="45" name="Picture"/>
            <a:graphic>
              <a:graphicData uri="http://schemas.openxmlformats.org/drawingml/2006/picture">
                <pic:pic>
                  <pic:nvPicPr>
                    <pic:cNvPr descr="E:/sxjm/D题/第三问/图片/q3_07_margins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2000" cy="45170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widowControl/>
        <w:spacing w:line="240" w:lineRule="auto" w:before="60" w:after="160"/>
        <w:ind w:firstLine="0"/>
        <w:jc w:val="center"/>
      </w:pPr>
      <w:r>
        <w:rPr>
          <w:rFonts w:hint="eastAsia"/>
          <w:color w:val="000000"/>
        </w:rPr>
        <w:t xml:space="preserve">图</w:t>
      </w:r>
      <w:r>
        <w:rPr>
          <w:color w:val="000000"/>
        </w:rPr>
        <w:t xml:space="preserve"> 6.7 </w:t>
      </w:r>
      <w:r>
        <w:rPr>
          <w:rFonts w:hint="eastAsia"/>
          <w:color w:val="000000"/>
        </w:rPr>
        <w:t xml:space="preserve">31个硬截止货箱的时间裕量与21个运输架次的返航SOC</w:t>
      </w:r>
    </w:p>
    <w:bookmarkEnd w:id="47"/>
    <w:bookmarkStart w:id="48" w:name="完整方案核验"/>
    <w:p>
      <w:pPr>
        <w:pStyle w:val="Heading2"/>
        <w:widowControl/>
        <w:ind w:firstLine="0"/>
      </w:pPr>
      <w:r>
        <w:rPr>
          <w:color w:val="000000"/>
        </w:rPr>
        <w:t>6.4.5 完整方案核验</w:t>
      </w:r>
    </w:p>
    <w:p>
      <w:pPr>
        <w:pStyle w:val="FirstParagraph"/>
        <w:widowControl/>
        <w:spacing w:line="240" w:lineRule="auto" w:before="0" w:after="40"/>
      </w:pPr>
      <w:r>
        <w:rPr>
          <w:rFonts w:hint="eastAsia"/>
          <w:color w:val="000000"/>
        </w:rPr>
        <w:t xml:space="preserve">独立核验共执行11884项检查，错误数为0。核验不仅检查汇总指标，还逐一检查80箱唯一交付、站内交箱顺序、各航段剩余载荷、机体与电池衔接、中继服务可用性及240个连续通信区间。主要结果汇总于表</w:t>
      </w:r>
      <w:r>
        <w:rPr>
          <w:color w:val="000000"/>
        </w:rPr>
        <w:t xml:space="preserve"> 6.3。</w:t>
      </w:r>
    </w:p>
    <w:p>
      <w:pPr>
        <w:pStyle w:val="Caption"/>
        <w:keepNext/>
        <w:spacing w:before="140" w:after="100"/>
        <w:ind w:firstLine="0"/>
        <w:jc w:val="center"/>
      </w:pPr>
      <w:r>
        <w:t>表 6.3 主方案独立可行性核验结果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35" w:type="dxa"/>
          <w:bottom w:w="35" w:type="dxa"/>
          <w:left w:w="65" w:type="dxa"/>
          <w:right w:w="65" w:type="dxa"/>
        </w:tblCellMar>
      </w:tblPr>
      <w:tblGrid>
        <w:gridCol w:w="1865"/>
        <w:gridCol w:w="3490"/>
        <w:gridCol w:w="3971"/>
      </w:tblGrid>
      <w:tr>
        <w:trPr>
          <w:cantSplit/>
          <w:tblHeader/>
        </w:trPr>
        <w:tc>
          <w:tcPr>
            <w:tcW w:type="dxa" w:w="1865"/>
            <w:vAlign w:val="center"/>
            <w:shd w:fill="E8EFF3"/>
          </w:tcPr>
          <w:p>
            <w:pPr>
              <w:keepNext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检查项目</w:t>
            </w:r>
          </w:p>
        </w:tc>
        <w:tc>
          <w:tcPr>
            <w:tcW w:type="dxa" w:w="3490"/>
            <w:vAlign w:val="center"/>
            <w:shd w:fill="E8EFF3"/>
          </w:tcPr>
          <w:p>
            <w:pPr>
              <w:keepNext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检查条件</w:t>
            </w:r>
          </w:p>
        </w:tc>
        <w:tc>
          <w:tcPr>
            <w:tcW w:type="dxa" w:w="3971"/>
            <w:vAlign w:val="center"/>
            <w:shd w:fill="E8EFF3"/>
          </w:tcPr>
          <w:p>
            <w:pPr>
              <w:keepNext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结果</w:t>
            </w:r>
          </w:p>
        </w:tc>
      </w:tr>
      <w:tr>
        <w:trPr>
          <w:cantSplit/>
        </w:trPr>
        <w:tc>
          <w:tcPr>
            <w:tcW w:type="dxa" w:w="186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货箱唯一交付</w:t>
            </w:r>
          </w:p>
        </w:tc>
        <w:tc>
          <w:tcPr>
            <w:tcW w:type="dxa" w:w="349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每箱恰好交付一次</w:t>
            </w:r>
          </w:p>
        </w:tc>
        <w:tc>
          <w:tcPr>
            <w:tcW w:type="dxa" w:w="397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80 / 80</w:t>
            </w:r>
          </w:p>
        </w:tc>
      </w:tr>
      <w:tr>
        <w:trPr>
          <w:cantSplit/>
        </w:trPr>
        <w:tc>
          <w:tcPr>
            <w:tcW w:type="dxa" w:w="186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期望交付时刻</w:t>
            </w:r>
          </w:p>
        </w:tc>
        <w:tc>
          <w:tcPr>
            <w:tcW w:type="dxa" w:w="349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本轮附加零迟到条件</w:t>
            </w:r>
          </w:p>
        </w:tc>
        <w:tc>
          <w:tcPr>
            <w:tcW w:type="dxa" w:w="397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80箱全部按期，W=0</w:t>
            </w:r>
          </w:p>
        </w:tc>
      </w:tr>
      <w:tr>
        <w:trPr>
          <w:cantSplit/>
        </w:trPr>
        <w:tc>
          <w:tcPr>
            <w:tcW w:type="dxa" w:w="186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有效硬截止</w:t>
            </w:r>
          </w:p>
        </w:tc>
        <w:tc>
          <w:tcPr>
            <w:tcW w:type="dxa" w:w="349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31箱，合计46条原始规则</w:t>
            </w:r>
          </w:p>
        </w:tc>
        <w:tc>
          <w:tcPr>
            <w:tcW w:type="dxa" w:w="397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全部满足；最小裕量212.061 s</w:t>
            </w:r>
          </w:p>
        </w:tc>
      </w:tr>
      <w:tr>
        <w:trPr>
          <w:cantSplit/>
        </w:trPr>
        <w:tc>
          <w:tcPr>
            <w:tcW w:type="dxa" w:w="186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运输返航SOC</w:t>
            </w:r>
          </w:p>
        </w:tc>
        <w:tc>
          <w:tcPr>
            <w:tcW w:type="dxa" w:w="349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不低于20%</w:t>
            </w:r>
          </w:p>
        </w:tc>
        <w:tc>
          <w:tcPr>
            <w:tcW w:type="dxa" w:w="397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最低20.091711%</w:t>
            </w:r>
          </w:p>
        </w:tc>
      </w:tr>
      <w:tr>
        <w:trPr>
          <w:cantSplit/>
        </w:trPr>
        <w:tc>
          <w:tcPr>
            <w:tcW w:type="dxa" w:w="186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中继返航SOC</w:t>
            </w:r>
          </w:p>
        </w:tc>
        <w:tc>
          <w:tcPr>
            <w:tcW w:type="dxa" w:w="349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不低于20%</w:t>
            </w:r>
          </w:p>
        </w:tc>
        <w:tc>
          <w:tcPr>
            <w:tcW w:type="dxa" w:w="397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最低62.276848%</w:t>
            </w:r>
          </w:p>
        </w:tc>
      </w:tr>
      <w:tr>
        <w:trPr>
          <w:cantSplit/>
        </w:trPr>
        <w:tc>
          <w:tcPr>
            <w:tcW w:type="dxa" w:w="186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机体与电池占用</w:t>
            </w:r>
          </w:p>
        </w:tc>
        <w:tc>
          <w:tcPr>
            <w:tcW w:type="dxa" w:w="349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同一资源不可重叠使用</w:t>
            </w:r>
          </w:p>
        </w:tc>
        <w:tc>
          <w:tcPr>
            <w:tcW w:type="dxa" w:w="397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8架运输机、14组电池均通过</w:t>
            </w:r>
          </w:p>
        </w:tc>
      </w:tr>
      <w:tr>
        <w:trPr>
          <w:cantSplit/>
        </w:trPr>
        <w:tc>
          <w:tcPr>
            <w:tcW w:type="dxa" w:w="186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中继机与组件占用</w:t>
            </w:r>
          </w:p>
        </w:tc>
        <w:tc>
          <w:tcPr>
            <w:tcW w:type="dxa" w:w="349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含300 s机体周转及组件充电</w:t>
            </w:r>
          </w:p>
        </w:tc>
        <w:tc>
          <w:tcPr>
            <w:tcW w:type="dxa" w:w="397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2架中继机、3组组件均通过</w:t>
            </w:r>
          </w:p>
        </w:tc>
      </w:tr>
      <w:tr>
        <w:trPr>
          <w:cantSplit/>
        </w:trPr>
        <w:tc>
          <w:tcPr>
            <w:tcW w:type="dxa" w:w="186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全在途连续通信</w:t>
            </w:r>
          </w:p>
        </w:tc>
        <w:tc>
          <w:tcPr>
            <w:tcW w:type="dxa" w:w="349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服务来源可用且取得区间证书</w:t>
            </w:r>
          </w:p>
        </w:tc>
        <w:tc>
          <w:tcPr>
            <w:tcW w:type="dxa" w:w="397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240区间通过，未证明区间0</w:t>
            </w:r>
          </w:p>
        </w:tc>
      </w:tr>
      <w:tr>
        <w:trPr>
          <w:cantSplit/>
        </w:trPr>
        <w:tc>
          <w:tcPr>
            <w:tcW w:type="dxa" w:w="186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通信证明余量</w:t>
            </w:r>
          </w:p>
        </w:tc>
        <w:tc>
          <w:tcPr>
            <w:tcW w:type="dxa" w:w="349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双向接收门限包含安全裕量</w:t>
            </w:r>
          </w:p>
        </w:tc>
        <w:tc>
          <w:tcPr>
            <w:tcW w:type="dxa" w:w="397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最小下界0.079736 dB</w:t>
            </w:r>
          </w:p>
        </w:tc>
      </w:tr>
      <w:tr>
        <w:trPr>
          <w:cantSplit/>
        </w:trPr>
        <w:tc>
          <w:tcPr>
            <w:tcW w:type="dxa" w:w="186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独立核验汇总</w:t>
            </w:r>
          </w:p>
        </w:tc>
        <w:tc>
          <w:tcPr>
            <w:tcW w:type="dxa" w:w="349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物理、时序、通信及数据一致性</w:t>
            </w:r>
          </w:p>
        </w:tc>
        <w:tc>
          <w:tcPr>
            <w:tcW w:type="dxa" w:w="397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11884项检查，0错误</w:t>
            </w:r>
          </w:p>
        </w:tc>
      </w:tr>
    </w:tbl>
    <w:bookmarkEnd w:id="48"/>
    <w:bookmarkEnd w:id="49"/>
    <w:bookmarkStart w:id="56" w:name="对照分析与推荐依据"/>
    <w:p>
      <w:pPr>
        <w:pStyle w:val="Heading1"/>
        <w:widowControl/>
        <w:ind w:firstLine="0"/>
      </w:pPr>
      <w:r>
        <w:rPr>
          <w:color w:val="000000"/>
        </w:rPr>
        <w:t>6.5 对照分析与推荐依据</w:t>
      </w:r>
    </w:p>
    <w:bookmarkStart w:id="50" w:name="与问题二推荐方案的指标对照"/>
    <w:p>
      <w:pPr>
        <w:pStyle w:val="Heading2"/>
        <w:widowControl/>
        <w:ind w:firstLine="0"/>
      </w:pPr>
      <w:r>
        <w:rPr>
          <w:color w:val="000000"/>
        </w:rPr>
        <w:t>6.5.1 与问题二推荐方案的指标对照</w:t>
      </w:r>
    </w:p>
    <w:p>
      <w:pPr>
        <w:pStyle w:val="FirstParagraph"/>
        <w:widowControl/>
        <w:spacing w:line="240" w:lineRule="auto" w:before="0" w:after="40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 </w:t>
      </w:r>
      <w:r>
        <w:rPr>
          <w:rFonts w:hint="eastAsia"/>
          <w:color w:val="000000"/>
        </w:rPr>
        <w:t xml:space="preserve">6.4使用问题二正文采用的22架次、65.722736</w:t>
      </w:r>
      <w:r>
        <w:rPr>
          <w:color w:val="000000"/>
        </w:rPr>
        <w:t xml:space="preserve"> kWh、5792.178 </w:t>
      </w:r>
      <w:r>
        <w:rPr>
          <w:rFonts w:hint="eastAsia"/>
          <w:color w:val="000000"/>
        </w:rPr>
        <w:t xml:space="preserve">s方案作为基准。本问运输架次减少1次，但加入3个中继架次后，总架次由22增加至24；总能耗增加0.722537</w:t>
      </w:r>
      <w:r>
        <w:rPr>
          <w:color w:val="000000"/>
        </w:rPr>
        <w:t xml:space="preserve"> </w:t>
      </w:r>
      <w:r>
        <w:rPr>
          <w:rFonts w:hint="eastAsia"/>
          <w:color w:val="000000"/>
        </w:rPr>
        <w:t xml:space="preserve">kWh，联合完工推迟820.106</w:t>
      </w:r>
      <w:r>
        <w:rPr>
          <w:color w:val="000000"/>
        </w:rPr>
        <w:t xml:space="preserve"> </w:t>
      </w:r>
      <w:r>
        <w:rPr>
          <w:rFonts w:hint="eastAsia"/>
          <w:color w:val="000000"/>
        </w:rPr>
        <w:t xml:space="preserve">s，约13.668</w:t>
      </w:r>
      <w:r>
        <w:rPr>
          <w:color w:val="000000"/>
        </w:rPr>
        <w:t xml:space="preserve"> </w:t>
      </w:r>
      <w:r>
        <w:rPr>
          <w:rFonts w:hint="eastAsia"/>
          <w:color w:val="000000"/>
        </w:rPr>
        <w:t xml:space="preserve">min。运输侧能耗由65.722736</w:t>
      </w:r>
      <w:r>
        <w:rPr>
          <w:color w:val="000000"/>
        </w:rPr>
        <w:t xml:space="preserve"> </w:t>
      </w:r>
      <w:r>
        <w:rPr>
          <w:rFonts w:hint="eastAsia"/>
          <w:color w:val="000000"/>
        </w:rPr>
        <w:t xml:space="preserve">kWh变为64.095969</w:t>
      </w:r>
      <w:r>
        <w:rPr>
          <w:color w:val="000000"/>
        </w:rPr>
        <w:t xml:space="preserve"> </w:t>
      </w:r>
      <w:r>
        <w:rPr>
          <w:rFonts w:hint="eastAsia"/>
          <w:color w:val="000000"/>
        </w:rPr>
        <w:t xml:space="preserve">kWh，中继新增2.349304</w:t>
      </w:r>
      <w:r>
        <w:rPr>
          <w:color w:val="000000"/>
        </w:rPr>
        <w:t xml:space="preserve"> </w:t>
      </w:r>
      <w:r>
        <w:rPr>
          <w:rFonts w:hint="eastAsia"/>
          <w:color w:val="000000"/>
        </w:rPr>
        <w:t xml:space="preserve">kWh，两部分共同构成最终总能耗。</w:t>
      </w:r>
    </w:p>
    <w:p>
      <w:pPr>
        <w:pStyle w:val="BodyText"/>
        <w:widowControl/>
        <w:spacing w:line="240" w:lineRule="auto" w:before="0" w:after="40"/>
      </w:pPr>
      <w:r>
        <w:rPr>
          <w:rFonts w:hint="eastAsia"/>
          <w:color w:val="000000"/>
        </w:rPr>
        <w:t xml:space="preserve">运输架次的减少来自重新选择运输组合后的方案差异，不能将两份限时搜索结果理解为附加约束前后的全局最优值。问题二的22架次是既定权重下的推荐折中方案，并非运输架次最小的证明；问题三增加通信条件后，仍可在不同运输组合、完工时刻和能耗之间权衡。</w:t>
      </w:r>
    </w:p>
    <w:p>
      <w:pPr>
        <w:pStyle w:val="Caption"/>
        <w:keepNext/>
        <w:spacing w:before="140" w:after="100"/>
        <w:ind w:firstLine="0"/>
        <w:jc w:val="center"/>
      </w:pPr>
      <w:r>
        <w:t>表 6.4 各方案在固定权重与参考尺度下的指标对照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35" w:type="dxa"/>
          <w:bottom w:w="35" w:type="dxa"/>
          <w:left w:w="65" w:type="dxa"/>
          <w:right w:w="65" w:type="dxa"/>
        </w:tblCellMar>
      </w:tblPr>
      <w:tblGrid>
        <w:gridCol w:w="1948"/>
        <w:gridCol w:w="487"/>
        <w:gridCol w:w="637"/>
        <w:gridCol w:w="637"/>
        <w:gridCol w:w="599"/>
        <w:gridCol w:w="1498"/>
        <w:gridCol w:w="1685"/>
        <w:gridCol w:w="1835"/>
      </w:tblGrid>
      <w:tr>
        <w:trPr>
          <w:cantSplit/>
          <w:tblHeader/>
        </w:trPr>
        <w:tc>
          <w:tcPr>
            <w:tcW w:type="dxa" w:w="1948"/>
            <w:vAlign w:val="center"/>
            <w:shd w:fill="E8EFF3"/>
          </w:tcPr>
          <w:p>
            <w:pPr>
              <w:keepNext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方案</w:t>
            </w:r>
          </w:p>
        </w:tc>
        <w:tc>
          <w:tcPr>
            <w:tcW w:type="dxa" w:w="487"/>
            <w:vAlign w:val="center"/>
            <w:shd w:fill="E8EFF3"/>
          </w:tcPr>
          <w:p>
            <w:pPr>
              <w:keepNext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W</w:t>
              <w:br/>
              <w:t>/s</w:t>
            </w:r>
          </w:p>
        </w:tc>
        <w:tc>
          <w:tcPr>
            <w:tcW w:type="dxa" w:w="637"/>
            <w:vAlign w:val="center"/>
            <w:shd w:fill="E8EFF3"/>
          </w:tcPr>
          <w:p>
            <w:pPr>
              <w:keepNext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运输</w:t>
              <w:br/>
              <w:t>架次</w:t>
            </w:r>
          </w:p>
        </w:tc>
        <w:tc>
          <w:tcPr>
            <w:tcW w:type="dxa" w:w="637"/>
            <w:vAlign w:val="center"/>
            <w:shd w:fill="E8EFF3"/>
          </w:tcPr>
          <w:p>
            <w:pPr>
              <w:keepNext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中继</w:t>
              <w:br/>
              <w:t>架次</w:t>
            </w:r>
          </w:p>
        </w:tc>
        <w:tc>
          <w:tcPr>
            <w:tcW w:type="dxa" w:w="599"/>
            <w:vAlign w:val="center"/>
            <w:shd w:fill="E8EFF3"/>
          </w:tcPr>
          <w:p>
            <w:pPr>
              <w:keepNext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总</w:t>
              <w:br/>
              <w:t>架次</w:t>
            </w:r>
          </w:p>
        </w:tc>
        <w:tc>
          <w:tcPr>
            <w:tcW w:type="dxa" w:w="1498"/>
            <w:vAlign w:val="center"/>
            <w:shd w:fill="E8EFF3"/>
          </w:tcPr>
          <w:p>
            <w:pPr>
              <w:keepNext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联合完工</w:t>
              <w:br/>
              <w:t>/s</w:t>
            </w:r>
          </w:p>
        </w:tc>
        <w:tc>
          <w:tcPr>
            <w:tcW w:type="dxa" w:w="1685"/>
            <w:vAlign w:val="center"/>
            <w:shd w:fill="E8EFF3"/>
          </w:tcPr>
          <w:p>
            <w:pPr>
              <w:keepNext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总能耗</w:t>
              <w:br/>
              <w:t>/kWh</w:t>
            </w:r>
          </w:p>
        </w:tc>
        <w:tc>
          <w:tcPr>
            <w:tcW w:type="dxa" w:w="1835"/>
            <w:vAlign w:val="center"/>
            <w:shd w:fill="E8EFF3"/>
          </w:tcPr>
          <w:p>
            <w:pPr>
              <w:keepNext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评分F</w:t>
            </w:r>
          </w:p>
        </w:tc>
      </w:tr>
      <w:tr>
        <w:trPr>
          <w:cantSplit/>
        </w:trPr>
        <w:tc>
          <w:tcPr>
            <w:tcW w:type="dxa" w:w="194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问题二推荐</w:t>
            </w:r>
          </w:p>
        </w:tc>
        <w:tc>
          <w:tcPr>
            <w:tcW w:type="dxa" w:w="487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637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22</w:t>
            </w:r>
          </w:p>
        </w:tc>
        <w:tc>
          <w:tcPr>
            <w:tcW w:type="dxa" w:w="637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599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22</w:t>
            </w:r>
          </w:p>
        </w:tc>
        <w:tc>
          <w:tcPr>
            <w:tcW w:type="dxa" w:w="149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5792.178</w:t>
            </w:r>
          </w:p>
        </w:tc>
        <w:tc>
          <w:tcPr>
            <w:tcW w:type="dxa" w:w="168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65.722736</w:t>
            </w:r>
          </w:p>
        </w:tc>
        <w:tc>
          <w:tcPr>
            <w:tcW w:type="dxa" w:w="183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-0.067596986</w:t>
            </w:r>
          </w:p>
        </w:tc>
      </w:tr>
      <w:tr>
        <w:trPr>
          <w:cantSplit/>
        </w:trPr>
        <w:tc>
          <w:tcPr>
            <w:tcW w:type="dxa" w:w="194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第三问主方案</w:t>
            </w:r>
          </w:p>
        </w:tc>
        <w:tc>
          <w:tcPr>
            <w:tcW w:type="dxa" w:w="487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637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21</w:t>
            </w:r>
          </w:p>
        </w:tc>
        <w:tc>
          <w:tcPr>
            <w:tcW w:type="dxa" w:w="637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599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24</w:t>
            </w:r>
          </w:p>
        </w:tc>
        <w:tc>
          <w:tcPr>
            <w:tcW w:type="dxa" w:w="149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6612.284</w:t>
            </w:r>
          </w:p>
        </w:tc>
        <w:tc>
          <w:tcPr>
            <w:tcW w:type="dxa" w:w="168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66.445273</w:t>
            </w:r>
          </w:p>
        </w:tc>
        <w:tc>
          <w:tcPr>
            <w:tcW w:type="dxa" w:w="183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0.003708106</w:t>
            </w:r>
          </w:p>
        </w:tc>
      </w:tr>
      <w:tr>
        <w:trPr>
          <w:cantSplit/>
        </w:trPr>
        <w:tc>
          <w:tcPr>
            <w:tcW w:type="dxa" w:w="194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运输≥22对照</w:t>
            </w:r>
          </w:p>
        </w:tc>
        <w:tc>
          <w:tcPr>
            <w:tcW w:type="dxa" w:w="487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637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22</w:t>
            </w:r>
          </w:p>
        </w:tc>
        <w:tc>
          <w:tcPr>
            <w:tcW w:type="dxa" w:w="637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599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25</w:t>
            </w:r>
          </w:p>
        </w:tc>
        <w:tc>
          <w:tcPr>
            <w:tcW w:type="dxa" w:w="149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6612.283</w:t>
            </w:r>
          </w:p>
        </w:tc>
        <w:tc>
          <w:tcPr>
            <w:tcW w:type="dxa" w:w="168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66.035704</w:t>
            </w:r>
          </w:p>
        </w:tc>
        <w:tc>
          <w:tcPr>
            <w:tcW w:type="dxa" w:w="183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0.007713987</w:t>
            </w:r>
          </w:p>
        </w:tc>
      </w:tr>
      <w:tr>
        <w:trPr>
          <w:cantSplit/>
        </w:trPr>
        <w:tc>
          <w:tcPr>
            <w:tcW w:type="dxa" w:w="194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单站通信对照</w:t>
            </w:r>
          </w:p>
        </w:tc>
        <w:tc>
          <w:tcPr>
            <w:tcW w:type="dxa" w:w="487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637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21</w:t>
            </w:r>
          </w:p>
        </w:tc>
        <w:tc>
          <w:tcPr>
            <w:tcW w:type="dxa" w:w="637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599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24</w:t>
            </w:r>
          </w:p>
        </w:tc>
        <w:tc>
          <w:tcPr>
            <w:tcW w:type="dxa" w:w="149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6612.284</w:t>
            </w:r>
          </w:p>
        </w:tc>
        <w:tc>
          <w:tcPr>
            <w:tcW w:type="dxa" w:w="168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66.571180</w:t>
            </w:r>
          </w:p>
        </w:tc>
        <w:tc>
          <w:tcPr>
            <w:tcW w:type="dxa" w:w="183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0.004611438</w:t>
            </w:r>
          </w:p>
        </w:tc>
      </w:tr>
    </w:tbl>
    <w:bookmarkEnd w:id="50"/>
    <w:bookmarkStart w:id="54" w:name="运输架次下限对照"/>
    <w:p>
      <w:pPr>
        <w:pStyle w:val="Heading2"/>
        <w:widowControl/>
        <w:ind w:firstLine="0"/>
      </w:pPr>
      <w:r>
        <w:rPr>
          <w:color w:val="000000"/>
        </w:rPr>
        <w:t>6.5.2 运输架次下限对照</w:t>
      </w:r>
    </w:p>
    <w:p>
      <w:pPr>
        <w:pStyle w:val="FirstParagraph"/>
        <w:widowControl/>
        <w:spacing w:line="240" w:lineRule="auto" w:before="0" w:after="40"/>
      </w:pPr>
      <w:r>
        <w:rPr>
          <w:rFonts w:hint="eastAsia"/>
          <w:color w:val="000000"/>
        </w:rPr>
        <w:t xml:space="preserve">为检验增加运输架次后的取舍，另行加入</w:t>
      </w:r>
      <m:oMath>
        <m:sSub>
          <m:e>
            <m:r>
              <m:t>N</m:t>
            </m:r>
          </m:e>
          <m:sub>
            <m:r>
              <m:t>T</m:t>
            </m:r>
          </m:sub>
        </m:sSub>
        <m:r>
          <m:rPr>
            <m:sty m:val="p"/>
          </m:rPr>
          <m:t>≥</m:t>
        </m:r>
        <m:r>
          <m:t>22</m:t>
        </m:r>
      </m:oMath>
      <w:r>
        <w:rPr>
          <w:rFonts w:hint="eastAsia"/>
          <w:color w:val="000000"/>
        </w:rPr>
        <w:t xml:space="preserve">，中继架次不计入该下限。其余物理规则、权重、归一化尺度、65个候选位置及全部货箱按期条件保持一致。从原运输组的不可拆箱拆分候选出发，先保留110组配套拆分组合，再进行联合候选搜索与固定结构精修；每个主要求解阶段配置90</w:t>
      </w:r>
      <w:r>
        <w:rPr>
          <w:color w:val="000000"/>
        </w:rPr>
        <w:t xml:space="preserve"> </w:t>
      </w:r>
      <w:r>
        <w:rPr>
          <w:rFonts w:hint="eastAsia"/>
          <w:color w:val="000000"/>
        </w:rPr>
        <w:t xml:space="preserve">s和8个线程。该下限仅用于本节对照，不加入正文主方案。</w:t>
      </w:r>
    </w:p>
    <w:p>
      <w:pPr>
        <w:pStyle w:val="BodyText"/>
        <w:widowControl/>
        <w:spacing w:line="240" w:lineRule="auto" w:before="0" w:after="40"/>
      </w:pPr>
      <w:r>
        <w:rPr>
          <w:rFonts w:hint="eastAsia"/>
          <w:color w:val="000000"/>
        </w:rPr>
        <w:t xml:space="preserve">所得对照方案为22个运输架次与3个中继架次，总计25架次，总能耗66.035704</w:t>
      </w:r>
      <w:r>
        <w:rPr>
          <w:color w:val="000000"/>
        </w:rPr>
        <w:t xml:space="preserve"> </w:t>
      </w:r>
      <w:r>
        <w:rPr>
          <w:rFonts w:hint="eastAsia"/>
          <w:color w:val="000000"/>
        </w:rPr>
        <w:t xml:space="preserve">kWh，联合完工6612.283</w:t>
      </w:r>
      <w:r>
        <w:rPr>
          <w:color w:val="000000"/>
        </w:rPr>
        <w:t xml:space="preserve"> </w:t>
      </w:r>
      <w:r>
        <w:rPr>
          <w:rFonts w:hint="eastAsia"/>
          <w:color w:val="000000"/>
        </w:rPr>
        <w:t xml:space="preserve">s，80箱仍全部按期。独立验证11689项检查通过，并另行核对运输下限、总架次计分及固定尺度评分。相对主方案节省0.409569</w:t>
      </w:r>
      <w:r>
        <w:rPr>
          <w:color w:val="000000"/>
        </w:rPr>
        <w:t xml:space="preserve"> </w:t>
      </w:r>
      <w:r>
        <w:rPr>
          <w:rFonts w:hint="eastAsia"/>
          <w:color w:val="000000"/>
        </w:rPr>
        <w:t xml:space="preserve">kWh，约0.6164%；1</w:t>
      </w:r>
      <w:r>
        <w:rPr>
          <w:color w:val="000000"/>
        </w:rPr>
        <w:t xml:space="preserve"> </w:t>
      </w:r>
      <w:r>
        <w:rPr>
          <w:rFonts w:hint="eastAsia"/>
          <w:color w:val="000000"/>
        </w:rPr>
        <w:t xml:space="preserve">ms的完工差异不作实际提速解释。</w:t>
      </w:r>
    </w:p>
    <w:p>
      <w:pPr>
        <w:pStyle w:val="BodyText"/>
        <w:keepNext/>
        <w:keepLines/>
        <w:widowControl/>
        <w:spacing w:line="240" w:lineRule="auto" w:before="100" w:after="0"/>
        <w:ind w:firstLine="0"/>
        <w:jc w:val="center"/>
      </w:pPr>
      <w:r>
        <w:rPr>
          <w:color w:val="000000"/>
        </w:rPr>
        <w:drawing>
          <wp:inline>
            <wp:extent cx="5832000" cy="3860310"/>
            <wp:effectExtent b="0" l="0" r="0" t="0"/>
            <wp:docPr descr="问题二推荐、第三问主方案与运输下限对照；评分分解展示增加一个运输架次与节能收益的取舍" title="q3_08_comparison.pdf" id="52" name="Picture"/>
            <a:graphic>
              <a:graphicData uri="http://schemas.openxmlformats.org/drawingml/2006/picture">
                <pic:pic>
                  <pic:nvPicPr>
                    <pic:cNvPr descr="E:/sxjm/D题/第三问/图片/q3_08_comparison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2000" cy="3860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keepLines/>
        <w:widowControl/>
        <w:spacing w:line="240" w:lineRule="auto" w:before="60" w:after="160"/>
        <w:ind w:firstLine="0"/>
        <w:jc w:val="center"/>
      </w:pPr>
      <w:r>
        <w:rPr>
          <w:rFonts w:hint="eastAsia"/>
          <w:color w:val="000000"/>
        </w:rPr>
        <w:t xml:space="preserve">图</w:t>
      </w:r>
      <w:r>
        <w:rPr>
          <w:color w:val="000000"/>
        </w:rPr>
        <w:t xml:space="preserve"> 6.8 </w:t>
      </w:r>
      <w:r>
        <w:rPr>
          <w:rFonts w:hint="eastAsia"/>
          <w:color w:val="000000"/>
        </w:rPr>
        <w:t xml:space="preserve">问题二推荐、第三问主方案与运输下限对照；评分分解展示增加一个运输架次与节能收益的取舍</w:t>
      </w:r>
    </w:p>
    <w:p>
      <w:pPr>
        <w:pStyle w:val="BodyText"/>
        <w:widowControl/>
        <w:spacing w:line="240" w:lineRule="auto" w:before="0" w:after="40"/>
      </w:pPr>
      <w:r>
        <w:rPr>
          <w:rFonts w:hint="eastAsia"/>
          <w:color w:val="000000"/>
        </w:rPr>
        <w:t xml:space="preserve">固定权重与尺度下，每增加1个总架次，评分增加</w:t>
      </w:r>
      <w:r>
        <w:rPr>
          <w:color w:val="000000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144</m:t>
        </m:r>
        <m:r>
          <m:rPr>
            <m:sty m:val="p"/>
          </m:rPr>
          <m:t>≈</m:t>
        </m:r>
        <m:r>
          <m:t>0.006944444</m:t>
        </m:r>
      </m:oMath>
      <w:r>
        <w:rPr>
          <w:rFonts w:hint="eastAsia"/>
          <w:color w:val="000000"/>
        </w:rPr>
        <w:t xml:space="preserve">。该对照的节能使评分减少约0.002938499，但综合评分仍由0.003708106升至0.007713987，净增量为0.004005881。迟到及完工时刻不变时，每增加1架次，至少需要节能0.967920</w:t>
      </w:r>
      <w:r>
        <w:rPr>
          <w:color w:val="000000"/>
        </w:rPr>
        <w:t xml:space="preserve"> </w:t>
      </w:r>
      <w:r>
        <w:rPr>
          <w:rFonts w:hint="eastAsia"/>
          <w:color w:val="000000"/>
        </w:rPr>
        <w:t xml:space="preserve">kWh才能抵消架次代价。</w:t>
      </w:r>
    </w:p>
    <w:p>
      <w:pPr>
        <w:pStyle w:val="BodyText"/>
        <w:widowControl/>
        <w:spacing w:line="240" w:lineRule="auto" w:before="0" w:after="40"/>
      </w:pPr>
      <w:r>
        <w:rPr>
          <w:rFonts w:hint="eastAsia"/>
          <w:color w:val="000000"/>
        </w:rPr>
        <w:t xml:space="preserve">因此，在本次两个已验证方案中推荐21运输加3中继，22运输加3中继作为运输下限对照。有限搜索仍可能得到更好的满足下限方案。</w:t>
      </w:r>
    </w:p>
    <w:bookmarkEnd w:id="54"/>
    <w:bookmarkStart w:id="55" w:name="通信策略对照与适用边界"/>
    <w:p>
      <w:pPr>
        <w:pStyle w:val="Heading2"/>
        <w:widowControl/>
        <w:ind w:firstLine="0"/>
      </w:pPr>
      <w:r>
        <w:rPr>
          <w:color w:val="000000"/>
        </w:rPr>
        <w:t>6.5.3 通信策略对照与适用边界</w:t>
      </w:r>
    </w:p>
    <w:p>
      <w:pPr>
        <w:pStyle w:val="FirstParagraph"/>
        <w:widowControl/>
        <w:spacing w:line="240" w:lineRule="auto" w:before="0" w:after="40"/>
      </w:pPr>
      <w:r>
        <w:rPr>
          <w:rFonts w:hint="eastAsia"/>
          <w:color w:val="000000"/>
        </w:rPr>
        <w:t xml:space="preserve">固定相同21条运输结构与65个候选位置，将每趟运输的后备中继位置限制为1个，重新优化时序，得到通过验证的单站对照：总能耗66.571180</w:t>
      </w:r>
      <w:r>
        <w:rPr>
          <w:color w:val="000000"/>
        </w:rPr>
        <w:t xml:space="preserve"> </w:t>
      </w:r>
      <w:r>
        <w:rPr>
          <w:rFonts w:hint="eastAsia"/>
          <w:color w:val="000000"/>
        </w:rPr>
        <w:t xml:space="preserve">kWh，其中中继能耗2.475211</w:t>
      </w:r>
      <w:r>
        <w:rPr>
          <w:color w:val="000000"/>
        </w:rPr>
        <w:t xml:space="preserve"> </w:t>
      </w:r>
      <w:r>
        <w:rPr>
          <w:rFonts w:hint="eastAsia"/>
          <w:color w:val="000000"/>
        </w:rPr>
        <w:t xml:space="preserve">kWh，联合完工6612.284</w:t>
      </w:r>
      <w:r>
        <w:rPr>
          <w:color w:val="000000"/>
        </w:rPr>
        <w:t xml:space="preserve"> </w:t>
      </w:r>
      <w:r>
        <w:rPr>
          <w:rFonts w:hint="eastAsia"/>
          <w:color w:val="000000"/>
        </w:rPr>
        <w:t xml:space="preserve">s。允许T008分段切换的主方案，比该单站解少消耗中继能量0.125907</w:t>
      </w:r>
      <w:r>
        <w:rPr>
          <w:color w:val="000000"/>
        </w:rPr>
        <w:t xml:space="preserve"> </w:t>
      </w:r>
      <w:r>
        <w:rPr>
          <w:rFonts w:hint="eastAsia"/>
          <w:color w:val="000000"/>
        </w:rPr>
        <w:t xml:space="preserve">kWh。两次限时搜索的初始方案与热启动条件不同，当前差值不能单独证明切换机制的最优增益。</w:t>
      </w:r>
    </w:p>
    <w:p>
      <w:pPr>
        <w:pStyle w:val="BodyText"/>
        <w:widowControl/>
        <w:spacing w:line="240" w:lineRule="auto" w:before="0" w:after="40"/>
      </w:pPr>
      <w:r>
        <w:rPr>
          <w:rFonts w:hint="eastAsia"/>
          <w:color w:val="000000"/>
        </w:rPr>
        <w:t xml:space="preserve">当前方案使用有限的运输、站点与站对候选，并限定每站一次任务、初始满电组件分配及零迟到比较条件。连续证书只证明静态DEM和题给传播模型内的可行性，不替代实际传播或能耗参数标定；站点空间搜索与组件复用仍可继续扩展。</w:t>
      </w:r>
    </w:p>
    <w:bookmarkEnd w:id="55"/>
    <w:bookmarkEnd w:id="56"/>
    <w:bookmarkStart w:id="57" w:name="问题三小结"/>
    <w:p>
      <w:pPr>
        <w:pStyle w:val="Heading1"/>
        <w:widowControl/>
        <w:ind w:firstLine="0"/>
      </w:pPr>
      <w:r>
        <w:rPr>
          <w:color w:val="000000"/>
        </w:rPr>
        <w:t>6.6 问题三小结</w:t>
      </w:r>
    </w:p>
    <w:p>
      <w:pPr>
        <w:pStyle w:val="FirstParagraph"/>
        <w:widowControl/>
        <w:spacing w:line="240" w:lineRule="auto" w:before="0" w:after="40"/>
      </w:pPr>
      <w:r>
        <w:rPr>
          <w:rFonts w:hint="eastAsia"/>
          <w:color w:val="000000"/>
        </w:rPr>
        <w:t xml:space="preserve">本文将地形相关链路预算、连续通信认证与中继服务时窗嵌入运输联合调度，获得21运输加3中继的完整可行安排。全部80箱按期交付，联合完工6612.284</w:t>
      </w:r>
      <w:r>
        <w:rPr>
          <w:color w:val="000000"/>
        </w:rPr>
        <w:t xml:space="preserve"> </w:t>
      </w:r>
      <w:r>
        <w:rPr>
          <w:rFonts w:hint="eastAsia"/>
          <w:color w:val="000000"/>
        </w:rPr>
        <w:t xml:space="preserve">s，总能耗66.445273</w:t>
      </w:r>
      <w:r>
        <w:rPr>
          <w:color w:val="000000"/>
        </w:rPr>
        <w:t xml:space="preserve"> </w:t>
      </w:r>
      <w:r>
        <w:rPr>
          <w:rFonts w:hint="eastAsia"/>
          <w:color w:val="000000"/>
        </w:rPr>
        <w:t xml:space="preserve">kWh，240个连续通信区间及机电资源检查均通过。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22运输加3中继对照能耗更低，但固定权重下评分较高，故保留21加3作为主方案。上述推荐基于已验证的有限搜索结果，未证明原问题全局最优。</w:t>
      </w:r>
    </w:p>
    <w:bookmarkEnd w:id="57"/>
    <w:bookmarkEnd w:id="58"/>
    <w:bookmarkStart w:id="64" w:name="问题三运输与中继安排明细"/>
    <w:p>
      <w:pPr>
        <w:pStyle w:val="Title"/>
        <w:pageBreakBefore/>
        <w:widowControl/>
        <w:ind w:firstLine="0"/>
        <w:jc w:val="center"/>
      </w:pPr>
      <w:r>
        <w:rPr>
          <w:color w:val="000000"/>
        </w:rPr>
        <w:t>附录 A 问题三运输与中继安排明细</w:t>
      </w:r>
    </w:p>
    <w:p>
      <w:pPr>
        <w:pStyle w:val="FirstParagraph"/>
        <w:widowControl/>
        <w:spacing w:line="240" w:lineRule="auto" w:before="0" w:after="40"/>
      </w:pPr>
      <w:r>
        <w:rPr>
          <w:rFonts w:hint="eastAsia"/>
          <w:color w:val="000000"/>
        </w:rPr>
        <w:t xml:space="preserve">以下明细对应21个运输架次与3个中继架次的主方案。所有时刻均从任务开始计，逐箱交付表使用分钟，机体及能源流水使用秒。有效硬截止取医疗和首批保障规则中的较早时刻；</w:t>
      </w:r>
      <w:r>
        <w:rPr>
          <w:color w:val="000000"/>
        </w:rPr>
        <w:t xml:space="preserve"> </w:t>
      </w:r>
      <w:r>
        <w:rPr>
          <w:color w:val="000000"/>
        </w:rPr>
        <w:t xml:space="preserve">“–”</w:t>
      </w:r>
      <w:r>
        <w:rPr>
          <w:rFonts w:hint="eastAsia"/>
          <w:color w:val="000000"/>
        </w:rPr>
        <w:t xml:space="preserve">表示该箱无额外硬截止，但本方案仍满足其期望交付时刻。</w:t>
      </w:r>
    </w:p>
    <w:bookmarkStart w:id="59" w:name="完整货箱配置与访问顺序"/>
    <w:p>
      <w:pPr>
        <w:pStyle w:val="Heading1"/>
        <w:widowControl/>
        <w:ind w:firstLine="0"/>
      </w:pPr>
      <w:r>
        <w:rPr>
          <w:color w:val="000000"/>
        </w:rPr>
        <w:t>A.1 完整货箱配置与访问顺序</w:t>
      </w:r>
    </w:p>
    <w:p>
      <w:pPr>
        <w:pStyle w:val="FirstParagraph"/>
        <w:widowControl/>
        <w:spacing w:line="240" w:lineRule="auto" w:before="0" w:after="40"/>
      </w:pPr>
      <w:r>
        <w:rPr>
          <w:rFonts w:hint="eastAsia"/>
          <w:color w:val="000000"/>
        </w:rPr>
        <w:t xml:space="preserve">各运输架次均从O01出发并返回O01。货箱编号唯一，访问顺序仅列服务区。</w:t>
      </w:r>
    </w:p>
    <w:p>
      <w:pPr>
        <w:pStyle w:val="Caption"/>
        <w:keepNext/>
        <w:spacing w:before="140" w:after="100"/>
        <w:ind w:firstLine="0"/>
        <w:jc w:val="center"/>
      </w:pPr>
      <w:r>
        <w:t>表 A.1 21个运输架次的完整货箱配置与访问顺序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35" w:type="dxa"/>
          <w:bottom w:w="35" w:type="dxa"/>
          <w:left w:w="65" w:type="dxa"/>
          <w:right w:w="65" w:type="dxa"/>
        </w:tblCellMar>
      </w:tblPr>
      <w:tblGrid>
        <w:gridCol w:w="643"/>
        <w:gridCol w:w="1801"/>
        <w:gridCol w:w="1994"/>
        <w:gridCol w:w="4888"/>
      </w:tblGrid>
      <w:tr>
        <w:trPr>
          <w:cantSplit/>
          <w:tblHeader/>
        </w:trPr>
        <w:tc>
          <w:tcPr>
            <w:tcW w:type="dxa" w:w="643"/>
            <w:vAlign w:val="center"/>
            <w:shd w:fill="E8EFF3"/>
          </w:tcPr>
          <w:p>
            <w:pPr>
              <w:keepNext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架次</w:t>
            </w:r>
          </w:p>
        </w:tc>
        <w:tc>
          <w:tcPr>
            <w:tcW w:type="dxa" w:w="1801"/>
            <w:vAlign w:val="center"/>
            <w:shd w:fill="E8EFF3"/>
          </w:tcPr>
          <w:p>
            <w:pPr>
              <w:keepNext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机型/实体机/电池</w:t>
            </w:r>
          </w:p>
        </w:tc>
        <w:tc>
          <w:tcPr>
            <w:tcW w:type="dxa" w:w="1994"/>
            <w:vAlign w:val="center"/>
            <w:shd w:fill="E8EFF3"/>
          </w:tcPr>
          <w:p>
            <w:pPr>
              <w:keepNext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服务区访问顺序</w:t>
            </w:r>
          </w:p>
        </w:tc>
        <w:tc>
          <w:tcPr>
            <w:tcW w:type="dxa" w:w="4888"/>
            <w:vAlign w:val="center"/>
            <w:shd w:fill="E8EFF3"/>
          </w:tcPr>
          <w:p>
            <w:pPr>
              <w:keepNext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完整货箱编号</w:t>
            </w:r>
          </w:p>
        </w:tc>
      </w:tr>
      <w:tr>
        <w:trPr>
          <w:cantSplit/>
        </w:trPr>
        <w:tc>
          <w:tcPr>
            <w:tcW w:type="dxa" w:w="643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T001</w:t>
            </w:r>
          </w:p>
        </w:tc>
        <w:tc>
          <w:tcPr>
            <w:tcW w:type="dxa" w:w="180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A/U01/A-01</w:t>
            </w:r>
          </w:p>
        </w:tc>
        <w:tc>
          <w:tcPr>
            <w:tcW w:type="dxa" w:w="1994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S006</w:t>
            </w:r>
          </w:p>
        </w:tc>
        <w:tc>
          <w:tcPr>
            <w:tcW w:type="dxa" w:w="488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S006-FOD-01, S006-WAT-01</w:t>
            </w:r>
          </w:p>
        </w:tc>
      </w:tr>
      <w:tr>
        <w:trPr>
          <w:cantSplit/>
        </w:trPr>
        <w:tc>
          <w:tcPr>
            <w:tcW w:type="dxa" w:w="643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T002</w:t>
            </w:r>
          </w:p>
        </w:tc>
        <w:tc>
          <w:tcPr>
            <w:tcW w:type="dxa" w:w="180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B/U05/B-01</w:t>
            </w:r>
          </w:p>
        </w:tc>
        <w:tc>
          <w:tcPr>
            <w:tcW w:type="dxa" w:w="1994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S014</w:t>
            </w:r>
          </w:p>
        </w:tc>
        <w:tc>
          <w:tcPr>
            <w:tcW w:type="dxa" w:w="488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S014-FOD-01, S014-MED-01, S014-WAT-01</w:t>
            </w:r>
          </w:p>
        </w:tc>
      </w:tr>
      <w:tr>
        <w:trPr>
          <w:cantSplit/>
        </w:trPr>
        <w:tc>
          <w:tcPr>
            <w:tcW w:type="dxa" w:w="643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T003</w:t>
            </w:r>
          </w:p>
        </w:tc>
        <w:tc>
          <w:tcPr>
            <w:tcW w:type="dxa" w:w="180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B/U06/B-02</w:t>
            </w:r>
          </w:p>
        </w:tc>
        <w:tc>
          <w:tcPr>
            <w:tcW w:type="dxa" w:w="1994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S010</w:t>
            </w:r>
          </w:p>
        </w:tc>
        <w:tc>
          <w:tcPr>
            <w:tcW w:type="dxa" w:w="488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S010-FOD-01, S010-MED-01, S010-WAT-01</w:t>
            </w:r>
          </w:p>
        </w:tc>
      </w:tr>
      <w:tr>
        <w:trPr>
          <w:cantSplit/>
        </w:trPr>
        <w:tc>
          <w:tcPr>
            <w:tcW w:type="dxa" w:w="643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T004</w:t>
            </w:r>
          </w:p>
        </w:tc>
        <w:tc>
          <w:tcPr>
            <w:tcW w:type="dxa" w:w="180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C/U07/C-01</w:t>
            </w:r>
          </w:p>
        </w:tc>
        <w:tc>
          <w:tcPr>
            <w:tcW w:type="dxa" w:w="1994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S001</w:t>
            </w:r>
          </w:p>
        </w:tc>
        <w:tc>
          <w:tcPr>
            <w:tcW w:type="dxa" w:w="488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S001-FOD-01, S001-FOD-02, S001-HYG-01, S001-HYG-02, S001-MED-01, S001-MED-02, S001-WAT-05, S001-WAT-07, S001-WAT-08</w:t>
            </w:r>
          </w:p>
        </w:tc>
      </w:tr>
      <w:tr>
        <w:trPr>
          <w:cantSplit/>
        </w:trPr>
        <w:tc>
          <w:tcPr>
            <w:tcW w:type="dxa" w:w="643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T005</w:t>
            </w:r>
          </w:p>
        </w:tc>
        <w:tc>
          <w:tcPr>
            <w:tcW w:type="dxa" w:w="180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C/U08/C-02</w:t>
            </w:r>
          </w:p>
        </w:tc>
        <w:tc>
          <w:tcPr>
            <w:tcW w:type="dxa" w:w="1994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S001</w:t>
            </w:r>
          </w:p>
        </w:tc>
        <w:tc>
          <w:tcPr>
            <w:tcW w:type="dxa" w:w="488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S001-FOD-03, S001-WAT-01, S001-WAT-02, S001-WAT-03, S001-WAT-04, S001-WAT-06</w:t>
            </w:r>
          </w:p>
        </w:tc>
      </w:tr>
      <w:tr>
        <w:trPr>
          <w:cantSplit/>
        </w:trPr>
        <w:tc>
          <w:tcPr>
            <w:tcW w:type="dxa" w:w="643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T006</w:t>
            </w:r>
          </w:p>
        </w:tc>
        <w:tc>
          <w:tcPr>
            <w:tcW w:type="dxa" w:w="180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C/U08/C-03</w:t>
            </w:r>
          </w:p>
        </w:tc>
        <w:tc>
          <w:tcPr>
            <w:tcW w:type="dxa" w:w="1994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S002</w:t>
            </w:r>
          </w:p>
        </w:tc>
        <w:tc>
          <w:tcPr>
            <w:tcW w:type="dxa" w:w="488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S002-FOD-01, S002-FOD-02, S002-HYG-01, S002-MED-01, S002-WAT-01, S002-WAT-02, S002-WAT-04</w:t>
            </w:r>
          </w:p>
        </w:tc>
      </w:tr>
      <w:tr>
        <w:trPr>
          <w:cantSplit/>
        </w:trPr>
        <w:tc>
          <w:tcPr>
            <w:tcW w:type="dxa" w:w="643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T007</w:t>
            </w:r>
          </w:p>
        </w:tc>
        <w:tc>
          <w:tcPr>
            <w:tcW w:type="dxa" w:w="180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B/U06/B-03</w:t>
            </w:r>
          </w:p>
        </w:tc>
        <w:tc>
          <w:tcPr>
            <w:tcW w:type="dxa" w:w="1994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S006</w:t>
            </w:r>
          </w:p>
        </w:tc>
        <w:tc>
          <w:tcPr>
            <w:tcW w:type="dxa" w:w="488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S006-WAT-02, S006-WAT-03</w:t>
            </w:r>
          </w:p>
        </w:tc>
      </w:tr>
      <w:tr>
        <w:trPr>
          <w:cantSplit/>
        </w:trPr>
        <w:tc>
          <w:tcPr>
            <w:tcW w:type="dxa" w:w="643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T008</w:t>
            </w:r>
          </w:p>
        </w:tc>
        <w:tc>
          <w:tcPr>
            <w:tcW w:type="dxa" w:w="180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A/U01/A-02</w:t>
            </w:r>
          </w:p>
        </w:tc>
        <w:tc>
          <w:tcPr>
            <w:tcW w:type="dxa" w:w="1994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S013→S002→S009</w:t>
            </w:r>
          </w:p>
        </w:tc>
        <w:tc>
          <w:tcPr>
            <w:tcW w:type="dxa" w:w="488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S002-WAT-03, S009-MED-01, S013-MED-01</w:t>
            </w:r>
          </w:p>
        </w:tc>
      </w:tr>
      <w:tr>
        <w:trPr>
          <w:cantSplit/>
        </w:trPr>
        <w:tc>
          <w:tcPr>
            <w:tcW w:type="dxa" w:w="643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T009</w:t>
            </w:r>
          </w:p>
        </w:tc>
        <w:tc>
          <w:tcPr>
            <w:tcW w:type="dxa" w:w="180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A/U02/A-03</w:t>
            </w:r>
          </w:p>
        </w:tc>
        <w:tc>
          <w:tcPr>
            <w:tcW w:type="dxa" w:w="1994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S013</w:t>
            </w:r>
          </w:p>
        </w:tc>
        <w:tc>
          <w:tcPr>
            <w:tcW w:type="dxa" w:w="488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S013-FOD-01, S013-WAT-01</w:t>
            </w:r>
          </w:p>
        </w:tc>
      </w:tr>
      <w:tr>
        <w:trPr>
          <w:cantSplit/>
        </w:trPr>
        <w:tc>
          <w:tcPr>
            <w:tcW w:type="dxa" w:w="643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T010</w:t>
            </w:r>
          </w:p>
        </w:tc>
        <w:tc>
          <w:tcPr>
            <w:tcW w:type="dxa" w:w="180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C/U07/C-04</w:t>
            </w:r>
          </w:p>
        </w:tc>
        <w:tc>
          <w:tcPr>
            <w:tcW w:type="dxa" w:w="1994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S004</w:t>
            </w:r>
          </w:p>
        </w:tc>
        <w:tc>
          <w:tcPr>
            <w:tcW w:type="dxa" w:w="488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S004-FOD-01, S004-HYG-01, S004-MED-01, S004-WAT-01, S004-WAT-02, S004-WAT-03</w:t>
            </w:r>
          </w:p>
        </w:tc>
      </w:tr>
      <w:tr>
        <w:trPr>
          <w:cantSplit/>
        </w:trPr>
        <w:tc>
          <w:tcPr>
            <w:tcW w:type="dxa" w:w="643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T011</w:t>
            </w:r>
          </w:p>
        </w:tc>
        <w:tc>
          <w:tcPr>
            <w:tcW w:type="dxa" w:w="180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A/U03/A-04</w:t>
            </w:r>
          </w:p>
        </w:tc>
        <w:tc>
          <w:tcPr>
            <w:tcW w:type="dxa" w:w="1994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S006→S007</w:t>
            </w:r>
          </w:p>
        </w:tc>
        <w:tc>
          <w:tcPr>
            <w:tcW w:type="dxa" w:w="488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S006-MED-01, S007-MED-01, S007-WAT-01</w:t>
            </w:r>
          </w:p>
        </w:tc>
      </w:tr>
      <w:tr>
        <w:trPr>
          <w:cantSplit/>
        </w:trPr>
        <w:tc>
          <w:tcPr>
            <w:tcW w:type="dxa" w:w="643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T012</w:t>
            </w:r>
          </w:p>
        </w:tc>
        <w:tc>
          <w:tcPr>
            <w:tcW w:type="dxa" w:w="180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B/U05/B-04</w:t>
            </w:r>
          </w:p>
        </w:tc>
        <w:tc>
          <w:tcPr>
            <w:tcW w:type="dxa" w:w="1994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S012</w:t>
            </w:r>
          </w:p>
        </w:tc>
        <w:tc>
          <w:tcPr>
            <w:tcW w:type="dxa" w:w="488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S012-FOD-01, S012-MED-01, S012-WAT-01</w:t>
            </w:r>
          </w:p>
        </w:tc>
      </w:tr>
      <w:tr>
        <w:trPr>
          <w:cantSplit/>
        </w:trPr>
        <w:tc>
          <w:tcPr>
            <w:tcW w:type="dxa" w:w="643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T013</w:t>
            </w:r>
          </w:p>
        </w:tc>
        <w:tc>
          <w:tcPr>
            <w:tcW w:type="dxa" w:w="180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A/U04/A-01</w:t>
            </w:r>
          </w:p>
        </w:tc>
        <w:tc>
          <w:tcPr>
            <w:tcW w:type="dxa" w:w="1994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S007</w:t>
            </w:r>
          </w:p>
        </w:tc>
        <w:tc>
          <w:tcPr>
            <w:tcW w:type="dxa" w:w="488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S007-FOD-01, S007-WAT-02</w:t>
            </w:r>
          </w:p>
        </w:tc>
      </w:tr>
      <w:tr>
        <w:trPr>
          <w:cantSplit/>
        </w:trPr>
        <w:tc>
          <w:tcPr>
            <w:tcW w:type="dxa" w:w="643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T014</w:t>
            </w:r>
          </w:p>
        </w:tc>
        <w:tc>
          <w:tcPr>
            <w:tcW w:type="dxa" w:w="180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B/U06/B-02</w:t>
            </w:r>
          </w:p>
        </w:tc>
        <w:tc>
          <w:tcPr>
            <w:tcW w:type="dxa" w:w="1994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S008</w:t>
            </w:r>
          </w:p>
        </w:tc>
        <w:tc>
          <w:tcPr>
            <w:tcW w:type="dxa" w:w="488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S008-HYG-01, S008-WAT-01</w:t>
            </w:r>
          </w:p>
        </w:tc>
      </w:tr>
      <w:tr>
        <w:trPr>
          <w:cantSplit/>
        </w:trPr>
        <w:tc>
          <w:tcPr>
            <w:tcW w:type="dxa" w:w="643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T015</w:t>
            </w:r>
          </w:p>
        </w:tc>
        <w:tc>
          <w:tcPr>
            <w:tcW w:type="dxa" w:w="180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A/U02/A-05</w:t>
            </w:r>
          </w:p>
        </w:tc>
        <w:tc>
          <w:tcPr>
            <w:tcW w:type="dxa" w:w="1994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S003→S015</w:t>
            </w:r>
          </w:p>
        </w:tc>
        <w:tc>
          <w:tcPr>
            <w:tcW w:type="dxa" w:w="488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S003-MED-01, S003-WAT-01, S015-MED-01</w:t>
            </w:r>
          </w:p>
        </w:tc>
      </w:tr>
      <w:tr>
        <w:trPr>
          <w:cantSplit/>
        </w:trPr>
        <w:tc>
          <w:tcPr>
            <w:tcW w:type="dxa" w:w="643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T016</w:t>
            </w:r>
          </w:p>
        </w:tc>
        <w:tc>
          <w:tcPr>
            <w:tcW w:type="dxa" w:w="180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C/U08/C-01</w:t>
            </w:r>
          </w:p>
        </w:tc>
        <w:tc>
          <w:tcPr>
            <w:tcW w:type="dxa" w:w="1994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S007→S003</w:t>
            </w:r>
          </w:p>
        </w:tc>
        <w:tc>
          <w:tcPr>
            <w:tcW w:type="dxa" w:w="488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S003-FOD-01, S003-FOD-02, S003-HYG-01, S003-WAT-02, S003-WAT-03, S003-WAT-04, S007-HYG-01</w:t>
            </w:r>
          </w:p>
        </w:tc>
      </w:tr>
      <w:tr>
        <w:trPr>
          <w:cantSplit/>
        </w:trPr>
        <w:tc>
          <w:tcPr>
            <w:tcW w:type="dxa" w:w="643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T017</w:t>
            </w:r>
          </w:p>
        </w:tc>
        <w:tc>
          <w:tcPr>
            <w:tcW w:type="dxa" w:w="180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B/U05/B-01</w:t>
            </w:r>
          </w:p>
        </w:tc>
        <w:tc>
          <w:tcPr>
            <w:tcW w:type="dxa" w:w="1994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S008</w:t>
            </w:r>
          </w:p>
        </w:tc>
        <w:tc>
          <w:tcPr>
            <w:tcW w:type="dxa" w:w="488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S008-FOD-01, S008-MED-01, S008-WAT-02</w:t>
            </w:r>
          </w:p>
        </w:tc>
      </w:tr>
      <w:tr>
        <w:trPr>
          <w:cantSplit/>
        </w:trPr>
        <w:tc>
          <w:tcPr>
            <w:tcW w:type="dxa" w:w="643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T018</w:t>
            </w:r>
          </w:p>
        </w:tc>
        <w:tc>
          <w:tcPr>
            <w:tcW w:type="dxa" w:w="180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A/U03/A-06</w:t>
            </w:r>
          </w:p>
        </w:tc>
        <w:tc>
          <w:tcPr>
            <w:tcW w:type="dxa" w:w="1994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S015</w:t>
            </w:r>
          </w:p>
        </w:tc>
        <w:tc>
          <w:tcPr>
            <w:tcW w:type="dxa" w:w="488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S015-FOD-01, S015-WAT-01</w:t>
            </w:r>
          </w:p>
        </w:tc>
      </w:tr>
      <w:tr>
        <w:trPr>
          <w:cantSplit/>
        </w:trPr>
        <w:tc>
          <w:tcPr>
            <w:tcW w:type="dxa" w:w="643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T019</w:t>
            </w:r>
          </w:p>
        </w:tc>
        <w:tc>
          <w:tcPr>
            <w:tcW w:type="dxa" w:w="180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C/U07/C-02</w:t>
            </w:r>
          </w:p>
        </w:tc>
        <w:tc>
          <w:tcPr>
            <w:tcW w:type="dxa" w:w="1994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S005→S011</w:t>
            </w:r>
          </w:p>
        </w:tc>
        <w:tc>
          <w:tcPr>
            <w:tcW w:type="dxa" w:w="488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S005-FOD-01, S005-HYG-01, S005-MED-01, S005-WAT-01, S005-WAT-02, S005-WAT-03, S011-FOD-01, S011-MED-01</w:t>
            </w:r>
          </w:p>
        </w:tc>
      </w:tr>
      <w:tr>
        <w:trPr>
          <w:cantSplit/>
        </w:trPr>
        <w:tc>
          <w:tcPr>
            <w:tcW w:type="dxa" w:w="643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T020</w:t>
            </w:r>
          </w:p>
        </w:tc>
        <w:tc>
          <w:tcPr>
            <w:tcW w:type="dxa" w:w="180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A/U01/A-03</w:t>
            </w:r>
          </w:p>
        </w:tc>
        <w:tc>
          <w:tcPr>
            <w:tcW w:type="dxa" w:w="1994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S009</w:t>
            </w:r>
          </w:p>
        </w:tc>
        <w:tc>
          <w:tcPr>
            <w:tcW w:type="dxa" w:w="488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S009-FOD-01, S009-WAT-01</w:t>
            </w:r>
          </w:p>
        </w:tc>
      </w:tr>
      <w:tr>
        <w:trPr>
          <w:cantSplit/>
        </w:trPr>
        <w:tc>
          <w:tcPr>
            <w:tcW w:type="dxa" w:w="643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T021</w:t>
            </w:r>
          </w:p>
        </w:tc>
        <w:tc>
          <w:tcPr>
            <w:tcW w:type="dxa" w:w="180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B/U06/B-03</w:t>
            </w:r>
          </w:p>
        </w:tc>
        <w:tc>
          <w:tcPr>
            <w:tcW w:type="dxa" w:w="1994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S011→S006</w:t>
            </w:r>
          </w:p>
        </w:tc>
        <w:tc>
          <w:tcPr>
            <w:tcW w:type="dxa" w:w="488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S006-HYG-01, S011-WAT-01</w:t>
            </w:r>
          </w:p>
        </w:tc>
      </w:tr>
    </w:tbl>
    <w:bookmarkEnd w:id="59"/>
    <w:bookmarkStart w:id="60" w:name="逐箱交付明细"/>
    <w:p>
      <w:pPr>
        <w:pStyle w:val="Heading1"/>
        <w:widowControl/>
        <w:ind w:firstLine="0"/>
      </w:pPr>
      <w:r>
        <w:rPr>
          <w:color w:val="000000"/>
        </w:rPr>
        <w:t>A.2 逐箱交付明细</w:t>
      </w:r>
    </w:p>
    <w:p>
      <w:pPr>
        <w:pStyle w:val="FirstParagraph"/>
        <w:widowControl/>
        <w:spacing w:line="240" w:lineRule="auto" w:before="0" w:after="40"/>
      </w:pPr>
      <w:r>
        <w:rPr>
          <w:rFonts w:hint="eastAsia"/>
          <w:color w:val="000000"/>
        </w:rPr>
        <w:t xml:space="preserve">站内序表示所属架次在相应服务区的逐箱交接次序，由交接完成时刻确定交付是否按期；医疗箱与首批保障箱可以具有双重身份。</w:t>
      </w:r>
    </w:p>
    <w:p>
      <w:pPr>
        <w:pStyle w:val="Caption"/>
        <w:keepNext/>
        <w:spacing w:before="140" w:after="100"/>
        <w:ind w:firstLine="0"/>
        <w:jc w:val="center"/>
      </w:pPr>
      <w:r>
        <w:t>表 A.2 80个货箱的交付时刻与所属架次（时间单位：min）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35" w:type="dxa"/>
          <w:bottom w:w="35" w:type="dxa"/>
          <w:left w:w="65" w:type="dxa"/>
          <w:right w:w="65" w:type="dxa"/>
        </w:tblCellMar>
      </w:tblPr>
      <w:tblGrid>
        <w:gridCol w:w="2080"/>
        <w:gridCol w:w="872"/>
        <w:gridCol w:w="738"/>
        <w:gridCol w:w="1141"/>
        <w:gridCol w:w="738"/>
        <w:gridCol w:w="1141"/>
        <w:gridCol w:w="1141"/>
        <w:gridCol w:w="1476"/>
      </w:tblGrid>
      <w:tr>
        <w:trPr>
          <w:cantSplit/>
          <w:tblHeader/>
        </w:trPr>
        <w:tc>
          <w:tcPr>
            <w:tcW w:type="dxa" w:w="2080"/>
            <w:vAlign w:val="center"/>
            <w:shd w:fill="E8EFF3"/>
          </w:tcPr>
          <w:p>
            <w:pPr>
              <w:keepNext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货箱编号</w:t>
            </w:r>
          </w:p>
        </w:tc>
        <w:tc>
          <w:tcPr>
            <w:tcW w:type="dxa" w:w="872"/>
            <w:vAlign w:val="center"/>
            <w:shd w:fill="E8EFF3"/>
          </w:tcPr>
          <w:p>
            <w:pPr>
              <w:keepNext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架次</w:t>
            </w:r>
          </w:p>
        </w:tc>
        <w:tc>
          <w:tcPr>
            <w:tcW w:type="dxa" w:w="738"/>
            <w:vAlign w:val="center"/>
            <w:shd w:fill="E8EFF3"/>
          </w:tcPr>
          <w:p>
            <w:pPr>
              <w:keepNext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站内序</w:t>
            </w:r>
          </w:p>
        </w:tc>
        <w:tc>
          <w:tcPr>
            <w:tcW w:type="dxa" w:w="1141"/>
            <w:vAlign w:val="center"/>
            <w:shd w:fill="E8EFF3"/>
          </w:tcPr>
          <w:p>
            <w:pPr>
              <w:keepNext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实际交付</w:t>
            </w:r>
          </w:p>
        </w:tc>
        <w:tc>
          <w:tcPr>
            <w:tcW w:type="dxa" w:w="738"/>
            <w:vAlign w:val="center"/>
            <w:shd w:fill="E8EFF3"/>
          </w:tcPr>
          <w:p>
            <w:pPr>
              <w:keepNext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期望</w:t>
            </w:r>
          </w:p>
        </w:tc>
        <w:tc>
          <w:tcPr>
            <w:tcW w:type="dxa" w:w="1141"/>
            <w:vAlign w:val="center"/>
            <w:shd w:fill="E8EFF3"/>
          </w:tcPr>
          <w:p>
            <w:pPr>
              <w:keepNext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有效硬截止</w:t>
            </w:r>
          </w:p>
        </w:tc>
        <w:tc>
          <w:tcPr>
            <w:tcW w:type="dxa" w:w="1141"/>
            <w:vAlign w:val="center"/>
            <w:shd w:fill="E8EFF3"/>
          </w:tcPr>
          <w:p>
            <w:pPr>
              <w:keepNext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硬裕量</w:t>
            </w:r>
          </w:p>
        </w:tc>
        <w:tc>
          <w:tcPr>
            <w:tcW w:type="dxa" w:w="1476"/>
            <w:vAlign w:val="center"/>
            <w:shd w:fill="E8EFF3"/>
          </w:tcPr>
          <w:p>
            <w:pPr>
              <w:keepNext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身份</w:t>
            </w:r>
          </w:p>
        </w:tc>
      </w:tr>
      <w:tr>
        <w:trPr>
          <w:cantSplit/>
        </w:trPr>
        <w:tc>
          <w:tcPr>
            <w:tcW w:type="dxa" w:w="208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S001-FOD-01</w:t>
            </w:r>
          </w:p>
        </w:tc>
        <w:tc>
          <w:tcPr>
            <w:tcW w:type="dxa" w:w="87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T004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23.005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</w:t>
            </w:r>
          </w:p>
        </w:tc>
        <w:tc>
          <w:tcPr>
            <w:tcW w:type="dxa" w:w="1476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普通</w:t>
            </w:r>
          </w:p>
        </w:tc>
      </w:tr>
      <w:tr>
        <w:trPr>
          <w:cantSplit/>
        </w:trPr>
        <w:tc>
          <w:tcPr>
            <w:tcW w:type="dxa" w:w="208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S001-FOD-02</w:t>
            </w:r>
          </w:p>
        </w:tc>
        <w:tc>
          <w:tcPr>
            <w:tcW w:type="dxa" w:w="87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T004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18.205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</w:t>
            </w:r>
          </w:p>
        </w:tc>
        <w:tc>
          <w:tcPr>
            <w:tcW w:type="dxa" w:w="1476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普通</w:t>
            </w:r>
          </w:p>
        </w:tc>
      </w:tr>
      <w:tr>
        <w:trPr>
          <w:cantSplit/>
        </w:trPr>
        <w:tc>
          <w:tcPr>
            <w:tcW w:type="dxa" w:w="208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S001-FOD-03</w:t>
            </w:r>
          </w:p>
        </w:tc>
        <w:tc>
          <w:tcPr>
            <w:tcW w:type="dxa" w:w="87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T005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19.105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</w:t>
            </w:r>
          </w:p>
        </w:tc>
        <w:tc>
          <w:tcPr>
            <w:tcW w:type="dxa" w:w="1476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普通</w:t>
            </w:r>
          </w:p>
        </w:tc>
      </w:tr>
      <w:tr>
        <w:trPr>
          <w:cantSplit/>
        </w:trPr>
        <w:tc>
          <w:tcPr>
            <w:tcW w:type="dxa" w:w="208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S001-HYG-01</w:t>
            </w:r>
          </w:p>
        </w:tc>
        <w:tc>
          <w:tcPr>
            <w:tcW w:type="dxa" w:w="87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T004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21.805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180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</w:t>
            </w:r>
          </w:p>
        </w:tc>
        <w:tc>
          <w:tcPr>
            <w:tcW w:type="dxa" w:w="1476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普通</w:t>
            </w:r>
          </w:p>
        </w:tc>
      </w:tr>
      <w:tr>
        <w:trPr>
          <w:cantSplit/>
        </w:trPr>
        <w:tc>
          <w:tcPr>
            <w:tcW w:type="dxa" w:w="208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S001-HYG-02</w:t>
            </w:r>
          </w:p>
        </w:tc>
        <w:tc>
          <w:tcPr>
            <w:tcW w:type="dxa" w:w="87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T004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21.205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180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</w:t>
            </w:r>
          </w:p>
        </w:tc>
        <w:tc>
          <w:tcPr>
            <w:tcW w:type="dxa" w:w="1476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普通</w:t>
            </w:r>
          </w:p>
        </w:tc>
      </w:tr>
      <w:tr>
        <w:trPr>
          <w:cantSplit/>
        </w:trPr>
        <w:tc>
          <w:tcPr>
            <w:tcW w:type="dxa" w:w="208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S001-MED-01</w:t>
            </w:r>
          </w:p>
        </w:tc>
        <w:tc>
          <w:tcPr>
            <w:tcW w:type="dxa" w:w="87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T004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18.805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41.195</w:t>
            </w:r>
          </w:p>
        </w:tc>
        <w:tc>
          <w:tcPr>
            <w:tcW w:type="dxa" w:w="1476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医疗+首批</w:t>
            </w:r>
          </w:p>
        </w:tc>
      </w:tr>
      <w:tr>
        <w:trPr>
          <w:cantSplit/>
        </w:trPr>
        <w:tc>
          <w:tcPr>
            <w:tcW w:type="dxa" w:w="208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S001-MED-02</w:t>
            </w:r>
          </w:p>
        </w:tc>
        <w:tc>
          <w:tcPr>
            <w:tcW w:type="dxa" w:w="87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T004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20.005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39.995</w:t>
            </w:r>
          </w:p>
        </w:tc>
        <w:tc>
          <w:tcPr>
            <w:tcW w:type="dxa" w:w="1476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医疗</w:t>
            </w:r>
          </w:p>
        </w:tc>
      </w:tr>
      <w:tr>
        <w:trPr>
          <w:cantSplit/>
        </w:trPr>
        <w:tc>
          <w:tcPr>
            <w:tcW w:type="dxa" w:w="208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S001-WAT-01</w:t>
            </w:r>
          </w:p>
        </w:tc>
        <w:tc>
          <w:tcPr>
            <w:tcW w:type="dxa" w:w="87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T005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16.705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43.295</w:t>
            </w:r>
          </w:p>
        </w:tc>
        <w:tc>
          <w:tcPr>
            <w:tcW w:type="dxa" w:w="1476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首批</w:t>
            </w:r>
          </w:p>
        </w:tc>
      </w:tr>
      <w:tr>
        <w:trPr>
          <w:cantSplit/>
        </w:trPr>
        <w:tc>
          <w:tcPr>
            <w:tcW w:type="dxa" w:w="208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S001-WAT-02</w:t>
            </w:r>
          </w:p>
        </w:tc>
        <w:tc>
          <w:tcPr>
            <w:tcW w:type="dxa" w:w="87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T005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18.505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</w:t>
            </w:r>
          </w:p>
        </w:tc>
        <w:tc>
          <w:tcPr>
            <w:tcW w:type="dxa" w:w="1476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普通</w:t>
            </w:r>
          </w:p>
        </w:tc>
      </w:tr>
      <w:tr>
        <w:trPr>
          <w:cantSplit/>
        </w:trPr>
        <w:tc>
          <w:tcPr>
            <w:tcW w:type="dxa" w:w="208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S001-WAT-03</w:t>
            </w:r>
          </w:p>
        </w:tc>
        <w:tc>
          <w:tcPr>
            <w:tcW w:type="dxa" w:w="87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T005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17.905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</w:t>
            </w:r>
          </w:p>
        </w:tc>
        <w:tc>
          <w:tcPr>
            <w:tcW w:type="dxa" w:w="1476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普通</w:t>
            </w:r>
          </w:p>
        </w:tc>
      </w:tr>
      <w:tr>
        <w:trPr>
          <w:cantSplit/>
        </w:trPr>
        <w:tc>
          <w:tcPr>
            <w:tcW w:type="dxa" w:w="208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S001-WAT-04</w:t>
            </w:r>
          </w:p>
        </w:tc>
        <w:tc>
          <w:tcPr>
            <w:tcW w:type="dxa" w:w="87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T005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19.705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</w:t>
            </w:r>
          </w:p>
        </w:tc>
        <w:tc>
          <w:tcPr>
            <w:tcW w:type="dxa" w:w="1476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普通</w:t>
            </w:r>
          </w:p>
        </w:tc>
      </w:tr>
      <w:tr>
        <w:trPr>
          <w:cantSplit/>
        </w:trPr>
        <w:tc>
          <w:tcPr>
            <w:tcW w:type="dxa" w:w="208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S001-WAT-05</w:t>
            </w:r>
          </w:p>
        </w:tc>
        <w:tc>
          <w:tcPr>
            <w:tcW w:type="dxa" w:w="87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T004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20.605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</w:t>
            </w:r>
          </w:p>
        </w:tc>
        <w:tc>
          <w:tcPr>
            <w:tcW w:type="dxa" w:w="1476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普通</w:t>
            </w:r>
          </w:p>
        </w:tc>
      </w:tr>
      <w:tr>
        <w:trPr>
          <w:cantSplit/>
        </w:trPr>
        <w:tc>
          <w:tcPr>
            <w:tcW w:type="dxa" w:w="208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S001-WAT-06</w:t>
            </w:r>
          </w:p>
        </w:tc>
        <w:tc>
          <w:tcPr>
            <w:tcW w:type="dxa" w:w="87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T005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17.305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</w:t>
            </w:r>
          </w:p>
        </w:tc>
        <w:tc>
          <w:tcPr>
            <w:tcW w:type="dxa" w:w="1476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普通</w:t>
            </w:r>
          </w:p>
        </w:tc>
      </w:tr>
      <w:tr>
        <w:trPr>
          <w:cantSplit/>
        </w:trPr>
        <w:tc>
          <w:tcPr>
            <w:tcW w:type="dxa" w:w="208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S001-WAT-07</w:t>
            </w:r>
          </w:p>
        </w:tc>
        <w:tc>
          <w:tcPr>
            <w:tcW w:type="dxa" w:w="87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T004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19.405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</w:t>
            </w:r>
          </w:p>
        </w:tc>
        <w:tc>
          <w:tcPr>
            <w:tcW w:type="dxa" w:w="1476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普通</w:t>
            </w:r>
          </w:p>
        </w:tc>
      </w:tr>
      <w:tr>
        <w:trPr>
          <w:cantSplit/>
        </w:trPr>
        <w:tc>
          <w:tcPr>
            <w:tcW w:type="dxa" w:w="208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S001-WAT-08</w:t>
            </w:r>
          </w:p>
        </w:tc>
        <w:tc>
          <w:tcPr>
            <w:tcW w:type="dxa" w:w="87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T004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22.405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</w:t>
            </w:r>
          </w:p>
        </w:tc>
        <w:tc>
          <w:tcPr>
            <w:tcW w:type="dxa" w:w="1476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普通</w:t>
            </w:r>
          </w:p>
        </w:tc>
      </w:tr>
      <w:tr>
        <w:trPr>
          <w:cantSplit/>
        </w:trPr>
        <w:tc>
          <w:tcPr>
            <w:tcW w:type="dxa" w:w="208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S002-FOD-01</w:t>
            </w:r>
          </w:p>
        </w:tc>
        <w:tc>
          <w:tcPr>
            <w:tcW w:type="dxa" w:w="87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T006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49.592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</w:t>
            </w:r>
          </w:p>
        </w:tc>
        <w:tc>
          <w:tcPr>
            <w:tcW w:type="dxa" w:w="1476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普通</w:t>
            </w:r>
          </w:p>
        </w:tc>
      </w:tr>
      <w:tr>
        <w:trPr>
          <w:cantSplit/>
        </w:trPr>
        <w:tc>
          <w:tcPr>
            <w:tcW w:type="dxa" w:w="208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S002-FOD-02</w:t>
            </w:r>
          </w:p>
        </w:tc>
        <w:tc>
          <w:tcPr>
            <w:tcW w:type="dxa" w:w="87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T006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50.192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</w:t>
            </w:r>
          </w:p>
        </w:tc>
        <w:tc>
          <w:tcPr>
            <w:tcW w:type="dxa" w:w="1476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普通</w:t>
            </w:r>
          </w:p>
        </w:tc>
      </w:tr>
      <w:tr>
        <w:trPr>
          <w:cantSplit/>
        </w:trPr>
        <w:tc>
          <w:tcPr>
            <w:tcW w:type="dxa" w:w="208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S002-HYG-01</w:t>
            </w:r>
          </w:p>
        </w:tc>
        <w:tc>
          <w:tcPr>
            <w:tcW w:type="dxa" w:w="87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T006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48.992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180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</w:t>
            </w:r>
          </w:p>
        </w:tc>
        <w:tc>
          <w:tcPr>
            <w:tcW w:type="dxa" w:w="1476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普通</w:t>
            </w:r>
          </w:p>
        </w:tc>
      </w:tr>
      <w:tr>
        <w:trPr>
          <w:cantSplit/>
        </w:trPr>
        <w:tc>
          <w:tcPr>
            <w:tcW w:type="dxa" w:w="208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S002-MED-01</w:t>
            </w:r>
          </w:p>
        </w:tc>
        <w:tc>
          <w:tcPr>
            <w:tcW w:type="dxa" w:w="87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T006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48.392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11.608</w:t>
            </w:r>
          </w:p>
        </w:tc>
        <w:tc>
          <w:tcPr>
            <w:tcW w:type="dxa" w:w="1476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医疗+首批</w:t>
            </w:r>
          </w:p>
        </w:tc>
      </w:tr>
      <w:tr>
        <w:trPr>
          <w:cantSplit/>
        </w:trPr>
        <w:tc>
          <w:tcPr>
            <w:tcW w:type="dxa" w:w="208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S002-WAT-01</w:t>
            </w:r>
          </w:p>
        </w:tc>
        <w:tc>
          <w:tcPr>
            <w:tcW w:type="dxa" w:w="87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T006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47.192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12.808</w:t>
            </w:r>
          </w:p>
        </w:tc>
        <w:tc>
          <w:tcPr>
            <w:tcW w:type="dxa" w:w="1476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首批</w:t>
            </w:r>
          </w:p>
        </w:tc>
      </w:tr>
      <w:tr>
        <w:trPr>
          <w:cantSplit/>
        </w:trPr>
        <w:tc>
          <w:tcPr>
            <w:tcW w:type="dxa" w:w="208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S002-WAT-02</w:t>
            </w:r>
          </w:p>
        </w:tc>
        <w:tc>
          <w:tcPr>
            <w:tcW w:type="dxa" w:w="87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T006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47.792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</w:t>
            </w:r>
          </w:p>
        </w:tc>
        <w:tc>
          <w:tcPr>
            <w:tcW w:type="dxa" w:w="1476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普通</w:t>
            </w:r>
          </w:p>
        </w:tc>
      </w:tr>
      <w:tr>
        <w:trPr>
          <w:cantSplit/>
        </w:trPr>
        <w:tc>
          <w:tcPr>
            <w:tcW w:type="dxa" w:w="208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S002-WAT-03</w:t>
            </w:r>
          </w:p>
        </w:tc>
        <w:tc>
          <w:tcPr>
            <w:tcW w:type="dxa" w:w="87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T008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55.912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</w:t>
            </w:r>
          </w:p>
        </w:tc>
        <w:tc>
          <w:tcPr>
            <w:tcW w:type="dxa" w:w="1476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普通</w:t>
            </w:r>
          </w:p>
        </w:tc>
      </w:tr>
      <w:tr>
        <w:trPr>
          <w:cantSplit/>
        </w:trPr>
        <w:tc>
          <w:tcPr>
            <w:tcW w:type="dxa" w:w="208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S002-WAT-04</w:t>
            </w:r>
          </w:p>
        </w:tc>
        <w:tc>
          <w:tcPr>
            <w:tcW w:type="dxa" w:w="87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T006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50.792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</w:t>
            </w:r>
          </w:p>
        </w:tc>
        <w:tc>
          <w:tcPr>
            <w:tcW w:type="dxa" w:w="1476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普通</w:t>
            </w:r>
          </w:p>
        </w:tc>
      </w:tr>
      <w:tr>
        <w:trPr>
          <w:cantSplit/>
        </w:trPr>
        <w:tc>
          <w:tcPr>
            <w:tcW w:type="dxa" w:w="208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S003-FOD-01</w:t>
            </w:r>
          </w:p>
        </w:tc>
        <w:tc>
          <w:tcPr>
            <w:tcW w:type="dxa" w:w="87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T016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90.451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180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</w:t>
            </w:r>
          </w:p>
        </w:tc>
        <w:tc>
          <w:tcPr>
            <w:tcW w:type="dxa" w:w="1476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普通</w:t>
            </w:r>
          </w:p>
        </w:tc>
      </w:tr>
      <w:tr>
        <w:trPr>
          <w:cantSplit/>
        </w:trPr>
        <w:tc>
          <w:tcPr>
            <w:tcW w:type="dxa" w:w="208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S003-FOD-02</w:t>
            </w:r>
          </w:p>
        </w:tc>
        <w:tc>
          <w:tcPr>
            <w:tcW w:type="dxa" w:w="87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T016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89.851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180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</w:t>
            </w:r>
          </w:p>
        </w:tc>
        <w:tc>
          <w:tcPr>
            <w:tcW w:type="dxa" w:w="1476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普通</w:t>
            </w:r>
          </w:p>
        </w:tc>
      </w:tr>
      <w:tr>
        <w:trPr>
          <w:cantSplit/>
        </w:trPr>
        <w:tc>
          <w:tcPr>
            <w:tcW w:type="dxa" w:w="208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S003-HYG-01</w:t>
            </w:r>
          </w:p>
        </w:tc>
        <w:tc>
          <w:tcPr>
            <w:tcW w:type="dxa" w:w="87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T016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92.851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240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</w:t>
            </w:r>
          </w:p>
        </w:tc>
        <w:tc>
          <w:tcPr>
            <w:tcW w:type="dxa" w:w="1476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普通</w:t>
            </w:r>
          </w:p>
        </w:tc>
      </w:tr>
      <w:tr>
        <w:trPr>
          <w:cantSplit/>
        </w:trPr>
        <w:tc>
          <w:tcPr>
            <w:tcW w:type="dxa" w:w="208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S003-MED-01</w:t>
            </w:r>
          </w:p>
        </w:tc>
        <w:tc>
          <w:tcPr>
            <w:tcW w:type="dxa" w:w="87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T015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78.211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41.789</w:t>
            </w:r>
          </w:p>
        </w:tc>
        <w:tc>
          <w:tcPr>
            <w:tcW w:type="dxa" w:w="1476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医疗+首批</w:t>
            </w:r>
          </w:p>
        </w:tc>
      </w:tr>
      <w:tr>
        <w:trPr>
          <w:cantSplit/>
        </w:trPr>
        <w:tc>
          <w:tcPr>
            <w:tcW w:type="dxa" w:w="208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S003-WAT-01</w:t>
            </w:r>
          </w:p>
        </w:tc>
        <w:tc>
          <w:tcPr>
            <w:tcW w:type="dxa" w:w="87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T015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78.711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41.289</w:t>
            </w:r>
          </w:p>
        </w:tc>
        <w:tc>
          <w:tcPr>
            <w:tcW w:type="dxa" w:w="1476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首批</w:t>
            </w:r>
          </w:p>
        </w:tc>
      </w:tr>
      <w:tr>
        <w:trPr>
          <w:cantSplit/>
        </w:trPr>
        <w:tc>
          <w:tcPr>
            <w:tcW w:type="dxa" w:w="208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S003-WAT-02</w:t>
            </w:r>
          </w:p>
        </w:tc>
        <w:tc>
          <w:tcPr>
            <w:tcW w:type="dxa" w:w="87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T016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92.251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</w:t>
            </w:r>
          </w:p>
        </w:tc>
        <w:tc>
          <w:tcPr>
            <w:tcW w:type="dxa" w:w="1476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普通</w:t>
            </w:r>
          </w:p>
        </w:tc>
      </w:tr>
      <w:tr>
        <w:trPr>
          <w:cantSplit/>
        </w:trPr>
        <w:tc>
          <w:tcPr>
            <w:tcW w:type="dxa" w:w="208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S003-WAT-03</w:t>
            </w:r>
          </w:p>
        </w:tc>
        <w:tc>
          <w:tcPr>
            <w:tcW w:type="dxa" w:w="87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T016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91.651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</w:t>
            </w:r>
          </w:p>
        </w:tc>
        <w:tc>
          <w:tcPr>
            <w:tcW w:type="dxa" w:w="1476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普通</w:t>
            </w:r>
          </w:p>
        </w:tc>
      </w:tr>
      <w:tr>
        <w:trPr>
          <w:cantSplit/>
        </w:trPr>
        <w:tc>
          <w:tcPr>
            <w:tcW w:type="dxa" w:w="208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S003-WAT-04</w:t>
            </w:r>
          </w:p>
        </w:tc>
        <w:tc>
          <w:tcPr>
            <w:tcW w:type="dxa" w:w="87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T016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91.051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</w:t>
            </w:r>
          </w:p>
        </w:tc>
        <w:tc>
          <w:tcPr>
            <w:tcW w:type="dxa" w:w="1476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普通</w:t>
            </w:r>
          </w:p>
        </w:tc>
      </w:tr>
      <w:tr>
        <w:trPr>
          <w:cantSplit/>
        </w:trPr>
        <w:tc>
          <w:tcPr>
            <w:tcW w:type="dxa" w:w="208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S004-FOD-01</w:t>
            </w:r>
          </w:p>
        </w:tc>
        <w:tc>
          <w:tcPr>
            <w:tcW w:type="dxa" w:w="87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T010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54.595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180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</w:t>
            </w:r>
          </w:p>
        </w:tc>
        <w:tc>
          <w:tcPr>
            <w:tcW w:type="dxa" w:w="1476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普通</w:t>
            </w:r>
          </w:p>
        </w:tc>
      </w:tr>
      <w:tr>
        <w:trPr>
          <w:cantSplit/>
        </w:trPr>
        <w:tc>
          <w:tcPr>
            <w:tcW w:type="dxa" w:w="208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S004-HYG-01</w:t>
            </w:r>
          </w:p>
        </w:tc>
        <w:tc>
          <w:tcPr>
            <w:tcW w:type="dxa" w:w="87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T010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53.995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240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</w:t>
            </w:r>
          </w:p>
        </w:tc>
        <w:tc>
          <w:tcPr>
            <w:tcW w:type="dxa" w:w="1476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普通</w:t>
            </w:r>
          </w:p>
        </w:tc>
      </w:tr>
      <w:tr>
        <w:trPr>
          <w:cantSplit/>
        </w:trPr>
        <w:tc>
          <w:tcPr>
            <w:tcW w:type="dxa" w:w="208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S004-MED-01</w:t>
            </w:r>
          </w:p>
        </w:tc>
        <w:tc>
          <w:tcPr>
            <w:tcW w:type="dxa" w:w="87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T010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52.795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67.205</w:t>
            </w:r>
          </w:p>
        </w:tc>
        <w:tc>
          <w:tcPr>
            <w:tcW w:type="dxa" w:w="1476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医疗+首批</w:t>
            </w:r>
          </w:p>
        </w:tc>
      </w:tr>
      <w:tr>
        <w:trPr>
          <w:cantSplit/>
        </w:trPr>
        <w:tc>
          <w:tcPr>
            <w:tcW w:type="dxa" w:w="208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S004-WAT-01</w:t>
            </w:r>
          </w:p>
        </w:tc>
        <w:tc>
          <w:tcPr>
            <w:tcW w:type="dxa" w:w="87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T010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51.595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68.405</w:t>
            </w:r>
          </w:p>
        </w:tc>
        <w:tc>
          <w:tcPr>
            <w:tcW w:type="dxa" w:w="1476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首批</w:t>
            </w:r>
          </w:p>
        </w:tc>
      </w:tr>
      <w:tr>
        <w:trPr>
          <w:cantSplit/>
        </w:trPr>
        <w:tc>
          <w:tcPr>
            <w:tcW w:type="dxa" w:w="208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S004-WAT-02</w:t>
            </w:r>
          </w:p>
        </w:tc>
        <w:tc>
          <w:tcPr>
            <w:tcW w:type="dxa" w:w="87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T010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52.195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</w:t>
            </w:r>
          </w:p>
        </w:tc>
        <w:tc>
          <w:tcPr>
            <w:tcW w:type="dxa" w:w="1476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普通</w:t>
            </w:r>
          </w:p>
        </w:tc>
      </w:tr>
      <w:tr>
        <w:trPr>
          <w:cantSplit/>
        </w:trPr>
        <w:tc>
          <w:tcPr>
            <w:tcW w:type="dxa" w:w="208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S004-WAT-03</w:t>
            </w:r>
          </w:p>
        </w:tc>
        <w:tc>
          <w:tcPr>
            <w:tcW w:type="dxa" w:w="87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T010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53.395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</w:t>
            </w:r>
          </w:p>
        </w:tc>
        <w:tc>
          <w:tcPr>
            <w:tcW w:type="dxa" w:w="1476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普通</w:t>
            </w:r>
          </w:p>
        </w:tc>
      </w:tr>
      <w:tr>
        <w:trPr>
          <w:cantSplit/>
        </w:trPr>
        <w:tc>
          <w:tcPr>
            <w:tcW w:type="dxa" w:w="208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S005-FOD-01</w:t>
            </w:r>
          </w:p>
        </w:tc>
        <w:tc>
          <w:tcPr>
            <w:tcW w:type="dxa" w:w="87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T019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89.841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240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</w:t>
            </w:r>
          </w:p>
        </w:tc>
        <w:tc>
          <w:tcPr>
            <w:tcW w:type="dxa" w:w="1476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普通</w:t>
            </w:r>
          </w:p>
        </w:tc>
      </w:tr>
      <w:tr>
        <w:trPr>
          <w:cantSplit/>
        </w:trPr>
        <w:tc>
          <w:tcPr>
            <w:tcW w:type="dxa" w:w="208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S005-HYG-01</w:t>
            </w:r>
          </w:p>
        </w:tc>
        <w:tc>
          <w:tcPr>
            <w:tcW w:type="dxa" w:w="87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T019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89.241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300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</w:t>
            </w:r>
          </w:p>
        </w:tc>
        <w:tc>
          <w:tcPr>
            <w:tcW w:type="dxa" w:w="1476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普通</w:t>
            </w:r>
          </w:p>
        </w:tc>
      </w:tr>
      <w:tr>
        <w:trPr>
          <w:cantSplit/>
        </w:trPr>
        <w:tc>
          <w:tcPr>
            <w:tcW w:type="dxa" w:w="208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S005-MED-01</w:t>
            </w:r>
          </w:p>
        </w:tc>
        <w:tc>
          <w:tcPr>
            <w:tcW w:type="dxa" w:w="87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T019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88.641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180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180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91.359</w:t>
            </w:r>
          </w:p>
        </w:tc>
        <w:tc>
          <w:tcPr>
            <w:tcW w:type="dxa" w:w="1476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医疗+首批</w:t>
            </w:r>
          </w:p>
        </w:tc>
      </w:tr>
      <w:tr>
        <w:trPr>
          <w:cantSplit/>
        </w:trPr>
        <w:tc>
          <w:tcPr>
            <w:tcW w:type="dxa" w:w="208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S005-WAT-01</w:t>
            </w:r>
          </w:p>
        </w:tc>
        <w:tc>
          <w:tcPr>
            <w:tcW w:type="dxa" w:w="87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T019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87.441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180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180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92.559</w:t>
            </w:r>
          </w:p>
        </w:tc>
        <w:tc>
          <w:tcPr>
            <w:tcW w:type="dxa" w:w="1476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首批</w:t>
            </w:r>
          </w:p>
        </w:tc>
      </w:tr>
      <w:tr>
        <w:trPr>
          <w:cantSplit/>
        </w:trPr>
        <w:tc>
          <w:tcPr>
            <w:tcW w:type="dxa" w:w="208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S005-WAT-02</w:t>
            </w:r>
          </w:p>
        </w:tc>
        <w:tc>
          <w:tcPr>
            <w:tcW w:type="dxa" w:w="87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T019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88.041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180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</w:t>
            </w:r>
          </w:p>
        </w:tc>
        <w:tc>
          <w:tcPr>
            <w:tcW w:type="dxa" w:w="1476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普通</w:t>
            </w:r>
          </w:p>
        </w:tc>
      </w:tr>
      <w:tr>
        <w:trPr>
          <w:cantSplit/>
        </w:trPr>
        <w:tc>
          <w:tcPr>
            <w:tcW w:type="dxa" w:w="208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S005-WAT-03</w:t>
            </w:r>
          </w:p>
        </w:tc>
        <w:tc>
          <w:tcPr>
            <w:tcW w:type="dxa" w:w="87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T019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90.441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180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</w:t>
            </w:r>
          </w:p>
        </w:tc>
        <w:tc>
          <w:tcPr>
            <w:tcW w:type="dxa" w:w="1476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普通</w:t>
            </w:r>
          </w:p>
        </w:tc>
      </w:tr>
      <w:tr>
        <w:trPr>
          <w:cantSplit/>
        </w:trPr>
        <w:tc>
          <w:tcPr>
            <w:tcW w:type="dxa" w:w="208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S006-FOD-01</w:t>
            </w:r>
          </w:p>
        </w:tc>
        <w:tc>
          <w:tcPr>
            <w:tcW w:type="dxa" w:w="87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T001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15.592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</w:t>
            </w:r>
          </w:p>
        </w:tc>
        <w:tc>
          <w:tcPr>
            <w:tcW w:type="dxa" w:w="1476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普通</w:t>
            </w:r>
          </w:p>
        </w:tc>
      </w:tr>
      <w:tr>
        <w:trPr>
          <w:cantSplit/>
        </w:trPr>
        <w:tc>
          <w:tcPr>
            <w:tcW w:type="dxa" w:w="208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S006-HYG-01</w:t>
            </w:r>
          </w:p>
        </w:tc>
        <w:tc>
          <w:tcPr>
            <w:tcW w:type="dxa" w:w="87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T021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103.913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180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</w:t>
            </w:r>
          </w:p>
        </w:tc>
        <w:tc>
          <w:tcPr>
            <w:tcW w:type="dxa" w:w="1476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普通</w:t>
            </w:r>
          </w:p>
        </w:tc>
      </w:tr>
      <w:tr>
        <w:trPr>
          <w:cantSplit/>
        </w:trPr>
        <w:tc>
          <w:tcPr>
            <w:tcW w:type="dxa" w:w="208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S006-MED-01</w:t>
            </w:r>
          </w:p>
        </w:tc>
        <w:tc>
          <w:tcPr>
            <w:tcW w:type="dxa" w:w="87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T011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46.340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13.660</w:t>
            </w:r>
          </w:p>
        </w:tc>
        <w:tc>
          <w:tcPr>
            <w:tcW w:type="dxa" w:w="1476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医疗+首批</w:t>
            </w:r>
          </w:p>
        </w:tc>
      </w:tr>
      <w:tr>
        <w:trPr>
          <w:cantSplit/>
        </w:trPr>
        <w:tc>
          <w:tcPr>
            <w:tcW w:type="dxa" w:w="208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S006-WAT-01</w:t>
            </w:r>
          </w:p>
        </w:tc>
        <w:tc>
          <w:tcPr>
            <w:tcW w:type="dxa" w:w="87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T001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15.092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44.908</w:t>
            </w:r>
          </w:p>
        </w:tc>
        <w:tc>
          <w:tcPr>
            <w:tcW w:type="dxa" w:w="1476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首批</w:t>
            </w:r>
          </w:p>
        </w:tc>
      </w:tr>
      <w:tr>
        <w:trPr>
          <w:cantSplit/>
        </w:trPr>
        <w:tc>
          <w:tcPr>
            <w:tcW w:type="dxa" w:w="208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S006-WAT-02</w:t>
            </w:r>
          </w:p>
        </w:tc>
        <w:tc>
          <w:tcPr>
            <w:tcW w:type="dxa" w:w="87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T007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40.130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</w:t>
            </w:r>
          </w:p>
        </w:tc>
        <w:tc>
          <w:tcPr>
            <w:tcW w:type="dxa" w:w="1476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普通</w:t>
            </w:r>
          </w:p>
        </w:tc>
      </w:tr>
      <w:tr>
        <w:trPr>
          <w:cantSplit/>
        </w:trPr>
        <w:tc>
          <w:tcPr>
            <w:tcW w:type="dxa" w:w="208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S006-WAT-03</w:t>
            </w:r>
          </w:p>
        </w:tc>
        <w:tc>
          <w:tcPr>
            <w:tcW w:type="dxa" w:w="87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T007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40.630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</w:t>
            </w:r>
          </w:p>
        </w:tc>
        <w:tc>
          <w:tcPr>
            <w:tcW w:type="dxa" w:w="1476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普通</w:t>
            </w:r>
          </w:p>
        </w:tc>
      </w:tr>
      <w:tr>
        <w:trPr>
          <w:cantSplit/>
        </w:trPr>
        <w:tc>
          <w:tcPr>
            <w:tcW w:type="dxa" w:w="208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S007-FOD-01</w:t>
            </w:r>
          </w:p>
        </w:tc>
        <w:tc>
          <w:tcPr>
            <w:tcW w:type="dxa" w:w="87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T013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60.500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</w:t>
            </w:r>
          </w:p>
        </w:tc>
        <w:tc>
          <w:tcPr>
            <w:tcW w:type="dxa" w:w="1476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普通</w:t>
            </w:r>
          </w:p>
        </w:tc>
      </w:tr>
      <w:tr>
        <w:trPr>
          <w:cantSplit/>
        </w:trPr>
        <w:tc>
          <w:tcPr>
            <w:tcW w:type="dxa" w:w="208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S007-HYG-01</w:t>
            </w:r>
          </w:p>
        </w:tc>
        <w:tc>
          <w:tcPr>
            <w:tcW w:type="dxa" w:w="87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T016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82.196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180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</w:t>
            </w:r>
          </w:p>
        </w:tc>
        <w:tc>
          <w:tcPr>
            <w:tcW w:type="dxa" w:w="1476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普通</w:t>
            </w:r>
          </w:p>
        </w:tc>
      </w:tr>
      <w:tr>
        <w:trPr>
          <w:cantSplit/>
        </w:trPr>
        <w:tc>
          <w:tcPr>
            <w:tcW w:type="dxa" w:w="208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S007-MED-01</w:t>
            </w:r>
          </w:p>
        </w:tc>
        <w:tc>
          <w:tcPr>
            <w:tcW w:type="dxa" w:w="87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T011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55.966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4.034</w:t>
            </w:r>
          </w:p>
        </w:tc>
        <w:tc>
          <w:tcPr>
            <w:tcW w:type="dxa" w:w="1476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医疗+首批</w:t>
            </w:r>
          </w:p>
        </w:tc>
      </w:tr>
      <w:tr>
        <w:trPr>
          <w:cantSplit/>
        </w:trPr>
        <w:tc>
          <w:tcPr>
            <w:tcW w:type="dxa" w:w="208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S007-WAT-01</w:t>
            </w:r>
          </w:p>
        </w:tc>
        <w:tc>
          <w:tcPr>
            <w:tcW w:type="dxa" w:w="87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T011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56.466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3.534</w:t>
            </w:r>
          </w:p>
        </w:tc>
        <w:tc>
          <w:tcPr>
            <w:tcW w:type="dxa" w:w="1476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首批</w:t>
            </w:r>
          </w:p>
        </w:tc>
      </w:tr>
      <w:tr>
        <w:trPr>
          <w:cantSplit/>
        </w:trPr>
        <w:tc>
          <w:tcPr>
            <w:tcW w:type="dxa" w:w="208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S007-WAT-02</w:t>
            </w:r>
          </w:p>
        </w:tc>
        <w:tc>
          <w:tcPr>
            <w:tcW w:type="dxa" w:w="87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T013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60.000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</w:t>
            </w:r>
          </w:p>
        </w:tc>
        <w:tc>
          <w:tcPr>
            <w:tcW w:type="dxa" w:w="1476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普通</w:t>
            </w:r>
          </w:p>
        </w:tc>
      </w:tr>
      <w:tr>
        <w:trPr>
          <w:cantSplit/>
        </w:trPr>
        <w:tc>
          <w:tcPr>
            <w:tcW w:type="dxa" w:w="208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S008-FOD-01</w:t>
            </w:r>
          </w:p>
        </w:tc>
        <w:tc>
          <w:tcPr>
            <w:tcW w:type="dxa" w:w="87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T017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84.229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180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</w:t>
            </w:r>
          </w:p>
        </w:tc>
        <w:tc>
          <w:tcPr>
            <w:tcW w:type="dxa" w:w="1476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普通</w:t>
            </w:r>
          </w:p>
        </w:tc>
      </w:tr>
      <w:tr>
        <w:trPr>
          <w:cantSplit/>
        </w:trPr>
        <w:tc>
          <w:tcPr>
            <w:tcW w:type="dxa" w:w="208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S008-HYG-01</w:t>
            </w:r>
          </w:p>
        </w:tc>
        <w:tc>
          <w:tcPr>
            <w:tcW w:type="dxa" w:w="87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T014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70.221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240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</w:t>
            </w:r>
          </w:p>
        </w:tc>
        <w:tc>
          <w:tcPr>
            <w:tcW w:type="dxa" w:w="1476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普通</w:t>
            </w:r>
          </w:p>
        </w:tc>
      </w:tr>
      <w:tr>
        <w:trPr>
          <w:cantSplit/>
        </w:trPr>
        <w:tc>
          <w:tcPr>
            <w:tcW w:type="dxa" w:w="208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S008-MED-01</w:t>
            </w:r>
          </w:p>
        </w:tc>
        <w:tc>
          <w:tcPr>
            <w:tcW w:type="dxa" w:w="87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T017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84.729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35.271</w:t>
            </w:r>
          </w:p>
        </w:tc>
        <w:tc>
          <w:tcPr>
            <w:tcW w:type="dxa" w:w="1476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医疗+首批</w:t>
            </w:r>
          </w:p>
        </w:tc>
      </w:tr>
      <w:tr>
        <w:trPr>
          <w:cantSplit/>
        </w:trPr>
        <w:tc>
          <w:tcPr>
            <w:tcW w:type="dxa" w:w="208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S008-WAT-01</w:t>
            </w:r>
          </w:p>
        </w:tc>
        <w:tc>
          <w:tcPr>
            <w:tcW w:type="dxa" w:w="87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T014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70.721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49.279</w:t>
            </w:r>
          </w:p>
        </w:tc>
        <w:tc>
          <w:tcPr>
            <w:tcW w:type="dxa" w:w="1476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首批</w:t>
            </w:r>
          </w:p>
        </w:tc>
      </w:tr>
      <w:tr>
        <w:trPr>
          <w:cantSplit/>
        </w:trPr>
        <w:tc>
          <w:tcPr>
            <w:tcW w:type="dxa" w:w="208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S008-WAT-02</w:t>
            </w:r>
          </w:p>
        </w:tc>
        <w:tc>
          <w:tcPr>
            <w:tcW w:type="dxa" w:w="87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T017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83.729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</w:t>
            </w:r>
          </w:p>
        </w:tc>
        <w:tc>
          <w:tcPr>
            <w:tcW w:type="dxa" w:w="1476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普通</w:t>
            </w:r>
          </w:p>
        </w:tc>
      </w:tr>
      <w:tr>
        <w:trPr>
          <w:cantSplit/>
        </w:trPr>
        <w:tc>
          <w:tcPr>
            <w:tcW w:type="dxa" w:w="208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S009-FOD-01</w:t>
            </w:r>
          </w:p>
        </w:tc>
        <w:tc>
          <w:tcPr>
            <w:tcW w:type="dxa" w:w="87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T020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91.073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240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</w:t>
            </w:r>
          </w:p>
        </w:tc>
        <w:tc>
          <w:tcPr>
            <w:tcW w:type="dxa" w:w="1476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普通</w:t>
            </w:r>
          </w:p>
        </w:tc>
      </w:tr>
      <w:tr>
        <w:trPr>
          <w:cantSplit/>
        </w:trPr>
        <w:tc>
          <w:tcPr>
            <w:tcW w:type="dxa" w:w="208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S009-MED-01</w:t>
            </w:r>
          </w:p>
        </w:tc>
        <w:tc>
          <w:tcPr>
            <w:tcW w:type="dxa" w:w="87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T008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62.567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180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180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117.433</w:t>
            </w:r>
          </w:p>
        </w:tc>
        <w:tc>
          <w:tcPr>
            <w:tcW w:type="dxa" w:w="1476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医疗+首批</w:t>
            </w:r>
          </w:p>
        </w:tc>
      </w:tr>
      <w:tr>
        <w:trPr>
          <w:cantSplit/>
        </w:trPr>
        <w:tc>
          <w:tcPr>
            <w:tcW w:type="dxa" w:w="208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S009-WAT-01</w:t>
            </w:r>
          </w:p>
        </w:tc>
        <w:tc>
          <w:tcPr>
            <w:tcW w:type="dxa" w:w="87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T020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91.573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180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180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88.427</w:t>
            </w:r>
          </w:p>
        </w:tc>
        <w:tc>
          <w:tcPr>
            <w:tcW w:type="dxa" w:w="1476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首批</w:t>
            </w:r>
          </w:p>
        </w:tc>
      </w:tr>
      <w:tr>
        <w:trPr>
          <w:cantSplit/>
        </w:trPr>
        <w:tc>
          <w:tcPr>
            <w:tcW w:type="dxa" w:w="208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S010-FOD-01</w:t>
            </w:r>
          </w:p>
        </w:tc>
        <w:tc>
          <w:tcPr>
            <w:tcW w:type="dxa" w:w="87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T003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18.087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</w:t>
            </w:r>
          </w:p>
        </w:tc>
        <w:tc>
          <w:tcPr>
            <w:tcW w:type="dxa" w:w="1476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普通</w:t>
            </w:r>
          </w:p>
        </w:tc>
      </w:tr>
      <w:tr>
        <w:trPr>
          <w:cantSplit/>
        </w:trPr>
        <w:tc>
          <w:tcPr>
            <w:tcW w:type="dxa" w:w="208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S010-MED-01</w:t>
            </w:r>
          </w:p>
        </w:tc>
        <w:tc>
          <w:tcPr>
            <w:tcW w:type="dxa" w:w="87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T003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17.587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42.413</w:t>
            </w:r>
          </w:p>
        </w:tc>
        <w:tc>
          <w:tcPr>
            <w:tcW w:type="dxa" w:w="1476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医疗+首批</w:t>
            </w:r>
          </w:p>
        </w:tc>
      </w:tr>
      <w:tr>
        <w:trPr>
          <w:cantSplit/>
        </w:trPr>
        <w:tc>
          <w:tcPr>
            <w:tcW w:type="dxa" w:w="208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S010-WAT-01</w:t>
            </w:r>
          </w:p>
        </w:tc>
        <w:tc>
          <w:tcPr>
            <w:tcW w:type="dxa" w:w="87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T003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17.087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42.913</w:t>
            </w:r>
          </w:p>
        </w:tc>
        <w:tc>
          <w:tcPr>
            <w:tcW w:type="dxa" w:w="1476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首批</w:t>
            </w:r>
          </w:p>
        </w:tc>
      </w:tr>
      <w:tr>
        <w:trPr>
          <w:cantSplit/>
        </w:trPr>
        <w:tc>
          <w:tcPr>
            <w:tcW w:type="dxa" w:w="208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S011-FOD-01</w:t>
            </w:r>
          </w:p>
        </w:tc>
        <w:tc>
          <w:tcPr>
            <w:tcW w:type="dxa" w:w="87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T019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99.301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240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</w:t>
            </w:r>
          </w:p>
        </w:tc>
        <w:tc>
          <w:tcPr>
            <w:tcW w:type="dxa" w:w="1476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普通</w:t>
            </w:r>
          </w:p>
        </w:tc>
      </w:tr>
      <w:tr>
        <w:trPr>
          <w:cantSplit/>
        </w:trPr>
        <w:tc>
          <w:tcPr>
            <w:tcW w:type="dxa" w:w="208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S011-MED-01</w:t>
            </w:r>
          </w:p>
        </w:tc>
        <w:tc>
          <w:tcPr>
            <w:tcW w:type="dxa" w:w="87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T019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99.901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180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180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80.099</w:t>
            </w:r>
          </w:p>
        </w:tc>
        <w:tc>
          <w:tcPr>
            <w:tcW w:type="dxa" w:w="1476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医疗+首批</w:t>
            </w:r>
          </w:p>
        </w:tc>
      </w:tr>
      <w:tr>
        <w:trPr>
          <w:cantSplit/>
        </w:trPr>
        <w:tc>
          <w:tcPr>
            <w:tcW w:type="dxa" w:w="208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S011-WAT-01</w:t>
            </w:r>
          </w:p>
        </w:tc>
        <w:tc>
          <w:tcPr>
            <w:tcW w:type="dxa" w:w="87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T021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95.506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180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180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84.494</w:t>
            </w:r>
          </w:p>
        </w:tc>
        <w:tc>
          <w:tcPr>
            <w:tcW w:type="dxa" w:w="1476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首批</w:t>
            </w:r>
          </w:p>
        </w:tc>
      </w:tr>
      <w:tr>
        <w:trPr>
          <w:cantSplit/>
        </w:trPr>
        <w:tc>
          <w:tcPr>
            <w:tcW w:type="dxa" w:w="208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S012-FOD-01</w:t>
            </w:r>
          </w:p>
        </w:tc>
        <w:tc>
          <w:tcPr>
            <w:tcW w:type="dxa" w:w="87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T012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52.352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</w:t>
            </w:r>
          </w:p>
        </w:tc>
        <w:tc>
          <w:tcPr>
            <w:tcW w:type="dxa" w:w="1476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普通</w:t>
            </w:r>
          </w:p>
        </w:tc>
      </w:tr>
      <w:tr>
        <w:trPr>
          <w:cantSplit/>
        </w:trPr>
        <w:tc>
          <w:tcPr>
            <w:tcW w:type="dxa" w:w="208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S012-MED-01</w:t>
            </w:r>
          </w:p>
        </w:tc>
        <w:tc>
          <w:tcPr>
            <w:tcW w:type="dxa" w:w="87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T012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51.352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8.648</w:t>
            </w:r>
          </w:p>
        </w:tc>
        <w:tc>
          <w:tcPr>
            <w:tcW w:type="dxa" w:w="1476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医疗+首批</w:t>
            </w:r>
          </w:p>
        </w:tc>
      </w:tr>
      <w:tr>
        <w:trPr>
          <w:cantSplit/>
        </w:trPr>
        <w:tc>
          <w:tcPr>
            <w:tcW w:type="dxa" w:w="208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S012-WAT-01</w:t>
            </w:r>
          </w:p>
        </w:tc>
        <w:tc>
          <w:tcPr>
            <w:tcW w:type="dxa" w:w="87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T012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51.852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8.148</w:t>
            </w:r>
          </w:p>
        </w:tc>
        <w:tc>
          <w:tcPr>
            <w:tcW w:type="dxa" w:w="1476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首批</w:t>
            </w:r>
          </w:p>
        </w:tc>
      </w:tr>
      <w:tr>
        <w:trPr>
          <w:cantSplit/>
        </w:trPr>
        <w:tc>
          <w:tcPr>
            <w:tcW w:type="dxa" w:w="208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S013-FOD-01</w:t>
            </w:r>
          </w:p>
        </w:tc>
        <w:tc>
          <w:tcPr>
            <w:tcW w:type="dxa" w:w="87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T009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45.913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</w:t>
            </w:r>
          </w:p>
        </w:tc>
        <w:tc>
          <w:tcPr>
            <w:tcW w:type="dxa" w:w="1476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普通</w:t>
            </w:r>
          </w:p>
        </w:tc>
      </w:tr>
      <w:tr>
        <w:trPr>
          <w:cantSplit/>
        </w:trPr>
        <w:tc>
          <w:tcPr>
            <w:tcW w:type="dxa" w:w="208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S013-MED-01</w:t>
            </w:r>
          </w:p>
        </w:tc>
        <w:tc>
          <w:tcPr>
            <w:tcW w:type="dxa" w:w="87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T008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45.413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14.587</w:t>
            </w:r>
          </w:p>
        </w:tc>
        <w:tc>
          <w:tcPr>
            <w:tcW w:type="dxa" w:w="1476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医疗+首批</w:t>
            </w:r>
          </w:p>
        </w:tc>
      </w:tr>
      <w:tr>
        <w:trPr>
          <w:cantSplit/>
        </w:trPr>
        <w:tc>
          <w:tcPr>
            <w:tcW w:type="dxa" w:w="208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S013-WAT-01</w:t>
            </w:r>
          </w:p>
        </w:tc>
        <w:tc>
          <w:tcPr>
            <w:tcW w:type="dxa" w:w="87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T009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45.413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14.587</w:t>
            </w:r>
          </w:p>
        </w:tc>
        <w:tc>
          <w:tcPr>
            <w:tcW w:type="dxa" w:w="1476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首批</w:t>
            </w:r>
          </w:p>
        </w:tc>
      </w:tr>
      <w:tr>
        <w:trPr>
          <w:cantSplit/>
        </w:trPr>
        <w:tc>
          <w:tcPr>
            <w:tcW w:type="dxa" w:w="208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S014-FOD-01</w:t>
            </w:r>
          </w:p>
        </w:tc>
        <w:tc>
          <w:tcPr>
            <w:tcW w:type="dxa" w:w="87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T002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20.707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</w:t>
            </w:r>
          </w:p>
        </w:tc>
        <w:tc>
          <w:tcPr>
            <w:tcW w:type="dxa" w:w="1476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普通</w:t>
            </w:r>
          </w:p>
        </w:tc>
      </w:tr>
      <w:tr>
        <w:trPr>
          <w:cantSplit/>
        </w:trPr>
        <w:tc>
          <w:tcPr>
            <w:tcW w:type="dxa" w:w="208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S014-MED-01</w:t>
            </w:r>
          </w:p>
        </w:tc>
        <w:tc>
          <w:tcPr>
            <w:tcW w:type="dxa" w:w="87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T002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19.707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40.293</w:t>
            </w:r>
          </w:p>
        </w:tc>
        <w:tc>
          <w:tcPr>
            <w:tcW w:type="dxa" w:w="1476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医疗+首批</w:t>
            </w:r>
          </w:p>
        </w:tc>
      </w:tr>
      <w:tr>
        <w:trPr>
          <w:cantSplit/>
        </w:trPr>
        <w:tc>
          <w:tcPr>
            <w:tcW w:type="dxa" w:w="208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S014-WAT-01</w:t>
            </w:r>
          </w:p>
        </w:tc>
        <w:tc>
          <w:tcPr>
            <w:tcW w:type="dxa" w:w="87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T002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20.207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39.793</w:t>
            </w:r>
          </w:p>
        </w:tc>
        <w:tc>
          <w:tcPr>
            <w:tcW w:type="dxa" w:w="1476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首批</w:t>
            </w:r>
          </w:p>
        </w:tc>
      </w:tr>
      <w:tr>
        <w:trPr>
          <w:cantSplit/>
        </w:trPr>
        <w:tc>
          <w:tcPr>
            <w:tcW w:type="dxa" w:w="208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S015-FOD-01</w:t>
            </w:r>
          </w:p>
        </w:tc>
        <w:tc>
          <w:tcPr>
            <w:tcW w:type="dxa" w:w="87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T018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86.697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240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--</w:t>
            </w:r>
          </w:p>
        </w:tc>
        <w:tc>
          <w:tcPr>
            <w:tcW w:type="dxa" w:w="1476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普通</w:t>
            </w:r>
          </w:p>
        </w:tc>
      </w:tr>
      <w:tr>
        <w:trPr>
          <w:cantSplit/>
        </w:trPr>
        <w:tc>
          <w:tcPr>
            <w:tcW w:type="dxa" w:w="208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S015-MED-01</w:t>
            </w:r>
          </w:p>
        </w:tc>
        <w:tc>
          <w:tcPr>
            <w:tcW w:type="dxa" w:w="87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T015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86.265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33.735</w:t>
            </w:r>
          </w:p>
        </w:tc>
        <w:tc>
          <w:tcPr>
            <w:tcW w:type="dxa" w:w="1476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医疗+首批</w:t>
            </w:r>
          </w:p>
        </w:tc>
      </w:tr>
      <w:tr>
        <w:trPr>
          <w:cantSplit/>
        </w:trPr>
        <w:tc>
          <w:tcPr>
            <w:tcW w:type="dxa" w:w="208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S015-WAT-01</w:t>
            </w:r>
          </w:p>
        </w:tc>
        <w:tc>
          <w:tcPr>
            <w:tcW w:type="dxa" w:w="87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T018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87.197</w:t>
            </w:r>
          </w:p>
        </w:tc>
        <w:tc>
          <w:tcPr>
            <w:tcW w:type="dxa" w:w="738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180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180</w:t>
            </w:r>
          </w:p>
        </w:tc>
        <w:tc>
          <w:tcPr>
            <w:tcW w:type="dxa" w:w="11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92.803</w:t>
            </w:r>
          </w:p>
        </w:tc>
        <w:tc>
          <w:tcPr>
            <w:tcW w:type="dxa" w:w="1476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首批</w:t>
            </w:r>
          </w:p>
        </w:tc>
      </w:tr>
    </w:tbl>
    <w:bookmarkEnd w:id="60"/>
    <w:bookmarkStart w:id="61" w:name="实体机使用流水"/>
    <w:p>
      <w:pPr>
        <w:pStyle w:val="Heading1"/>
        <w:widowControl/>
        <w:ind w:firstLine="0"/>
      </w:pPr>
      <w:r>
        <w:rPr>
          <w:color w:val="000000"/>
        </w:rPr>
        <w:t>A.3 实体机使用流水</w:t>
      </w:r>
    </w:p>
    <w:p>
      <w:pPr>
        <w:pStyle w:val="FirstParagraph"/>
        <w:widowControl/>
        <w:spacing w:line="240" w:lineRule="auto" w:before="0" w:after="40"/>
      </w:pPr>
      <w:r>
        <w:rPr>
          <w:rFonts w:hint="eastAsia"/>
          <w:color w:val="000000"/>
        </w:rPr>
        <w:t xml:space="preserve">运输机返航即按题设释放机体；中继机返航后另需300</w:t>
      </w:r>
      <w:r>
        <w:rPr>
          <w:color w:val="000000"/>
        </w:rPr>
        <w:t xml:space="preserve"> </w:t>
      </w:r>
      <w:r>
        <w:rPr>
          <w:rFonts w:hint="eastAsia"/>
          <w:color w:val="000000"/>
        </w:rPr>
        <w:t xml:space="preserve">s周转。机体释放和电池充满是两个独立条件，后继任务同时满足两者后才能开始。</w:t>
      </w:r>
    </w:p>
    <w:p>
      <w:pPr>
        <w:pStyle w:val="Caption"/>
        <w:keepNext/>
        <w:spacing w:before="140" w:after="100"/>
        <w:ind w:firstLine="0"/>
        <w:jc w:val="center"/>
      </w:pPr>
      <w:r>
        <w:t>表 A.3 运输机与中继机的实体机流水（时间单位：s）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35" w:type="dxa"/>
          <w:bottom w:w="35" w:type="dxa"/>
          <w:left w:w="65" w:type="dxa"/>
          <w:right w:w="65" w:type="dxa"/>
        </w:tblCellMar>
      </w:tblPr>
      <w:tblGrid>
        <w:gridCol w:w="1071"/>
        <w:gridCol w:w="1071"/>
        <w:gridCol w:w="2395"/>
        <w:gridCol w:w="2395"/>
        <w:gridCol w:w="2395"/>
      </w:tblGrid>
      <w:tr>
        <w:trPr>
          <w:cantSplit/>
          <w:tblHeader/>
        </w:trPr>
        <w:tc>
          <w:tcPr>
            <w:tcW w:type="dxa" w:w="1071"/>
            <w:vAlign w:val="center"/>
            <w:shd w:fill="E8EFF3"/>
          </w:tcPr>
          <w:p>
            <w:pPr>
              <w:keepNext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实体机</w:t>
            </w:r>
          </w:p>
        </w:tc>
        <w:tc>
          <w:tcPr>
            <w:tcW w:type="dxa" w:w="1071"/>
            <w:vAlign w:val="center"/>
            <w:shd w:fill="E8EFF3"/>
          </w:tcPr>
          <w:p>
            <w:pPr>
              <w:keepNext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任务</w:t>
            </w:r>
          </w:p>
        </w:tc>
        <w:tc>
          <w:tcPr>
            <w:tcW w:type="dxa" w:w="2395"/>
            <w:vAlign w:val="center"/>
            <w:shd w:fill="E8EFF3"/>
          </w:tcPr>
          <w:p>
            <w:pPr>
              <w:keepNext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准备开始</w:t>
            </w:r>
          </w:p>
        </w:tc>
        <w:tc>
          <w:tcPr>
            <w:tcW w:type="dxa" w:w="2395"/>
            <w:vAlign w:val="center"/>
            <w:shd w:fill="E8EFF3"/>
          </w:tcPr>
          <w:p>
            <w:pPr>
              <w:keepNext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返航</w:t>
            </w:r>
          </w:p>
        </w:tc>
        <w:tc>
          <w:tcPr>
            <w:tcW w:type="dxa" w:w="2395"/>
            <w:vAlign w:val="center"/>
            <w:shd w:fill="E8EFF3"/>
          </w:tcPr>
          <w:p>
            <w:pPr>
              <w:keepNext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机体可再用</w:t>
            </w:r>
          </w:p>
        </w:tc>
      </w:tr>
      <w:tr>
        <w:trPr>
          <w:cantSplit/>
        </w:trPr>
        <w:tc>
          <w:tcPr>
            <w:tcW w:type="dxa" w:w="107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R01</w:t>
            </w:r>
          </w:p>
        </w:tc>
        <w:tc>
          <w:tcPr>
            <w:tcW w:type="dxa" w:w="107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R001</w:t>
            </w:r>
          </w:p>
        </w:tc>
        <w:tc>
          <w:tcPr>
            <w:tcW w:type="dxa" w:w="239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194.652</w:t>
            </w:r>
          </w:p>
        </w:tc>
        <w:tc>
          <w:tcPr>
            <w:tcW w:type="dxa" w:w="239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1846.524</w:t>
            </w:r>
          </w:p>
        </w:tc>
        <w:tc>
          <w:tcPr>
            <w:tcW w:type="dxa" w:w="239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2146.524</w:t>
            </w:r>
          </w:p>
        </w:tc>
      </w:tr>
      <w:tr>
        <w:trPr>
          <w:cantSplit/>
        </w:trPr>
        <w:tc>
          <w:tcPr>
            <w:tcW w:type="dxa" w:w="107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R01</w:t>
            </w:r>
          </w:p>
        </w:tc>
        <w:tc>
          <w:tcPr>
            <w:tcW w:type="dxa" w:w="107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R003</w:t>
            </w:r>
          </w:p>
        </w:tc>
        <w:tc>
          <w:tcPr>
            <w:tcW w:type="dxa" w:w="239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2345.282</w:t>
            </w:r>
          </w:p>
        </w:tc>
        <w:tc>
          <w:tcPr>
            <w:tcW w:type="dxa" w:w="239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6612.284</w:t>
            </w:r>
          </w:p>
        </w:tc>
        <w:tc>
          <w:tcPr>
            <w:tcW w:type="dxa" w:w="239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6912.284</w:t>
            </w:r>
          </w:p>
        </w:tc>
      </w:tr>
      <w:tr>
        <w:trPr>
          <w:cantSplit/>
        </w:trPr>
        <w:tc>
          <w:tcPr>
            <w:tcW w:type="dxa" w:w="107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R02</w:t>
            </w:r>
          </w:p>
        </w:tc>
        <w:tc>
          <w:tcPr>
            <w:tcW w:type="dxa" w:w="107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R002</w:t>
            </w:r>
          </w:p>
        </w:tc>
        <w:tc>
          <w:tcPr>
            <w:tcW w:type="dxa" w:w="239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1571.428</w:t>
            </w:r>
          </w:p>
        </w:tc>
        <w:tc>
          <w:tcPr>
            <w:tcW w:type="dxa" w:w="239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4178.986</w:t>
            </w:r>
          </w:p>
        </w:tc>
        <w:tc>
          <w:tcPr>
            <w:tcW w:type="dxa" w:w="239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4478.986</w:t>
            </w:r>
          </w:p>
        </w:tc>
      </w:tr>
      <w:tr>
        <w:trPr>
          <w:cantSplit/>
        </w:trPr>
        <w:tc>
          <w:tcPr>
            <w:tcW w:type="dxa" w:w="107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U01</w:t>
            </w:r>
          </w:p>
        </w:tc>
        <w:tc>
          <w:tcPr>
            <w:tcW w:type="dxa" w:w="107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T001</w:t>
            </w:r>
          </w:p>
        </w:tc>
        <w:tc>
          <w:tcPr>
            <w:tcW w:type="dxa" w:w="239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0.000</w:t>
            </w:r>
          </w:p>
        </w:tc>
        <w:tc>
          <w:tcPr>
            <w:tcW w:type="dxa" w:w="239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1313.477</w:t>
            </w:r>
          </w:p>
        </w:tc>
        <w:tc>
          <w:tcPr>
            <w:tcW w:type="dxa" w:w="239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1313.477</w:t>
            </w:r>
          </w:p>
        </w:tc>
      </w:tr>
      <w:tr>
        <w:trPr>
          <w:cantSplit/>
        </w:trPr>
        <w:tc>
          <w:tcPr>
            <w:tcW w:type="dxa" w:w="107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U01</w:t>
            </w:r>
          </w:p>
        </w:tc>
        <w:tc>
          <w:tcPr>
            <w:tcW w:type="dxa" w:w="107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T008</w:t>
            </w:r>
          </w:p>
        </w:tc>
        <w:tc>
          <w:tcPr>
            <w:tcW w:type="dxa" w:w="239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1641.160</w:t>
            </w:r>
          </w:p>
        </w:tc>
        <w:tc>
          <w:tcPr>
            <w:tcW w:type="dxa" w:w="239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4316.739</w:t>
            </w:r>
          </w:p>
        </w:tc>
        <w:tc>
          <w:tcPr>
            <w:tcW w:type="dxa" w:w="239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4316.739</w:t>
            </w:r>
          </w:p>
        </w:tc>
      </w:tr>
      <w:tr>
        <w:trPr>
          <w:cantSplit/>
        </w:trPr>
        <w:tc>
          <w:tcPr>
            <w:tcW w:type="dxa" w:w="107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U01</w:t>
            </w:r>
          </w:p>
        </w:tc>
        <w:tc>
          <w:tcPr>
            <w:tcW w:type="dxa" w:w="107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T020</w:t>
            </w:r>
          </w:p>
        </w:tc>
        <w:tc>
          <w:tcPr>
            <w:tcW w:type="dxa" w:w="239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4368.478</w:t>
            </w:r>
          </w:p>
        </w:tc>
        <w:tc>
          <w:tcPr>
            <w:tcW w:type="dxa" w:w="239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6057.118</w:t>
            </w:r>
          </w:p>
        </w:tc>
        <w:tc>
          <w:tcPr>
            <w:tcW w:type="dxa" w:w="239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6057.118</w:t>
            </w:r>
          </w:p>
        </w:tc>
      </w:tr>
      <w:tr>
        <w:trPr>
          <w:cantSplit/>
        </w:trPr>
        <w:tc>
          <w:tcPr>
            <w:tcW w:type="dxa" w:w="107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U02</w:t>
            </w:r>
          </w:p>
        </w:tc>
        <w:tc>
          <w:tcPr>
            <w:tcW w:type="dxa" w:w="107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T009</w:t>
            </w:r>
          </w:p>
        </w:tc>
        <w:tc>
          <w:tcPr>
            <w:tcW w:type="dxa" w:w="239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1671.160</w:t>
            </w:r>
          </w:p>
        </w:tc>
        <w:tc>
          <w:tcPr>
            <w:tcW w:type="dxa" w:w="239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3283.324</w:t>
            </w:r>
          </w:p>
        </w:tc>
        <w:tc>
          <w:tcPr>
            <w:tcW w:type="dxa" w:w="239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3283.324</w:t>
            </w:r>
          </w:p>
        </w:tc>
      </w:tr>
      <w:tr>
        <w:trPr>
          <w:cantSplit/>
        </w:trPr>
        <w:tc>
          <w:tcPr>
            <w:tcW w:type="dxa" w:w="107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U02</w:t>
            </w:r>
          </w:p>
        </w:tc>
        <w:tc>
          <w:tcPr>
            <w:tcW w:type="dxa" w:w="107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T015</w:t>
            </w:r>
          </w:p>
        </w:tc>
        <w:tc>
          <w:tcPr>
            <w:tcW w:type="dxa" w:w="239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3283.324</w:t>
            </w:r>
          </w:p>
        </w:tc>
        <w:tc>
          <w:tcPr>
            <w:tcW w:type="dxa" w:w="239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5886.793</w:t>
            </w:r>
          </w:p>
        </w:tc>
        <w:tc>
          <w:tcPr>
            <w:tcW w:type="dxa" w:w="239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5886.793</w:t>
            </w:r>
          </w:p>
        </w:tc>
      </w:tr>
      <w:tr>
        <w:trPr>
          <w:cantSplit/>
        </w:trPr>
        <w:tc>
          <w:tcPr>
            <w:tcW w:type="dxa" w:w="107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U03</w:t>
            </w:r>
          </w:p>
        </w:tc>
        <w:tc>
          <w:tcPr>
            <w:tcW w:type="dxa" w:w="107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T011</w:t>
            </w:r>
          </w:p>
        </w:tc>
        <w:tc>
          <w:tcPr>
            <w:tcW w:type="dxa" w:w="239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1844.884</w:t>
            </w:r>
          </w:p>
        </w:tc>
        <w:tc>
          <w:tcPr>
            <w:tcW w:type="dxa" w:w="239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3974.033</w:t>
            </w:r>
          </w:p>
        </w:tc>
        <w:tc>
          <w:tcPr>
            <w:tcW w:type="dxa" w:w="239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3974.033</w:t>
            </w:r>
          </w:p>
        </w:tc>
      </w:tr>
      <w:tr>
        <w:trPr>
          <w:cantSplit/>
        </w:trPr>
        <w:tc>
          <w:tcPr>
            <w:tcW w:type="dxa" w:w="107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U03</w:t>
            </w:r>
          </w:p>
        </w:tc>
        <w:tc>
          <w:tcPr>
            <w:tcW w:type="dxa" w:w="107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T018</w:t>
            </w:r>
          </w:p>
        </w:tc>
        <w:tc>
          <w:tcPr>
            <w:tcW w:type="dxa" w:w="239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3974.033</w:t>
            </w:r>
          </w:p>
        </w:tc>
        <w:tc>
          <w:tcPr>
            <w:tcW w:type="dxa" w:w="239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5942.687</w:t>
            </w:r>
          </w:p>
        </w:tc>
        <w:tc>
          <w:tcPr>
            <w:tcW w:type="dxa" w:w="239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5942.687</w:t>
            </w:r>
          </w:p>
        </w:tc>
      </w:tr>
      <w:tr>
        <w:trPr>
          <w:cantSplit/>
        </w:trPr>
        <w:tc>
          <w:tcPr>
            <w:tcW w:type="dxa" w:w="107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U04</w:t>
            </w:r>
          </w:p>
        </w:tc>
        <w:tc>
          <w:tcPr>
            <w:tcW w:type="dxa" w:w="107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T013</w:t>
            </w:r>
          </w:p>
        </w:tc>
        <w:tc>
          <w:tcPr>
            <w:tcW w:type="dxa" w:w="239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2488.626</w:t>
            </w:r>
          </w:p>
        </w:tc>
        <w:tc>
          <w:tcPr>
            <w:tcW w:type="dxa" w:w="239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4216.094</w:t>
            </w:r>
          </w:p>
        </w:tc>
        <w:tc>
          <w:tcPr>
            <w:tcW w:type="dxa" w:w="239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4216.094</w:t>
            </w:r>
          </w:p>
        </w:tc>
      </w:tr>
      <w:tr>
        <w:trPr>
          <w:cantSplit/>
        </w:trPr>
        <w:tc>
          <w:tcPr>
            <w:tcW w:type="dxa" w:w="107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U05</w:t>
            </w:r>
          </w:p>
        </w:tc>
        <w:tc>
          <w:tcPr>
            <w:tcW w:type="dxa" w:w="107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T002</w:t>
            </w:r>
          </w:p>
        </w:tc>
        <w:tc>
          <w:tcPr>
            <w:tcW w:type="dxa" w:w="239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0.000</w:t>
            </w:r>
          </w:p>
        </w:tc>
        <w:tc>
          <w:tcPr>
            <w:tcW w:type="dxa" w:w="239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1869.749</w:t>
            </w:r>
          </w:p>
        </w:tc>
        <w:tc>
          <w:tcPr>
            <w:tcW w:type="dxa" w:w="239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1869.749</w:t>
            </w:r>
          </w:p>
        </w:tc>
      </w:tr>
      <w:tr>
        <w:trPr>
          <w:cantSplit/>
        </w:trPr>
        <w:tc>
          <w:tcPr>
            <w:tcW w:type="dxa" w:w="107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U05</w:t>
            </w:r>
          </w:p>
        </w:tc>
        <w:tc>
          <w:tcPr>
            <w:tcW w:type="dxa" w:w="107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T012</w:t>
            </w:r>
          </w:p>
        </w:tc>
        <w:tc>
          <w:tcPr>
            <w:tcW w:type="dxa" w:w="239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1869.749</w:t>
            </w:r>
          </w:p>
        </w:tc>
        <w:tc>
          <w:tcPr>
            <w:tcW w:type="dxa" w:w="239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3792.577</w:t>
            </w:r>
          </w:p>
        </w:tc>
        <w:tc>
          <w:tcPr>
            <w:tcW w:type="dxa" w:w="239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3792.577</w:t>
            </w:r>
          </w:p>
        </w:tc>
      </w:tr>
      <w:tr>
        <w:trPr>
          <w:cantSplit/>
        </w:trPr>
        <w:tc>
          <w:tcPr>
            <w:tcW w:type="dxa" w:w="107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U05</w:t>
            </w:r>
          </w:p>
        </w:tc>
        <w:tc>
          <w:tcPr>
            <w:tcW w:type="dxa" w:w="107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T017</w:t>
            </w:r>
          </w:p>
        </w:tc>
        <w:tc>
          <w:tcPr>
            <w:tcW w:type="dxa" w:w="239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3792.577</w:t>
            </w:r>
          </w:p>
        </w:tc>
        <w:tc>
          <w:tcPr>
            <w:tcW w:type="dxa" w:w="239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5754.420</w:t>
            </w:r>
          </w:p>
        </w:tc>
        <w:tc>
          <w:tcPr>
            <w:tcW w:type="dxa" w:w="239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5754.420</w:t>
            </w:r>
          </w:p>
        </w:tc>
      </w:tr>
      <w:tr>
        <w:trPr>
          <w:cantSplit/>
        </w:trPr>
        <w:tc>
          <w:tcPr>
            <w:tcW w:type="dxa" w:w="107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U06</w:t>
            </w:r>
          </w:p>
        </w:tc>
        <w:tc>
          <w:tcPr>
            <w:tcW w:type="dxa" w:w="107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T003</w:t>
            </w:r>
          </w:p>
        </w:tc>
        <w:tc>
          <w:tcPr>
            <w:tcW w:type="dxa" w:w="239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0.000</w:t>
            </w:r>
          </w:p>
        </w:tc>
        <w:tc>
          <w:tcPr>
            <w:tcW w:type="dxa" w:w="239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1555.405</w:t>
            </w:r>
          </w:p>
        </w:tc>
        <w:tc>
          <w:tcPr>
            <w:tcW w:type="dxa" w:w="239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1555.405</w:t>
            </w:r>
          </w:p>
        </w:tc>
      </w:tr>
      <w:tr>
        <w:trPr>
          <w:cantSplit/>
        </w:trPr>
        <w:tc>
          <w:tcPr>
            <w:tcW w:type="dxa" w:w="107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U06</w:t>
            </w:r>
          </w:p>
        </w:tc>
        <w:tc>
          <w:tcPr>
            <w:tcW w:type="dxa" w:w="107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T007</w:t>
            </w:r>
          </w:p>
        </w:tc>
        <w:tc>
          <w:tcPr>
            <w:tcW w:type="dxa" w:w="239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1555.405</w:t>
            </w:r>
          </w:p>
        </w:tc>
        <w:tc>
          <w:tcPr>
            <w:tcW w:type="dxa" w:w="239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2762.676</w:t>
            </w:r>
          </w:p>
        </w:tc>
        <w:tc>
          <w:tcPr>
            <w:tcW w:type="dxa" w:w="239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2762.676</w:t>
            </w:r>
          </w:p>
        </w:tc>
      </w:tr>
      <w:tr>
        <w:trPr>
          <w:cantSplit/>
        </w:trPr>
        <w:tc>
          <w:tcPr>
            <w:tcW w:type="dxa" w:w="107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U06</w:t>
            </w:r>
          </w:p>
        </w:tc>
        <w:tc>
          <w:tcPr>
            <w:tcW w:type="dxa" w:w="107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T014</w:t>
            </w:r>
          </w:p>
        </w:tc>
        <w:tc>
          <w:tcPr>
            <w:tcW w:type="dxa" w:w="239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3012.133</w:t>
            </w:r>
          </w:p>
        </w:tc>
        <w:tc>
          <w:tcPr>
            <w:tcW w:type="dxa" w:w="239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4913.976</w:t>
            </w:r>
          </w:p>
        </w:tc>
        <w:tc>
          <w:tcPr>
            <w:tcW w:type="dxa" w:w="239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4913.976</w:t>
            </w:r>
          </w:p>
        </w:tc>
      </w:tr>
      <w:tr>
        <w:trPr>
          <w:cantSplit/>
        </w:trPr>
        <w:tc>
          <w:tcPr>
            <w:tcW w:type="dxa" w:w="107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U06</w:t>
            </w:r>
          </w:p>
        </w:tc>
        <w:tc>
          <w:tcPr>
            <w:tcW w:type="dxa" w:w="107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T021</w:t>
            </w:r>
          </w:p>
        </w:tc>
        <w:tc>
          <w:tcPr>
            <w:tcW w:type="dxa" w:w="239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4913.976</w:t>
            </w:r>
          </w:p>
        </w:tc>
        <w:tc>
          <w:tcPr>
            <w:tcW w:type="dxa" w:w="239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6559.627</w:t>
            </w:r>
          </w:p>
        </w:tc>
        <w:tc>
          <w:tcPr>
            <w:tcW w:type="dxa" w:w="239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6559.627</w:t>
            </w:r>
          </w:p>
        </w:tc>
      </w:tr>
      <w:tr>
        <w:trPr>
          <w:cantSplit/>
        </w:trPr>
        <w:tc>
          <w:tcPr>
            <w:tcW w:type="dxa" w:w="107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U07</w:t>
            </w:r>
          </w:p>
        </w:tc>
        <w:tc>
          <w:tcPr>
            <w:tcW w:type="dxa" w:w="107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T004</w:t>
            </w:r>
          </w:p>
        </w:tc>
        <w:tc>
          <w:tcPr>
            <w:tcW w:type="dxa" w:w="239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0.000</w:t>
            </w:r>
          </w:p>
        </w:tc>
        <w:tc>
          <w:tcPr>
            <w:tcW w:type="dxa" w:w="239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1692.176</w:t>
            </w:r>
          </w:p>
        </w:tc>
        <w:tc>
          <w:tcPr>
            <w:tcW w:type="dxa" w:w="239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1692.176</w:t>
            </w:r>
          </w:p>
        </w:tc>
      </w:tr>
      <w:tr>
        <w:trPr>
          <w:cantSplit/>
        </w:trPr>
        <w:tc>
          <w:tcPr>
            <w:tcW w:type="dxa" w:w="107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U07</w:t>
            </w:r>
          </w:p>
        </w:tc>
        <w:tc>
          <w:tcPr>
            <w:tcW w:type="dxa" w:w="107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T010</w:t>
            </w:r>
          </w:p>
        </w:tc>
        <w:tc>
          <w:tcPr>
            <w:tcW w:type="dxa" w:w="239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1692.176</w:t>
            </w:r>
          </w:p>
        </w:tc>
        <w:tc>
          <w:tcPr>
            <w:tcW w:type="dxa" w:w="239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3993.232</w:t>
            </w:r>
          </w:p>
        </w:tc>
        <w:tc>
          <w:tcPr>
            <w:tcW w:type="dxa" w:w="239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3993.232</w:t>
            </w:r>
          </w:p>
        </w:tc>
      </w:tr>
      <w:tr>
        <w:trPr>
          <w:cantSplit/>
        </w:trPr>
        <w:tc>
          <w:tcPr>
            <w:tcW w:type="dxa" w:w="107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U07</w:t>
            </w:r>
          </w:p>
        </w:tc>
        <w:tc>
          <w:tcPr>
            <w:tcW w:type="dxa" w:w="107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T019</w:t>
            </w:r>
          </w:p>
        </w:tc>
        <w:tc>
          <w:tcPr>
            <w:tcW w:type="dxa" w:w="239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3993.232</w:t>
            </w:r>
          </w:p>
        </w:tc>
        <w:tc>
          <w:tcPr>
            <w:tcW w:type="dxa" w:w="239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6298.400</w:t>
            </w:r>
          </w:p>
        </w:tc>
        <w:tc>
          <w:tcPr>
            <w:tcW w:type="dxa" w:w="239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6298.400</w:t>
            </w:r>
          </w:p>
        </w:tc>
      </w:tr>
      <w:tr>
        <w:trPr>
          <w:cantSplit/>
        </w:trPr>
        <w:tc>
          <w:tcPr>
            <w:tcW w:type="dxa" w:w="107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U08</w:t>
            </w:r>
          </w:p>
        </w:tc>
        <w:tc>
          <w:tcPr>
            <w:tcW w:type="dxa" w:w="107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T005</w:t>
            </w:r>
          </w:p>
        </w:tc>
        <w:tc>
          <w:tcPr>
            <w:tcW w:type="dxa" w:w="239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0.000</w:t>
            </w:r>
          </w:p>
        </w:tc>
        <w:tc>
          <w:tcPr>
            <w:tcW w:type="dxa" w:w="239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1494.176</w:t>
            </w:r>
          </w:p>
        </w:tc>
        <w:tc>
          <w:tcPr>
            <w:tcW w:type="dxa" w:w="239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1494.176</w:t>
            </w:r>
          </w:p>
        </w:tc>
      </w:tr>
      <w:tr>
        <w:trPr>
          <w:cantSplit/>
        </w:trPr>
        <w:tc>
          <w:tcPr>
            <w:tcW w:type="dxa" w:w="107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U08</w:t>
            </w:r>
          </w:p>
        </w:tc>
        <w:tc>
          <w:tcPr>
            <w:tcW w:type="dxa" w:w="107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T006</w:t>
            </w:r>
          </w:p>
        </w:tc>
        <w:tc>
          <w:tcPr>
            <w:tcW w:type="dxa" w:w="239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1494.177</w:t>
            </w:r>
          </w:p>
        </w:tc>
        <w:tc>
          <w:tcPr>
            <w:tcW w:type="dxa" w:w="239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3668.021</w:t>
            </w:r>
          </w:p>
        </w:tc>
        <w:tc>
          <w:tcPr>
            <w:tcW w:type="dxa" w:w="239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3668.021</w:t>
            </w:r>
          </w:p>
        </w:tc>
      </w:tr>
      <w:tr>
        <w:trPr>
          <w:cantSplit/>
        </w:trPr>
        <w:tc>
          <w:tcPr>
            <w:tcW w:type="dxa" w:w="107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U08</w:t>
            </w:r>
          </w:p>
        </w:tc>
        <w:tc>
          <w:tcPr>
            <w:tcW w:type="dxa" w:w="107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T016</w:t>
            </w:r>
          </w:p>
        </w:tc>
        <w:tc>
          <w:tcPr>
            <w:tcW w:type="dxa" w:w="239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3668.021</w:t>
            </w:r>
          </w:p>
        </w:tc>
        <w:tc>
          <w:tcPr>
            <w:tcW w:type="dxa" w:w="239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6361.703</w:t>
            </w:r>
          </w:p>
        </w:tc>
        <w:tc>
          <w:tcPr>
            <w:tcW w:type="dxa" w:w="239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6361.703</w:t>
            </w:r>
          </w:p>
        </w:tc>
      </w:tr>
    </w:tbl>
    <w:bookmarkEnd w:id="61"/>
    <w:bookmarkStart w:id="62" w:name="电池及中继组件流水"/>
    <w:p>
      <w:pPr>
        <w:pStyle w:val="Heading1"/>
        <w:widowControl/>
        <w:ind w:firstLine="0"/>
      </w:pPr>
      <w:r>
        <w:rPr>
          <w:color w:val="000000"/>
        </w:rPr>
        <w:t>A.4 电池及中继组件流水</w:t>
      </w:r>
    </w:p>
    <w:p>
      <w:pPr>
        <w:pStyle w:val="FirstParagraph"/>
        <w:widowControl/>
        <w:spacing w:line="240" w:lineRule="auto" w:before="0" w:after="40"/>
      </w:pPr>
      <w:r>
        <w:rPr>
          <w:rFonts w:hint="eastAsia"/>
          <w:color w:val="000000"/>
        </w:rPr>
        <w:t xml:space="preserve">运输电池编号省略统一前缀BAT；RE01、RE02和RE03为本次实际使用的中继能源组件。充电结束时刻向上量化到毫秒，末次返航后的充电恢复不计入联合完工目标。</w:t>
      </w:r>
    </w:p>
    <w:p>
      <w:pPr>
        <w:pStyle w:val="Caption"/>
        <w:keepNext/>
        <w:spacing w:before="140" w:after="100"/>
        <w:ind w:firstLine="0"/>
        <w:jc w:val="center"/>
      </w:pPr>
      <w:r>
        <w:t>表 A.4 运输电池与中继组件流水（时间单位：s）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35" w:type="dxa"/>
          <w:bottom w:w="35" w:type="dxa"/>
          <w:left w:w="65" w:type="dxa"/>
          <w:right w:w="65" w:type="dxa"/>
        </w:tblCellMar>
      </w:tblPr>
      <w:tblGrid>
        <w:gridCol w:w="1492"/>
        <w:gridCol w:w="870"/>
        <w:gridCol w:w="1741"/>
        <w:gridCol w:w="1741"/>
        <w:gridCol w:w="1741"/>
        <w:gridCol w:w="1741"/>
      </w:tblGrid>
      <w:tr>
        <w:trPr>
          <w:cantSplit/>
          <w:tblHeader/>
        </w:trPr>
        <w:tc>
          <w:tcPr>
            <w:tcW w:type="dxa" w:w="1492"/>
            <w:vAlign w:val="center"/>
            <w:shd w:fill="E8EFF3"/>
          </w:tcPr>
          <w:p>
            <w:pPr>
              <w:keepNext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电池或组件</w:t>
            </w:r>
          </w:p>
        </w:tc>
        <w:tc>
          <w:tcPr>
            <w:tcW w:type="dxa" w:w="870"/>
            <w:vAlign w:val="center"/>
            <w:shd w:fill="E8EFF3"/>
          </w:tcPr>
          <w:p>
            <w:pPr>
              <w:keepNext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任务</w:t>
            </w:r>
          </w:p>
        </w:tc>
        <w:tc>
          <w:tcPr>
            <w:tcW w:type="dxa" w:w="1741"/>
            <w:vAlign w:val="center"/>
            <w:shd w:fill="E8EFF3"/>
          </w:tcPr>
          <w:p>
            <w:pPr>
              <w:keepNext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占用开始</w:t>
            </w:r>
          </w:p>
        </w:tc>
        <w:tc>
          <w:tcPr>
            <w:tcW w:type="dxa" w:w="1741"/>
            <w:vAlign w:val="center"/>
            <w:shd w:fill="E8EFF3"/>
          </w:tcPr>
          <w:p>
            <w:pPr>
              <w:keepNext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返航</w:t>
            </w:r>
          </w:p>
        </w:tc>
        <w:tc>
          <w:tcPr>
            <w:tcW w:type="dxa" w:w="1741"/>
            <w:vAlign w:val="center"/>
            <w:shd w:fill="E8EFF3"/>
          </w:tcPr>
          <w:p>
            <w:pPr>
              <w:keepNext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充满可再用</w:t>
            </w:r>
          </w:p>
        </w:tc>
        <w:tc>
          <w:tcPr>
            <w:tcW w:type="dxa" w:w="1741"/>
            <w:vAlign w:val="center"/>
            <w:shd w:fill="E8EFF3"/>
          </w:tcPr>
          <w:p>
            <w:pPr>
              <w:keepNext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返航SOC / %</w:t>
            </w:r>
          </w:p>
        </w:tc>
      </w:tr>
      <w:tr>
        <w:trPr>
          <w:cantSplit/>
        </w:trPr>
        <w:tc>
          <w:tcPr>
            <w:tcW w:type="dxa" w:w="149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A-01</w:t>
            </w:r>
          </w:p>
        </w:tc>
        <w:tc>
          <w:tcPr>
            <w:tcW w:type="dxa" w:w="87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T001</w:t>
            </w:r>
          </w:p>
        </w:tc>
        <w:tc>
          <w:tcPr>
            <w:tcW w:type="dxa" w:w="17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0.000</w:t>
            </w:r>
          </w:p>
        </w:tc>
        <w:tc>
          <w:tcPr>
            <w:tcW w:type="dxa" w:w="17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1313.477</w:t>
            </w:r>
          </w:p>
        </w:tc>
        <w:tc>
          <w:tcPr>
            <w:tcW w:type="dxa" w:w="17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2205.503</w:t>
            </w:r>
          </w:p>
        </w:tc>
        <w:tc>
          <w:tcPr>
            <w:tcW w:type="dxa" w:w="17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69.844185</w:t>
            </w:r>
          </w:p>
        </w:tc>
      </w:tr>
      <w:tr>
        <w:trPr>
          <w:cantSplit/>
        </w:trPr>
        <w:tc>
          <w:tcPr>
            <w:tcW w:type="dxa" w:w="149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A-01</w:t>
            </w:r>
          </w:p>
        </w:tc>
        <w:tc>
          <w:tcPr>
            <w:tcW w:type="dxa" w:w="87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T013</w:t>
            </w:r>
          </w:p>
        </w:tc>
        <w:tc>
          <w:tcPr>
            <w:tcW w:type="dxa" w:w="17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2488.626</w:t>
            </w:r>
          </w:p>
        </w:tc>
        <w:tc>
          <w:tcPr>
            <w:tcW w:type="dxa" w:w="17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4216.094</w:t>
            </w:r>
          </w:p>
        </w:tc>
        <w:tc>
          <w:tcPr>
            <w:tcW w:type="dxa" w:w="17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5285.484</w:t>
            </w:r>
          </w:p>
        </w:tc>
        <w:tc>
          <w:tcPr>
            <w:tcW w:type="dxa" w:w="17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56.200811</w:t>
            </w:r>
          </w:p>
        </w:tc>
      </w:tr>
      <w:tr>
        <w:trPr>
          <w:cantSplit/>
        </w:trPr>
        <w:tc>
          <w:tcPr>
            <w:tcW w:type="dxa" w:w="149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A-02</w:t>
            </w:r>
          </w:p>
        </w:tc>
        <w:tc>
          <w:tcPr>
            <w:tcW w:type="dxa" w:w="87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T008</w:t>
            </w:r>
          </w:p>
        </w:tc>
        <w:tc>
          <w:tcPr>
            <w:tcW w:type="dxa" w:w="17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1641.160</w:t>
            </w:r>
          </w:p>
        </w:tc>
        <w:tc>
          <w:tcPr>
            <w:tcW w:type="dxa" w:w="17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4316.739</w:t>
            </w:r>
          </w:p>
        </w:tc>
        <w:tc>
          <w:tcPr>
            <w:tcW w:type="dxa" w:w="17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5806.699</w:t>
            </w:r>
          </w:p>
        </w:tc>
        <w:tc>
          <w:tcPr>
            <w:tcW w:type="dxa" w:w="17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23.849237</w:t>
            </w:r>
          </w:p>
        </w:tc>
      </w:tr>
      <w:tr>
        <w:trPr>
          <w:cantSplit/>
        </w:trPr>
        <w:tc>
          <w:tcPr>
            <w:tcW w:type="dxa" w:w="149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A-03</w:t>
            </w:r>
          </w:p>
        </w:tc>
        <w:tc>
          <w:tcPr>
            <w:tcW w:type="dxa" w:w="87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T009</w:t>
            </w:r>
          </w:p>
        </w:tc>
        <w:tc>
          <w:tcPr>
            <w:tcW w:type="dxa" w:w="17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1671.160</w:t>
            </w:r>
          </w:p>
        </w:tc>
        <w:tc>
          <w:tcPr>
            <w:tcW w:type="dxa" w:w="17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3283.324</w:t>
            </w:r>
          </w:p>
        </w:tc>
        <w:tc>
          <w:tcPr>
            <w:tcW w:type="dxa" w:w="17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4368.476</w:t>
            </w:r>
          </w:p>
        </w:tc>
        <w:tc>
          <w:tcPr>
            <w:tcW w:type="dxa" w:w="17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54.988321</w:t>
            </w:r>
          </w:p>
        </w:tc>
      </w:tr>
      <w:tr>
        <w:trPr>
          <w:cantSplit/>
        </w:trPr>
        <w:tc>
          <w:tcPr>
            <w:tcW w:type="dxa" w:w="149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A-03</w:t>
            </w:r>
          </w:p>
        </w:tc>
        <w:tc>
          <w:tcPr>
            <w:tcW w:type="dxa" w:w="87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T020</w:t>
            </w:r>
          </w:p>
        </w:tc>
        <w:tc>
          <w:tcPr>
            <w:tcW w:type="dxa" w:w="17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4368.478</w:t>
            </w:r>
          </w:p>
        </w:tc>
        <w:tc>
          <w:tcPr>
            <w:tcW w:type="dxa" w:w="17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6057.118</w:t>
            </w:r>
          </w:p>
        </w:tc>
        <w:tc>
          <w:tcPr>
            <w:tcW w:type="dxa" w:w="17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7230.621</w:t>
            </w:r>
          </w:p>
        </w:tc>
        <w:tc>
          <w:tcPr>
            <w:tcW w:type="dxa" w:w="17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48.192140</w:t>
            </w:r>
          </w:p>
        </w:tc>
      </w:tr>
      <w:tr>
        <w:trPr>
          <w:cantSplit/>
        </w:trPr>
        <w:tc>
          <w:tcPr>
            <w:tcW w:type="dxa" w:w="149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A-04</w:t>
            </w:r>
          </w:p>
        </w:tc>
        <w:tc>
          <w:tcPr>
            <w:tcW w:type="dxa" w:w="87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T011</w:t>
            </w:r>
          </w:p>
        </w:tc>
        <w:tc>
          <w:tcPr>
            <w:tcW w:type="dxa" w:w="17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1844.884</w:t>
            </w:r>
          </w:p>
        </w:tc>
        <w:tc>
          <w:tcPr>
            <w:tcW w:type="dxa" w:w="17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3974.033</w:t>
            </w:r>
          </w:p>
        </w:tc>
        <w:tc>
          <w:tcPr>
            <w:tcW w:type="dxa" w:w="17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5112.210</w:t>
            </w:r>
          </w:p>
        </w:tc>
        <w:tc>
          <w:tcPr>
            <w:tcW w:type="dxa" w:w="17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50.909471</w:t>
            </w:r>
          </w:p>
        </w:tc>
      </w:tr>
      <w:tr>
        <w:trPr>
          <w:cantSplit/>
        </w:trPr>
        <w:tc>
          <w:tcPr>
            <w:tcW w:type="dxa" w:w="149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A-05</w:t>
            </w:r>
          </w:p>
        </w:tc>
        <w:tc>
          <w:tcPr>
            <w:tcW w:type="dxa" w:w="87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T015</w:t>
            </w:r>
          </w:p>
        </w:tc>
        <w:tc>
          <w:tcPr>
            <w:tcW w:type="dxa" w:w="17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3283.324</w:t>
            </w:r>
          </w:p>
        </w:tc>
        <w:tc>
          <w:tcPr>
            <w:tcW w:type="dxa" w:w="17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5886.793</w:t>
            </w:r>
          </w:p>
        </w:tc>
        <w:tc>
          <w:tcPr>
            <w:tcW w:type="dxa" w:w="17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7339.392</w:t>
            </w:r>
          </w:p>
        </w:tc>
        <w:tc>
          <w:tcPr>
            <w:tcW w:type="dxa" w:w="17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26.723154</w:t>
            </w:r>
          </w:p>
        </w:tc>
      </w:tr>
      <w:tr>
        <w:trPr>
          <w:cantSplit/>
        </w:trPr>
        <w:tc>
          <w:tcPr>
            <w:tcW w:type="dxa" w:w="149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A-06</w:t>
            </w:r>
          </w:p>
        </w:tc>
        <w:tc>
          <w:tcPr>
            <w:tcW w:type="dxa" w:w="87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T018</w:t>
            </w:r>
          </w:p>
        </w:tc>
        <w:tc>
          <w:tcPr>
            <w:tcW w:type="dxa" w:w="17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3974.033</w:t>
            </w:r>
          </w:p>
        </w:tc>
        <w:tc>
          <w:tcPr>
            <w:tcW w:type="dxa" w:w="17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5942.687</w:t>
            </w:r>
          </w:p>
        </w:tc>
        <w:tc>
          <w:tcPr>
            <w:tcW w:type="dxa" w:w="17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7181.603</w:t>
            </w:r>
          </w:p>
        </w:tc>
        <w:tc>
          <w:tcPr>
            <w:tcW w:type="dxa" w:w="17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43.160357</w:t>
            </w:r>
          </w:p>
        </w:tc>
      </w:tr>
      <w:tr>
        <w:trPr>
          <w:cantSplit/>
        </w:trPr>
        <w:tc>
          <w:tcPr>
            <w:tcW w:type="dxa" w:w="149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B-01</w:t>
            </w:r>
          </w:p>
        </w:tc>
        <w:tc>
          <w:tcPr>
            <w:tcW w:type="dxa" w:w="87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T002</w:t>
            </w:r>
          </w:p>
        </w:tc>
        <w:tc>
          <w:tcPr>
            <w:tcW w:type="dxa" w:w="17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0.000</w:t>
            </w:r>
          </w:p>
        </w:tc>
        <w:tc>
          <w:tcPr>
            <w:tcW w:type="dxa" w:w="17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1869.749</w:t>
            </w:r>
          </w:p>
        </w:tc>
        <w:tc>
          <w:tcPr>
            <w:tcW w:type="dxa" w:w="17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3463.876</w:t>
            </w:r>
          </w:p>
        </w:tc>
        <w:tc>
          <w:tcPr>
            <w:tcW w:type="dxa" w:w="17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46.492726</w:t>
            </w:r>
          </w:p>
        </w:tc>
      </w:tr>
      <w:tr>
        <w:trPr>
          <w:cantSplit/>
        </w:trPr>
        <w:tc>
          <w:tcPr>
            <w:tcW w:type="dxa" w:w="149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B-01</w:t>
            </w:r>
          </w:p>
        </w:tc>
        <w:tc>
          <w:tcPr>
            <w:tcW w:type="dxa" w:w="87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T017</w:t>
            </w:r>
          </w:p>
        </w:tc>
        <w:tc>
          <w:tcPr>
            <w:tcW w:type="dxa" w:w="17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3792.577</w:t>
            </w:r>
          </w:p>
        </w:tc>
        <w:tc>
          <w:tcPr>
            <w:tcW w:type="dxa" w:w="17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5754.420</w:t>
            </w:r>
          </w:p>
        </w:tc>
        <w:tc>
          <w:tcPr>
            <w:tcW w:type="dxa" w:w="17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7710.343</w:t>
            </w:r>
          </w:p>
        </w:tc>
        <w:tc>
          <w:tcPr>
            <w:tcW w:type="dxa" w:w="17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25.619828</w:t>
            </w:r>
          </w:p>
        </w:tc>
      </w:tr>
      <w:tr>
        <w:trPr>
          <w:cantSplit/>
        </w:trPr>
        <w:tc>
          <w:tcPr>
            <w:tcW w:type="dxa" w:w="149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B-02</w:t>
            </w:r>
          </w:p>
        </w:tc>
        <w:tc>
          <w:tcPr>
            <w:tcW w:type="dxa" w:w="87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T003</w:t>
            </w:r>
          </w:p>
        </w:tc>
        <w:tc>
          <w:tcPr>
            <w:tcW w:type="dxa" w:w="17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0.000</w:t>
            </w:r>
          </w:p>
        </w:tc>
        <w:tc>
          <w:tcPr>
            <w:tcW w:type="dxa" w:w="17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1555.405</w:t>
            </w:r>
          </w:p>
        </w:tc>
        <w:tc>
          <w:tcPr>
            <w:tcW w:type="dxa" w:w="17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3012.133</w:t>
            </w:r>
          </w:p>
        </w:tc>
        <w:tc>
          <w:tcPr>
            <w:tcW w:type="dxa" w:w="17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54.419586</w:t>
            </w:r>
          </w:p>
        </w:tc>
      </w:tr>
      <w:tr>
        <w:trPr>
          <w:cantSplit/>
        </w:trPr>
        <w:tc>
          <w:tcPr>
            <w:tcW w:type="dxa" w:w="149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B-02</w:t>
            </w:r>
          </w:p>
        </w:tc>
        <w:tc>
          <w:tcPr>
            <w:tcW w:type="dxa" w:w="87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T014</w:t>
            </w:r>
          </w:p>
        </w:tc>
        <w:tc>
          <w:tcPr>
            <w:tcW w:type="dxa" w:w="17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3012.133</w:t>
            </w:r>
          </w:p>
        </w:tc>
        <w:tc>
          <w:tcPr>
            <w:tcW w:type="dxa" w:w="17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4913.976</w:t>
            </w:r>
          </w:p>
        </w:tc>
        <w:tc>
          <w:tcPr>
            <w:tcW w:type="dxa" w:w="17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6778.130</w:t>
            </w:r>
          </w:p>
        </w:tc>
        <w:tc>
          <w:tcPr>
            <w:tcW w:type="dxa" w:w="17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30.914220</w:t>
            </w:r>
          </w:p>
        </w:tc>
      </w:tr>
      <w:tr>
        <w:trPr>
          <w:cantSplit/>
        </w:trPr>
        <w:tc>
          <w:tcPr>
            <w:tcW w:type="dxa" w:w="149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B-03</w:t>
            </w:r>
          </w:p>
        </w:tc>
        <w:tc>
          <w:tcPr>
            <w:tcW w:type="dxa" w:w="87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T007</w:t>
            </w:r>
          </w:p>
        </w:tc>
        <w:tc>
          <w:tcPr>
            <w:tcW w:type="dxa" w:w="17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1555.405</w:t>
            </w:r>
          </w:p>
        </w:tc>
        <w:tc>
          <w:tcPr>
            <w:tcW w:type="dxa" w:w="17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2762.676</w:t>
            </w:r>
          </w:p>
        </w:tc>
        <w:tc>
          <w:tcPr>
            <w:tcW w:type="dxa" w:w="17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3989.868</w:t>
            </w:r>
          </w:p>
        </w:tc>
        <w:tc>
          <w:tcPr>
            <w:tcW w:type="dxa" w:w="17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67.662052</w:t>
            </w:r>
          </w:p>
        </w:tc>
      </w:tr>
      <w:tr>
        <w:trPr>
          <w:cantSplit/>
        </w:trPr>
        <w:tc>
          <w:tcPr>
            <w:tcW w:type="dxa" w:w="149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B-03</w:t>
            </w:r>
          </w:p>
        </w:tc>
        <w:tc>
          <w:tcPr>
            <w:tcW w:type="dxa" w:w="87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T021</w:t>
            </w:r>
          </w:p>
        </w:tc>
        <w:tc>
          <w:tcPr>
            <w:tcW w:type="dxa" w:w="17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4913.976</w:t>
            </w:r>
          </w:p>
        </w:tc>
        <w:tc>
          <w:tcPr>
            <w:tcW w:type="dxa" w:w="17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6559.627</w:t>
            </w:r>
          </w:p>
        </w:tc>
        <w:tc>
          <w:tcPr>
            <w:tcW w:type="dxa" w:w="17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7920.519</w:t>
            </w:r>
          </w:p>
        </w:tc>
        <w:tc>
          <w:tcPr>
            <w:tcW w:type="dxa" w:w="17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59.948586</w:t>
            </w:r>
          </w:p>
        </w:tc>
      </w:tr>
      <w:tr>
        <w:trPr>
          <w:cantSplit/>
        </w:trPr>
        <w:tc>
          <w:tcPr>
            <w:tcW w:type="dxa" w:w="149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B-04</w:t>
            </w:r>
          </w:p>
        </w:tc>
        <w:tc>
          <w:tcPr>
            <w:tcW w:type="dxa" w:w="87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T012</w:t>
            </w:r>
          </w:p>
        </w:tc>
        <w:tc>
          <w:tcPr>
            <w:tcW w:type="dxa" w:w="17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1869.749</w:t>
            </w:r>
          </w:p>
        </w:tc>
        <w:tc>
          <w:tcPr>
            <w:tcW w:type="dxa" w:w="17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3792.577</w:t>
            </w:r>
          </w:p>
        </w:tc>
        <w:tc>
          <w:tcPr>
            <w:tcW w:type="dxa" w:w="17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5652.037</w:t>
            </w:r>
          </w:p>
        </w:tc>
        <w:tc>
          <w:tcPr>
            <w:tcW w:type="dxa" w:w="17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31.185001</w:t>
            </w:r>
          </w:p>
        </w:tc>
      </w:tr>
      <w:tr>
        <w:trPr>
          <w:cantSplit/>
        </w:trPr>
        <w:tc>
          <w:tcPr>
            <w:tcW w:type="dxa" w:w="149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C-01</w:t>
            </w:r>
          </w:p>
        </w:tc>
        <w:tc>
          <w:tcPr>
            <w:tcW w:type="dxa" w:w="87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T004</w:t>
            </w:r>
          </w:p>
        </w:tc>
        <w:tc>
          <w:tcPr>
            <w:tcW w:type="dxa" w:w="17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0.000</w:t>
            </w:r>
          </w:p>
        </w:tc>
        <w:tc>
          <w:tcPr>
            <w:tcW w:type="dxa" w:w="17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1692.176</w:t>
            </w:r>
          </w:p>
        </w:tc>
        <w:tc>
          <w:tcPr>
            <w:tcW w:type="dxa" w:w="17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3315.690</w:t>
            </w:r>
          </w:p>
        </w:tc>
        <w:tc>
          <w:tcPr>
            <w:tcW w:type="dxa" w:w="17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63.530149</w:t>
            </w:r>
          </w:p>
        </w:tc>
      </w:tr>
      <w:tr>
        <w:trPr>
          <w:cantSplit/>
        </w:trPr>
        <w:tc>
          <w:tcPr>
            <w:tcW w:type="dxa" w:w="149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C-01</w:t>
            </w:r>
          </w:p>
        </w:tc>
        <w:tc>
          <w:tcPr>
            <w:tcW w:type="dxa" w:w="87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T016</w:t>
            </w:r>
          </w:p>
        </w:tc>
        <w:tc>
          <w:tcPr>
            <w:tcW w:type="dxa" w:w="17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3668.021</w:t>
            </w:r>
          </w:p>
        </w:tc>
        <w:tc>
          <w:tcPr>
            <w:tcW w:type="dxa" w:w="17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6361.703</w:t>
            </w:r>
          </w:p>
        </w:tc>
        <w:tc>
          <w:tcPr>
            <w:tcW w:type="dxa" w:w="17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8926.383</w:t>
            </w:r>
          </w:p>
        </w:tc>
        <w:tc>
          <w:tcPr>
            <w:tcW w:type="dxa" w:w="17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20.091711</w:t>
            </w:r>
          </w:p>
        </w:tc>
      </w:tr>
      <w:tr>
        <w:trPr>
          <w:cantSplit/>
        </w:trPr>
        <w:tc>
          <w:tcPr>
            <w:tcW w:type="dxa" w:w="149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C-02</w:t>
            </w:r>
          </w:p>
        </w:tc>
        <w:tc>
          <w:tcPr>
            <w:tcW w:type="dxa" w:w="87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T005</w:t>
            </w:r>
          </w:p>
        </w:tc>
        <w:tc>
          <w:tcPr>
            <w:tcW w:type="dxa" w:w="17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0.000</w:t>
            </w:r>
          </w:p>
        </w:tc>
        <w:tc>
          <w:tcPr>
            <w:tcW w:type="dxa" w:w="17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1494.176</w:t>
            </w:r>
          </w:p>
        </w:tc>
        <w:tc>
          <w:tcPr>
            <w:tcW w:type="dxa" w:w="17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3138.866</w:t>
            </w:r>
          </w:p>
        </w:tc>
        <w:tc>
          <w:tcPr>
            <w:tcW w:type="dxa" w:w="17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62.552802</w:t>
            </w:r>
          </w:p>
        </w:tc>
      </w:tr>
      <w:tr>
        <w:trPr>
          <w:cantSplit/>
        </w:trPr>
        <w:tc>
          <w:tcPr>
            <w:tcW w:type="dxa" w:w="149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C-02</w:t>
            </w:r>
          </w:p>
        </w:tc>
        <w:tc>
          <w:tcPr>
            <w:tcW w:type="dxa" w:w="87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T019</w:t>
            </w:r>
          </w:p>
        </w:tc>
        <w:tc>
          <w:tcPr>
            <w:tcW w:type="dxa" w:w="17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3993.232</w:t>
            </w:r>
          </w:p>
        </w:tc>
        <w:tc>
          <w:tcPr>
            <w:tcW w:type="dxa" w:w="17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6298.400</w:t>
            </w:r>
          </w:p>
        </w:tc>
        <w:tc>
          <w:tcPr>
            <w:tcW w:type="dxa" w:w="17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8439.815</w:t>
            </w:r>
          </w:p>
        </w:tc>
        <w:tc>
          <w:tcPr>
            <w:tcW w:type="dxa" w:w="17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39.627037</w:t>
            </w:r>
          </w:p>
        </w:tc>
      </w:tr>
      <w:tr>
        <w:trPr>
          <w:cantSplit/>
        </w:trPr>
        <w:tc>
          <w:tcPr>
            <w:tcW w:type="dxa" w:w="149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C-03</w:t>
            </w:r>
          </w:p>
        </w:tc>
        <w:tc>
          <w:tcPr>
            <w:tcW w:type="dxa" w:w="87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T006</w:t>
            </w:r>
          </w:p>
        </w:tc>
        <w:tc>
          <w:tcPr>
            <w:tcW w:type="dxa" w:w="17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1494.177</w:t>
            </w:r>
          </w:p>
        </w:tc>
        <w:tc>
          <w:tcPr>
            <w:tcW w:type="dxa" w:w="17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3668.021</w:t>
            </w:r>
          </w:p>
        </w:tc>
        <w:tc>
          <w:tcPr>
            <w:tcW w:type="dxa" w:w="17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6202.451</w:t>
            </w:r>
          </w:p>
        </w:tc>
        <w:tc>
          <w:tcPr>
            <w:tcW w:type="dxa" w:w="17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21.487872</w:t>
            </w:r>
          </w:p>
        </w:tc>
      </w:tr>
      <w:tr>
        <w:trPr>
          <w:cantSplit/>
        </w:trPr>
        <w:tc>
          <w:tcPr>
            <w:tcW w:type="dxa" w:w="149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C-04</w:t>
            </w:r>
          </w:p>
        </w:tc>
        <w:tc>
          <w:tcPr>
            <w:tcW w:type="dxa" w:w="87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T010</w:t>
            </w:r>
          </w:p>
        </w:tc>
        <w:tc>
          <w:tcPr>
            <w:tcW w:type="dxa" w:w="17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1692.176</w:t>
            </w:r>
          </w:p>
        </w:tc>
        <w:tc>
          <w:tcPr>
            <w:tcW w:type="dxa" w:w="17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3993.232</w:t>
            </w:r>
          </w:p>
        </w:tc>
        <w:tc>
          <w:tcPr>
            <w:tcW w:type="dxa" w:w="17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6492.965</w:t>
            </w:r>
          </w:p>
        </w:tc>
        <w:tc>
          <w:tcPr>
            <w:tcW w:type="dxa" w:w="17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23.089248</w:t>
            </w:r>
          </w:p>
        </w:tc>
      </w:tr>
      <w:tr>
        <w:trPr>
          <w:cantSplit/>
        </w:trPr>
        <w:tc>
          <w:tcPr>
            <w:tcW w:type="dxa" w:w="149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RE01</w:t>
            </w:r>
          </w:p>
        </w:tc>
        <w:tc>
          <w:tcPr>
            <w:tcW w:type="dxa" w:w="87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R001</w:t>
            </w:r>
          </w:p>
        </w:tc>
        <w:tc>
          <w:tcPr>
            <w:tcW w:type="dxa" w:w="17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194.652</w:t>
            </w:r>
          </w:p>
        </w:tc>
        <w:tc>
          <w:tcPr>
            <w:tcW w:type="dxa" w:w="17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1846.524</w:t>
            </w:r>
          </w:p>
        </w:tc>
        <w:tc>
          <w:tcPr>
            <w:tcW w:type="dxa" w:w="17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2519.917</w:t>
            </w:r>
          </w:p>
        </w:tc>
        <w:tc>
          <w:tcPr>
            <w:tcW w:type="dxa" w:w="17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86.662136</w:t>
            </w:r>
          </w:p>
        </w:tc>
      </w:tr>
      <w:tr>
        <w:trPr>
          <w:cantSplit/>
        </w:trPr>
        <w:tc>
          <w:tcPr>
            <w:tcW w:type="dxa" w:w="149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RE02</w:t>
            </w:r>
          </w:p>
        </w:tc>
        <w:tc>
          <w:tcPr>
            <w:tcW w:type="dxa" w:w="87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R002</w:t>
            </w:r>
          </w:p>
        </w:tc>
        <w:tc>
          <w:tcPr>
            <w:tcW w:type="dxa" w:w="17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1571.428</w:t>
            </w:r>
          </w:p>
        </w:tc>
        <w:tc>
          <w:tcPr>
            <w:tcW w:type="dxa" w:w="17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4178.986</w:t>
            </w:r>
          </w:p>
        </w:tc>
        <w:tc>
          <w:tcPr>
            <w:tcW w:type="dxa" w:w="17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4969.598</w:t>
            </w:r>
          </w:p>
        </w:tc>
        <w:tc>
          <w:tcPr>
            <w:tcW w:type="dxa" w:w="17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77.645259</w:t>
            </w:r>
          </w:p>
        </w:tc>
      </w:tr>
      <w:tr>
        <w:trPr>
          <w:cantSplit/>
        </w:trPr>
        <w:tc>
          <w:tcPr>
            <w:tcW w:type="dxa" w:w="1492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RE03</w:t>
            </w:r>
          </w:p>
        </w:tc>
        <w:tc>
          <w:tcPr>
            <w:tcW w:type="dxa" w:w="870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R003</w:t>
            </w:r>
          </w:p>
        </w:tc>
        <w:tc>
          <w:tcPr>
            <w:tcW w:type="dxa" w:w="17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2345.282</w:t>
            </w:r>
          </w:p>
        </w:tc>
        <w:tc>
          <w:tcPr>
            <w:tcW w:type="dxa" w:w="17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6612.284</w:t>
            </w:r>
          </w:p>
        </w:tc>
        <w:tc>
          <w:tcPr>
            <w:tcW w:type="dxa" w:w="17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7602.685</w:t>
            </w:r>
          </w:p>
        </w:tc>
        <w:tc>
          <w:tcPr>
            <w:tcW w:type="dxa" w:w="1741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62.276848</w:t>
            </w:r>
          </w:p>
        </w:tc>
      </w:tr>
    </w:tbl>
    <w:bookmarkEnd w:id="62"/>
    <w:bookmarkStart w:id="63" w:name="中继位置参数"/>
    <w:p>
      <w:pPr>
        <w:pStyle w:val="Heading1"/>
        <w:widowControl/>
        <w:ind w:firstLine="0"/>
      </w:pPr>
      <w:r>
        <w:rPr>
          <w:color w:val="000000"/>
        </w:rPr>
        <w:t>A.5 中继位置参数</w:t>
      </w:r>
    </w:p>
    <w:p>
      <w:pPr>
        <w:pStyle w:val="FirstParagraph"/>
        <w:widowControl/>
        <w:spacing w:line="240" w:lineRule="auto" w:before="0" w:after="40"/>
      </w:pPr>
      <w:r>
        <w:rPr>
          <w:rFonts w:hint="eastAsia"/>
          <w:color w:val="000000"/>
        </w:rPr>
        <w:t xml:space="preserve">局部坐标以O01为原点，东、北方向为正；离地高度相对当地DEM，绝对海拔为两者之和。回传余量包含系统损耗、地形遮挡附加损耗和接收安全裕量。</w:t>
      </w:r>
    </w:p>
    <w:p>
      <w:pPr>
        <w:pStyle w:val="Caption"/>
        <w:keepNext/>
        <w:spacing w:before="140" w:after="100"/>
        <w:ind w:firstLine="0"/>
        <w:jc w:val="center"/>
      </w:pPr>
      <w:r>
        <w:t>表 A.5 三个中继位置的空间参数与回传状态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35" w:type="dxa"/>
          <w:bottom w:w="35" w:type="dxa"/>
          <w:left w:w="65" w:type="dxa"/>
          <w:right w:w="65" w:type="dxa"/>
        </w:tblCellMar>
      </w:tblPr>
      <w:tblGrid>
        <w:gridCol w:w="707"/>
        <w:gridCol w:w="1286"/>
        <w:gridCol w:w="1286"/>
        <w:gridCol w:w="1576"/>
        <w:gridCol w:w="1415"/>
        <w:gridCol w:w="1576"/>
        <w:gridCol w:w="1479"/>
      </w:tblGrid>
      <w:tr>
        <w:trPr>
          <w:cantSplit/>
          <w:tblHeader/>
        </w:trPr>
        <w:tc>
          <w:tcPr>
            <w:tcW w:type="dxa" w:w="707"/>
            <w:vAlign w:val="center"/>
            <w:shd w:fill="E8EFF3"/>
          </w:tcPr>
          <w:p>
            <w:pPr>
              <w:keepNext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任务</w:t>
            </w:r>
          </w:p>
        </w:tc>
        <w:tc>
          <w:tcPr>
            <w:tcW w:type="dxa" w:w="1286"/>
            <w:vAlign w:val="center"/>
            <w:shd w:fill="E8EFF3"/>
          </w:tcPr>
          <w:p>
            <w:pPr>
              <w:keepNext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东向x / m</w:t>
            </w:r>
          </w:p>
        </w:tc>
        <w:tc>
          <w:tcPr>
            <w:tcW w:type="dxa" w:w="1286"/>
            <w:vAlign w:val="center"/>
            <w:shd w:fill="E8EFF3"/>
          </w:tcPr>
          <w:p>
            <w:pPr>
              <w:keepNext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北向y / m</w:t>
            </w:r>
          </w:p>
        </w:tc>
        <w:tc>
          <w:tcPr>
            <w:tcW w:type="dxa" w:w="1576"/>
            <w:vAlign w:val="center"/>
            <w:shd w:fill="E8EFF3"/>
          </w:tcPr>
          <w:p>
            <w:pPr>
              <w:keepNext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地面高程 / m</w:t>
            </w:r>
          </w:p>
        </w:tc>
        <w:tc>
          <w:tcPr>
            <w:tcW w:type="dxa" w:w="1415"/>
            <w:vAlign w:val="center"/>
            <w:shd w:fill="E8EFF3"/>
          </w:tcPr>
          <w:p>
            <w:pPr>
              <w:keepNext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离地高度 / m</w:t>
            </w:r>
          </w:p>
        </w:tc>
        <w:tc>
          <w:tcPr>
            <w:tcW w:type="dxa" w:w="1576"/>
            <w:vAlign w:val="center"/>
            <w:shd w:fill="E8EFF3"/>
          </w:tcPr>
          <w:p>
            <w:pPr>
              <w:keepNext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绝对海拔 / m</w:t>
            </w:r>
          </w:p>
        </w:tc>
        <w:tc>
          <w:tcPr>
            <w:tcW w:type="dxa" w:w="1479"/>
            <w:vAlign w:val="center"/>
            <w:shd w:fill="E8EFF3"/>
          </w:tcPr>
          <w:p>
            <w:pPr>
              <w:keepNext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回传余量 / dB</w:t>
            </w:r>
          </w:p>
        </w:tc>
      </w:tr>
      <w:tr>
        <w:trPr>
          <w:cantSplit/>
        </w:trPr>
        <w:tc>
          <w:tcPr>
            <w:tcW w:type="dxa" w:w="707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R001</w:t>
            </w:r>
          </w:p>
        </w:tc>
        <w:tc>
          <w:tcPr>
            <w:tcW w:type="dxa" w:w="1286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3500</w:t>
            </w:r>
          </w:p>
        </w:tc>
        <w:tc>
          <w:tcPr>
            <w:tcW w:type="dxa" w:w="1286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-500</w:t>
            </w:r>
          </w:p>
        </w:tc>
        <w:tc>
          <w:tcPr>
            <w:tcW w:type="dxa" w:w="1576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296.227</w:t>
            </w:r>
          </w:p>
        </w:tc>
        <w:tc>
          <w:tcPr>
            <w:tcW w:type="dxa" w:w="141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100</w:t>
            </w:r>
          </w:p>
        </w:tc>
        <w:tc>
          <w:tcPr>
            <w:tcW w:type="dxa" w:w="1576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396.227</w:t>
            </w:r>
          </w:p>
        </w:tc>
        <w:tc>
          <w:tcPr>
            <w:tcW w:type="dxa" w:w="1479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4.955268</w:t>
            </w:r>
          </w:p>
        </w:tc>
      </w:tr>
      <w:tr>
        <w:trPr>
          <w:cantSplit/>
        </w:trPr>
        <w:tc>
          <w:tcPr>
            <w:tcW w:type="dxa" w:w="707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R002</w:t>
            </w:r>
          </w:p>
        </w:tc>
        <w:tc>
          <w:tcPr>
            <w:tcW w:type="dxa" w:w="1286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3500</w:t>
            </w:r>
          </w:p>
        </w:tc>
        <w:tc>
          <w:tcPr>
            <w:tcW w:type="dxa" w:w="1286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5500</w:t>
            </w:r>
          </w:p>
        </w:tc>
        <w:tc>
          <w:tcPr>
            <w:tcW w:type="dxa" w:w="1576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283.399</w:t>
            </w:r>
          </w:p>
        </w:tc>
        <w:tc>
          <w:tcPr>
            <w:tcW w:type="dxa" w:w="141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275</w:t>
            </w:r>
          </w:p>
        </w:tc>
        <w:tc>
          <w:tcPr>
            <w:tcW w:type="dxa" w:w="1576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558.399</w:t>
            </w:r>
          </w:p>
        </w:tc>
        <w:tc>
          <w:tcPr>
            <w:tcW w:type="dxa" w:w="1479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9.644684</w:t>
            </w:r>
          </w:p>
        </w:tc>
      </w:tr>
      <w:tr>
        <w:trPr>
          <w:cantSplit/>
        </w:trPr>
        <w:tc>
          <w:tcPr>
            <w:tcW w:type="dxa" w:w="707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R003</w:t>
            </w:r>
          </w:p>
        </w:tc>
        <w:tc>
          <w:tcPr>
            <w:tcW w:type="dxa" w:w="1286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-3000</w:t>
            </w:r>
          </w:p>
        </w:tc>
        <w:tc>
          <w:tcPr>
            <w:tcW w:type="dxa" w:w="1286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3000</w:t>
            </w:r>
          </w:p>
        </w:tc>
        <w:tc>
          <w:tcPr>
            <w:tcW w:type="dxa" w:w="1576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407.069</w:t>
            </w:r>
          </w:p>
        </w:tc>
        <w:tc>
          <w:tcPr>
            <w:tcW w:type="dxa" w:w="1415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275</w:t>
            </w:r>
          </w:p>
        </w:tc>
        <w:tc>
          <w:tcPr>
            <w:tcW w:type="dxa" w:w="1576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682.069</w:t>
            </w:r>
          </w:p>
        </w:tc>
        <w:tc>
          <w:tcPr>
            <w:tcW w:type="dxa" w:w="1479"/>
            <w:vAlign w:val="center"/>
          </w:tcPr>
          <w:p>
            <w:pPr>
              <w:keepNext w:val="0"/>
              <w:keepLines/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3.324695</w:t>
            </w:r>
          </w:p>
        </w:tc>
      </w:tr>
    </w:tbl>
    <w:bookmarkEnd w:id="63"/>
    <w:bookmarkEnd w:id="64"/>
    <w:sectPr w:rsidR="00FC693F" w:rsidRPr="0006063C" w:rsidSect="00034616">
      <w:footerReference w:type="default" r:id="rId9"/>
      <w:pgSz w:h="16838" w:w="11906"/>
      <w:pgMar w:bottom="1049" w:footer="482" w:gutter="0" w:header="680" w:left="1276" w:right="1276" w:top="170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/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40" w:lineRule="auto"/>
      <w:ind w:firstLine="480"/>
    </w:pPr>
    <w:rPr>
      <w:rFonts w:ascii="Times New Roman" w:eastAsia="宋体" w:hAnsi="Times New Roman"/>
      <w:b w:val="0"/>
      <w:color w:val="000000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00" w:before="180"/>
      <w:ind w:firstLine="0"/>
      <w:outlineLvl w:val="0"/>
    </w:pPr>
    <w:rPr>
      <w:rFonts w:ascii="Times New Roman" w:eastAsia="宋体" w:hAnsi="Times New Roman"/>
      <w:b/>
      <w:bCs/>
      <w:color w:val="000000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00" w:before="180"/>
      <w:ind w:firstLine="0"/>
      <w:outlineLvl w:val="1"/>
    </w:pPr>
    <w:rPr>
      <w:rFonts w:ascii="Times New Roman" w:eastAsia="宋体" w:hAnsi="Times New Roman"/>
      <w:b/>
      <w:bCs/>
      <w:color w:val="000000"/>
      <w:sz w:val="2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00" w:before="180"/>
      <w:ind w:firstLine="0"/>
      <w:outlineLvl w:val="2"/>
    </w:pPr>
    <w:rPr>
      <w:rFonts w:ascii="Times New Roman" w:eastAsia="宋体" w:hAnsi="Times New Roman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spacing w:after="100" w:before="180" w:line="240" w:lineRule="auto"/>
      <w:ind w:firstLine="0"/>
      <w:contextualSpacing/>
    </w:pPr>
    <w:rPr>
      <w:rFonts w:ascii="Times New Roman" w:eastAsia="黑体" w:hAnsi="Times New Roman"/>
      <w:b/>
      <w:color w:val="000000"/>
      <w:spacing w:val="5"/>
      <w:kern w:val="28"/>
      <w:sz w:val="3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40" w:before="0" w:line="240" w:lineRule="auto"/>
      <w:ind w:firstLine="480"/>
    </w:pPr>
    <w:rPr>
      <w:rFonts w:ascii="Times New Roman" w:eastAsia="宋体" w:hAnsi="Times New Roman"/>
      <w:b w:val="0"/>
      <w:color w:val="000000"/>
      <w:sz w:val="24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eastAsia="宋体" w:hAnsi="Times New Roman"/>
      <w:b w:val="0"/>
      <w:bCs/>
      <w:color w:val="000000"/>
      <w:sz w:val="21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26" Type="http://schemas.openxmlformats.org/officeDocument/2006/relationships/image" Target="media/rId26.png"/><Relationship Id="rId30" Type="http://schemas.openxmlformats.org/officeDocument/2006/relationships/image" Target="media/rId30.png"/><Relationship Id="rId33" Type="http://schemas.openxmlformats.org/officeDocument/2006/relationships/image" Target="media/rId33.png"/><Relationship Id="rId37" Type="http://schemas.openxmlformats.org/officeDocument/2006/relationships/image" Target="media/rId37.png"/><Relationship Id="rId41" Type="http://schemas.openxmlformats.org/officeDocument/2006/relationships/image" Target="media/rId41.png"/><Relationship Id="rId44" Type="http://schemas.openxmlformats.org/officeDocument/2006/relationships/image" Target="media/rId44.png"/><Relationship Id="rId51" Type="http://schemas.openxmlformats.org/officeDocument/2006/relationships/image" Target="media/rId51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问题三 运输与通信中继联合调度</dc:title>
  <dc:creator/>
  <cp:keywords/>
  <dcterms:created xsi:type="dcterms:W3CDTF">2026-09-25T10:17:33Z</dcterms:created>
  <dcterms:modified xsi:type="dcterms:W3CDTF">2026-09-25T10:17:33Z</dcterms:modified>
  <dc:subject>21运输加3中继主方案与22运输加3中继对照</dc:subject>
  <cp:lastModifiedBy/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