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9B1C2E"/>
          <w:sz w:val="76"/>
          <w:szCs w:val="76"/>
        </w:rPr>
        <w:t xml:space="preserve">ZIRCLAIRE</w:t>
      </w:r>
    </w:p>
    <w:p>
      <w:pPr>
        <w:spacing w:after="40"/>
        <w:jc w:val="center"/>
      </w:pPr>
      <w:r>
        <w:rPr>
          <w:color w:val="6B6B6B"/>
          <w:sz w:val="46"/>
          <w:szCs w:val="46"/>
        </w:rPr>
        <w:t xml:space="preserve">User Guide</w:t>
      </w:r>
    </w:p>
    <w:p>
      <w:pPr>
        <w:spacing w:after="40"/>
        <w:jc w:val="center"/>
      </w:pPr>
      <w:r>
        <w:rPr>
          <w:i/>
          <w:iCs/>
          <w:sz w:val="22"/>
          <w:szCs w:val="22"/>
        </w:rPr>
        <w:t xml:space="preserve">How to use the platform — for Requesters, Providers, Admins &amp; the Master</w:t>
      </w:r>
    </w:p>
    <w:p>
      <w:pPr>
        <w:spacing w:before="700"/>
        <w:jc w:val="center"/>
      </w:pPr>
      <w:r>
        <w:rPr>
          <w:color w:val="6B6B6B"/>
          <w:sz w:val="20"/>
          <w:szCs w:val="20"/>
        </w:rPr>
        <w:t xml:space="preserve">ZIRCLAIRE ENTERPRISE  ·  zirclaire.com</w:t>
      </w:r>
    </w:p>
    <w:p>
      <w:r>
        <w:br w:type="page"/>
      </w:r>
    </w:p>
    <w:p>
      <w:pPr>
        <w:pStyle w:val="Heading1"/>
        <w:spacing w:after="140" w:before="340"/>
      </w:pPr>
      <w:r>
        <w:rPr>
          <w:b/>
          <w:bCs/>
          <w:color w:val="9B1C2E"/>
        </w:rPr>
        <w:t xml:space="preserve">How to use this guide</w:t>
      </w:r>
    </w:p>
    <w:p>
      <w:pPr>
        <w:spacing w:after="120"/>
      </w:pPr>
      <w:r>
        <w:t xml:space="preserve">This is a reference for getting around Zirclaire and using every function. Jump to the section for your role. Admins and the Master should read section 8 and 9 in full — those cover the money tools and the payment audit in detail, including what each tag means and the exact steps to fix a problem.</w:t>
      </w:r>
    </w:p>
    <w:p>
      <w:pPr>
        <w:spacing w:after="120"/>
      </w:pPr>
      <w:r>
        <w:t xml:space="preserve">Everything is in Malaysian Ringgit (RM). Your role is always shown in small grey text under the Zirclaire logo, so you can tell which kind of account you're using at a glance.</w:t>
      </w:r>
    </w:p>
    <w:p>
      <w:pPr>
        <w:pStyle w:val="Heading1"/>
        <w:spacing w:after="140" w:before="340"/>
      </w:pPr>
      <w:r>
        <w:rPr>
          <w:b/>
          <w:bCs/>
          <w:color w:val="9B1C2E"/>
        </w:rPr>
        <w:t xml:space="preserve">1. The four roles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840"/>
      </w:tblGrid>
      <w:tr>
        <w:trPr>
          <w:tblHeader/>
        </w:trPr>
        <w:tc>
          <w:tcPr>
            <w:tcW w:type="dxa" w:w="2500"/>
            <w:shd w:fill="9B1C2E" w:val="clear"/>
            <w:tcMar>
              <w:top w:type="dxa" w:w="70"/>
              <w:left w:type="dxa" w:w="100"/>
              <w:bottom w:type="dxa" w:w="70"/>
              <w:right w:type="dxa" w:w="100"/>
            </w:tcMar>
          </w:tcPr>
          <w:p>
            <w:r>
              <w:rPr>
                <w:b/>
                <w:bCs/>
                <w:color w:val="FFFFFF"/>
                <w:sz w:val="19"/>
                <w:szCs w:val="19"/>
              </w:rPr>
              <w:t xml:space="preserve">Role</w:t>
            </w:r>
          </w:p>
        </w:tc>
        <w:tc>
          <w:tcPr>
            <w:tcW w:type="dxa" w:w="3100"/>
            <w:shd w:fill="9B1C2E" w:val="clear"/>
            <w:tcMar>
              <w:top w:type="dxa" w:w="70"/>
              <w:left w:type="dxa" w:w="100"/>
              <w:bottom w:type="dxa" w:w="70"/>
              <w:right w:type="dxa" w:w="100"/>
            </w:tcMar>
          </w:tcPr>
          <w:p>
            <w:r>
              <w:rPr>
                <w:b/>
                <w:bCs/>
                <w:color w:val="FFFFFF"/>
                <w:sz w:val="19"/>
                <w:szCs w:val="19"/>
              </w:rPr>
              <w:t xml:space="preserve">Who they are</w:t>
            </w:r>
          </w:p>
        </w:tc>
        <w:tc>
          <w:tcPr>
            <w:tcW w:type="dxa" w:w="3840"/>
            <w:shd w:fill="9B1C2E" w:val="clear"/>
            <w:tcMar>
              <w:top w:type="dxa" w:w="70"/>
              <w:left w:type="dxa" w:w="100"/>
              <w:bottom w:type="dxa" w:w="70"/>
              <w:right w:type="dxa" w:w="100"/>
            </w:tcMar>
          </w:tcPr>
          <w:p>
            <w:r>
              <w:rPr>
                <w:b/>
                <w:bCs/>
                <w:color w:val="FFFFFF"/>
                <w:sz w:val="19"/>
                <w:szCs w:val="19"/>
              </w:rPr>
              <w:t xml:space="preserve">What they do</w:t>
            </w:r>
          </w:p>
        </w:tc>
      </w:tr>
      <w:tr>
        <w:trPr>
          <w:tblHeader w:val="false"/>
        </w:trPr>
        <w:tc>
          <w:tcPr>
            <w:tcW w:type="dxa" w:w="2500"/>
            <w:shd w:fill="FFFFFF" w:val="clear"/>
            <w:tcMar>
              <w:top w:type="dxa" w:w="70"/>
              <w:left w:type="dxa" w:w="100"/>
              <w:bottom w:type="dxa" w:w="70"/>
              <w:right w:type="dxa" w:w="100"/>
            </w:tcMar>
          </w:tcPr>
          <w:p>
            <w:r>
              <w:rPr>
                <w:b w:val="false"/>
                <w:bCs w:val="false"/>
                <w:color w:val="000000"/>
                <w:sz w:val="19"/>
                <w:szCs w:val="19"/>
              </w:rPr>
              <w:t xml:space="preserve">Service Requester (SR)</w:t>
            </w:r>
          </w:p>
        </w:tc>
        <w:tc>
          <w:tcPr>
            <w:tcW w:type="dxa" w:w="3100"/>
            <w:shd w:fill="FFFFFF" w:val="clear"/>
            <w:tcMar>
              <w:top w:type="dxa" w:w="70"/>
              <w:left w:type="dxa" w:w="100"/>
              <w:bottom w:type="dxa" w:w="70"/>
              <w:right w:type="dxa" w:w="100"/>
            </w:tcMar>
          </w:tcPr>
          <w:p>
            <w:r>
              <w:rPr>
                <w:b w:val="false"/>
                <w:bCs w:val="false"/>
                <w:color w:val="000000"/>
                <w:sz w:val="19"/>
                <w:szCs w:val="19"/>
              </w:rPr>
              <w:t xml:space="preserve">A client with work to be done.</w:t>
            </w:r>
          </w:p>
        </w:tc>
        <w:tc>
          <w:tcPr>
            <w:tcW w:type="dxa" w:w="3840"/>
            <w:shd w:fill="FFFFFF" w:val="clear"/>
            <w:tcMar>
              <w:top w:type="dxa" w:w="70"/>
              <w:left w:type="dxa" w:w="100"/>
              <w:bottom w:type="dxa" w:w="70"/>
              <w:right w:type="dxa" w:w="100"/>
            </w:tcMar>
          </w:tcPr>
          <w:p>
            <w:r>
              <w:rPr>
                <w:b w:val="false"/>
                <w:bCs w:val="false"/>
                <w:color w:val="000000"/>
                <w:sz w:val="19"/>
                <w:szCs w:val="19"/>
              </w:rPr>
              <w:t xml:space="preserve">Posts and funds projects, reviews and accepts the work, can resell finished work as royalties.</w:t>
            </w:r>
          </w:p>
        </w:tc>
      </w:tr>
      <w:tr>
        <w:trPr>
          <w:tblHeader w:val="false"/>
        </w:trPr>
        <w:tc>
          <w:tcPr>
            <w:tcW w:type="dxa" w:w="2500"/>
            <w:shd w:fill="F7F3F3" w:val="clear"/>
            <w:tcMar>
              <w:top w:type="dxa" w:w="70"/>
              <w:left w:type="dxa" w:w="100"/>
              <w:bottom w:type="dxa" w:w="70"/>
              <w:right w:type="dxa" w:w="100"/>
            </w:tcMar>
          </w:tcPr>
          <w:p>
            <w:r>
              <w:rPr>
                <w:b w:val="false"/>
                <w:bCs w:val="false"/>
                <w:color w:val="000000"/>
                <w:sz w:val="19"/>
                <w:szCs w:val="19"/>
              </w:rPr>
              <w:t xml:space="preserve">Service Provider (SP)</w:t>
            </w:r>
          </w:p>
        </w:tc>
        <w:tc>
          <w:tcPr>
            <w:tcW w:type="dxa" w:w="3100"/>
            <w:shd w:fill="F7F3F3" w:val="clear"/>
            <w:tcMar>
              <w:top w:type="dxa" w:w="70"/>
              <w:left w:type="dxa" w:w="100"/>
              <w:bottom w:type="dxa" w:w="70"/>
              <w:right w:type="dxa" w:w="100"/>
            </w:tcMar>
          </w:tcPr>
          <w:p>
            <w:r>
              <w:rPr>
                <w:b w:val="false"/>
                <w:bCs w:val="false"/>
                <w:color w:val="000000"/>
                <w:sz w:val="19"/>
                <w:szCs w:val="19"/>
              </w:rPr>
              <w:t xml:space="preserve">A professional doing the work.</w:t>
            </w:r>
          </w:p>
        </w:tc>
        <w:tc>
          <w:tcPr>
            <w:tcW w:type="dxa" w:w="3840"/>
            <w:shd w:fill="F7F3F3" w:val="clear"/>
            <w:tcMar>
              <w:top w:type="dxa" w:w="70"/>
              <w:left w:type="dxa" w:w="100"/>
              <w:bottom w:type="dxa" w:w="70"/>
              <w:right w:type="dxa" w:w="100"/>
            </w:tcMar>
          </w:tcPr>
          <w:p>
            <w:r>
              <w:rPr>
                <w:b w:val="false"/>
                <w:bCs w:val="false"/>
                <w:color w:val="000000"/>
                <w:sz w:val="19"/>
                <w:szCs w:val="19"/>
              </w:rPr>
              <w:t xml:space="preserve">Applies to projects, delivers the work, gets paid, posts in the community, sells services.</w:t>
            </w:r>
          </w:p>
        </w:tc>
      </w:tr>
      <w:tr>
        <w:trPr>
          <w:tblHeader w:val="false"/>
        </w:trPr>
        <w:tc>
          <w:tcPr>
            <w:tcW w:type="dxa" w:w="2500"/>
            <w:shd w:fill="FFFFFF" w:val="clear"/>
            <w:tcMar>
              <w:top w:type="dxa" w:w="70"/>
              <w:left w:type="dxa" w:w="100"/>
              <w:bottom w:type="dxa" w:w="70"/>
              <w:right w:type="dxa" w:w="100"/>
            </w:tcMar>
          </w:tcPr>
          <w:p>
            <w:r>
              <w:rPr>
                <w:b w:val="false"/>
                <w:bCs w:val="false"/>
                <w:color w:val="000000"/>
                <w:sz w:val="19"/>
                <w:szCs w:val="19"/>
              </w:rPr>
              <w:t xml:space="preserve">Admin</w:t>
            </w:r>
          </w:p>
        </w:tc>
        <w:tc>
          <w:tcPr>
            <w:tcW w:type="dxa" w:w="3100"/>
            <w:shd w:fill="FFFFFF" w:val="clear"/>
            <w:tcMar>
              <w:top w:type="dxa" w:w="70"/>
              <w:left w:type="dxa" w:w="100"/>
              <w:bottom w:type="dxa" w:w="70"/>
              <w:right w:type="dxa" w:w="100"/>
            </w:tcMar>
          </w:tcPr>
          <w:p>
            <w:r>
              <w:rPr>
                <w:b w:val="false"/>
                <w:bCs w:val="false"/>
                <w:color w:val="000000"/>
                <w:sz w:val="19"/>
                <w:szCs w:val="19"/>
              </w:rPr>
              <w:t xml:space="preserve">Platform staff.</w:t>
            </w:r>
          </w:p>
        </w:tc>
        <w:tc>
          <w:tcPr>
            <w:tcW w:type="dxa" w:w="3840"/>
            <w:shd w:fill="FFFFFF" w:val="clear"/>
            <w:tcMar>
              <w:top w:type="dxa" w:w="70"/>
              <w:left w:type="dxa" w:w="100"/>
              <w:bottom w:type="dxa" w:w="70"/>
              <w:right w:type="dxa" w:w="100"/>
            </w:tcMar>
          </w:tcPr>
          <w:p>
            <w:r>
              <w:rPr>
                <w:b w:val="false"/>
                <w:bCs w:val="false"/>
                <w:color w:val="000000"/>
                <w:sz w:val="19"/>
                <w:szCs w:val="19"/>
              </w:rPr>
              <w:t xml:space="preserve">Approves sign-ups and projects, moderates content, runs the service desk and disputes, approves resale listings.</w:t>
            </w:r>
          </w:p>
        </w:tc>
      </w:tr>
      <w:tr>
        <w:trPr>
          <w:tblHeader w:val="false"/>
        </w:trPr>
        <w:tc>
          <w:tcPr>
            <w:tcW w:type="dxa" w:w="2500"/>
            <w:shd w:fill="F7F3F3" w:val="clear"/>
            <w:tcMar>
              <w:top w:type="dxa" w:w="70"/>
              <w:left w:type="dxa" w:w="100"/>
              <w:bottom w:type="dxa" w:w="70"/>
              <w:right w:type="dxa" w:w="100"/>
            </w:tcMar>
          </w:tcPr>
          <w:p>
            <w:r>
              <w:rPr>
                <w:b w:val="false"/>
                <w:bCs w:val="false"/>
                <w:color w:val="000000"/>
                <w:sz w:val="19"/>
                <w:szCs w:val="19"/>
              </w:rPr>
              <w:t xml:space="preserve">Master</w:t>
            </w:r>
          </w:p>
        </w:tc>
        <w:tc>
          <w:tcPr>
            <w:tcW w:type="dxa" w:w="3100"/>
            <w:shd w:fill="F7F3F3" w:val="clear"/>
            <w:tcMar>
              <w:top w:type="dxa" w:w="70"/>
              <w:left w:type="dxa" w:w="100"/>
              <w:bottom w:type="dxa" w:w="70"/>
              <w:right w:type="dxa" w:w="100"/>
            </w:tcMar>
          </w:tcPr>
          <w:p>
            <w:r>
              <w:rPr>
                <w:b w:val="false"/>
                <w:bCs w:val="false"/>
                <w:color w:val="000000"/>
                <w:sz w:val="19"/>
                <w:szCs w:val="19"/>
              </w:rPr>
              <w:t xml:space="preserve">The platform owner / top authority.</w:t>
            </w:r>
          </w:p>
        </w:tc>
        <w:tc>
          <w:tcPr>
            <w:tcW w:type="dxa" w:w="3840"/>
            <w:shd w:fill="F7F3F3" w:val="clear"/>
            <w:tcMar>
              <w:top w:type="dxa" w:w="70"/>
              <w:left w:type="dxa" w:w="100"/>
              <w:bottom w:type="dxa" w:w="70"/>
              <w:right w:type="dxa" w:w="100"/>
            </w:tcMar>
          </w:tcPr>
          <w:p>
            <w:r>
              <w:rPr>
                <w:b w:val="false"/>
                <w:bCs w:val="false"/>
                <w:color w:val="000000"/>
                <w:sz w:val="19"/>
                <w:szCs w:val="19"/>
              </w:rPr>
              <w:t xml:space="preserve">Everything an admin does, plus releasing payouts, the payment audit, final say on disputes, account controls.</w:t>
            </w:r>
          </w:p>
        </w:tc>
      </w:tr>
    </w:tbl>
    <w:p>
      <w:pPr>
        <w:spacing w:after="120"/>
      </w:pPr>
    </w:p>
    <w:p>
      <w:pPr>
        <w:pStyle w:val="Heading1"/>
        <w:spacing w:after="140" w:before="340"/>
      </w:pPr>
      <w:r>
        <w:rPr>
          <w:b/>
          <w:bCs/>
          <w:color w:val="9B1C2E"/>
        </w:rPr>
        <w:t xml:space="preserve">2. Getting started</w:t>
      </w:r>
    </w:p>
    <w:p>
      <w:pPr>
        <w:pStyle w:val="ListParagraph"/>
        <w:numPr>
          <w:ilvl w:val="0"/>
          <w:numId w:val="1"/>
        </w:numPr>
        <w:spacing w:after="60"/>
      </w:pPr>
      <w:r>
        <w:rPr>
          <w:b/>
          <w:bCs/>
        </w:rPr>
        <w:t xml:space="preserve">Sign up</w:t>
      </w:r>
      <w:r>
        <w:t xml:space="preserve"> — choose Requester (you have work) or Provider (you do the work), fill in your details, and verify your email with the code sent to you.</w:t>
      </w:r>
    </w:p>
    <w:p>
      <w:pPr>
        <w:pStyle w:val="ListParagraph"/>
        <w:numPr>
          <w:ilvl w:val="0"/>
          <w:numId w:val="1"/>
        </w:numPr>
        <w:spacing w:after="60"/>
      </w:pPr>
      <w:r>
        <w:rPr>
          <w:b/>
          <w:bCs/>
        </w:rPr>
        <w:t xml:space="preserve">Verification (KYC)</w:t>
      </w:r>
      <w:r>
        <w:t xml:space="preserve"> — upload your ID. Your account is </w:t>
      </w:r>
      <w:r>
        <w:rPr>
          <w:b/>
          <w:bCs/>
        </w:rPr>
        <w:t xml:space="preserve">pending</w:t>
      </w:r>
      <w:r>
        <w:t xml:space="preserve"> until an admin approves it; you can browse but not post, apply, pay, or sell until then. You get a notification with the result.</w:t>
      </w:r>
    </w:p>
    <w:p>
      <w:pPr>
        <w:pStyle w:val="ListParagraph"/>
        <w:numPr>
          <w:ilvl w:val="0"/>
          <w:numId w:val="1"/>
        </w:numPr>
        <w:spacing w:after="60"/>
      </w:pPr>
      <w:r>
        <w:rPr>
          <w:b/>
          <w:bCs/>
        </w:rPr>
        <w:t xml:space="preserve">Log in</w:t>
      </w:r>
      <w:r>
        <w:t xml:space="preserve"> — email and password. </w:t>
      </w:r>
      <w:r>
        <w:rPr>
          <w:b/>
          <w:bCs/>
        </w:rPr>
        <w:t xml:space="preserve">Forgot password</w:t>
      </w:r>
      <w:r>
        <w:t xml:space="preserve"> sends a reset code by email.</w:t>
      </w:r>
    </w:p>
    <w:p>
      <w:pPr>
        <w:pStyle w:val="Heading1"/>
        <w:spacing w:after="140" w:before="340"/>
      </w:pPr>
      <w:r>
        <w:rPr>
          <w:b/>
          <w:bCs/>
          <w:color w:val="9B1C2E"/>
        </w:rPr>
        <w:t xml:space="preserve">3. Getting around</w:t>
      </w:r>
    </w:p>
    <w:p>
      <w:pPr>
        <w:pStyle w:val="Heading2"/>
        <w:spacing w:after="90" w:before="240"/>
      </w:pPr>
      <w:r>
        <w:rPr>
          <w:b/>
          <w:bCs/>
        </w:rPr>
        <w:t xml:space="preserve">The top bar</w:t>
      </w:r>
    </w:p>
    <w:p>
      <w:pPr>
        <w:pStyle w:val="ListParagraph"/>
        <w:numPr>
          <w:ilvl w:val="0"/>
          <w:numId w:val="1"/>
        </w:numPr>
        <w:spacing w:after="60"/>
      </w:pPr>
      <w:r>
        <w:rPr>
          <w:b/>
          <w:bCs/>
        </w:rPr>
        <w:t xml:space="preserve">Logo</w:t>
      </w:r>
      <w:r>
        <w:t xml:space="preserve"> — home. Your </w:t>
      </w:r>
      <w:r>
        <w:rPr>
          <w:b/>
          <w:bCs/>
        </w:rPr>
        <w:t xml:space="preserve">role</w:t>
      </w:r>
      <w:r>
        <w:t xml:space="preserve"> shows beneath it.</w:t>
      </w:r>
    </w:p>
    <w:p>
      <w:pPr>
        <w:pStyle w:val="ListParagraph"/>
        <w:numPr>
          <w:ilvl w:val="0"/>
          <w:numId w:val="1"/>
        </w:numPr>
        <w:spacing w:after="60"/>
      </w:pPr>
      <w:r>
        <w:rPr>
          <w:b/>
          <w:bCs/>
        </w:rPr>
        <w:t xml:space="preserve">Sun / moon</w:t>
      </w:r>
      <w:r>
        <w:t xml:space="preserve"> — light or dark mode.</w:t>
      </w:r>
    </w:p>
    <w:p>
      <w:pPr>
        <w:pStyle w:val="ListParagraph"/>
        <w:numPr>
          <w:ilvl w:val="0"/>
          <w:numId w:val="1"/>
        </w:numPr>
        <w:spacing w:after="60"/>
      </w:pPr>
      <w:r>
        <w:rPr>
          <w:b/>
          <w:bCs/>
        </w:rPr>
        <w:t xml:space="preserve">Bell</w:t>
      </w:r>
      <w:r>
        <w:t xml:space="preserve"> — notifications; a red dot means something new. Tap any notification to jump to what it's about.</w:t>
      </w:r>
    </w:p>
    <w:p>
      <w:pPr>
        <w:pStyle w:val="ListParagraph"/>
        <w:numPr>
          <w:ilvl w:val="0"/>
          <w:numId w:val="1"/>
        </w:numPr>
        <w:spacing w:after="60"/>
      </w:pPr>
      <w:r>
        <w:rPr>
          <w:b/>
          <w:bCs/>
        </w:rPr>
        <w:t xml:space="preserve">(i)</w:t>
      </w:r>
      <w:r>
        <w:t xml:space="preserve"> — business and legal info page.</w:t>
      </w:r>
    </w:p>
    <w:p>
      <w:pPr>
        <w:pStyle w:val="ListParagraph"/>
        <w:numPr>
          <w:ilvl w:val="0"/>
          <w:numId w:val="1"/>
        </w:numPr>
        <w:spacing w:after="60"/>
      </w:pPr>
      <w:r>
        <w:rPr>
          <w:b/>
          <w:bCs/>
        </w:rPr>
        <w:t xml:space="preserve">Speech bubble</w:t>
      </w:r>
      <w:r>
        <w:t xml:space="preserve"> — your inbox (project chats and the service desk).</w:t>
      </w:r>
    </w:p>
    <w:p>
      <w:pPr>
        <w:pStyle w:val="ListParagraph"/>
        <w:numPr>
          <w:ilvl w:val="0"/>
          <w:numId w:val="1"/>
        </w:numPr>
        <w:spacing w:after="60"/>
      </w:pPr>
      <w:r>
        <w:rPr>
          <w:b/>
          <w:bCs/>
        </w:rPr>
        <w:t xml:space="preserve">Menu (☰)</w:t>
      </w:r>
      <w:r>
        <w:t xml:space="preserve"> — Master only; holds the full list of destinations (the Master has no bottom bar).</w:t>
      </w:r>
    </w:p>
    <w:p>
      <w:pPr>
        <w:pStyle w:val="Heading2"/>
        <w:spacing w:after="90" w:before="240"/>
      </w:pPr>
      <w:r>
        <w:rPr>
          <w:b/>
          <w:bCs/>
        </w:rPr>
        <w:t xml:space="preserve">Moving between screens</w:t>
      </w:r>
    </w:p>
    <w:p>
      <w:pPr>
        <w:pStyle w:val="ListParagraph"/>
        <w:numPr>
          <w:ilvl w:val="0"/>
          <w:numId w:val="1"/>
        </w:numPr>
        <w:spacing w:after="60"/>
      </w:pPr>
      <w:r>
        <w:t xml:space="preserve">Members: </w:t>
      </w:r>
      <w:r>
        <w:rPr>
          <w:b/>
          <w:bCs/>
        </w:rPr>
        <w:t xml:space="preserve">bottom bar</w:t>
      </w:r>
      <w:r>
        <w:t xml:space="preserve"> (mobile) or </w:t>
      </w:r>
      <w:r>
        <w:rPr>
          <w:b/>
          <w:bCs/>
        </w:rPr>
        <w:t xml:space="preserve">sidebar</w:t>
      </w:r>
      <w:r>
        <w:t xml:space="preserve"> (desktop) — Feed, Projects, Create (＋), Services, Profile. </w:t>
      </w:r>
      <w:r>
        <w:rPr>
          <w:b/>
          <w:bCs/>
        </w:rPr>
        <w:t xml:space="preserve">Royalties</w:t>
      </w:r>
      <w:r>
        <w:t xml:space="preserve"> is on the sidebar and via </w:t>
      </w:r>
      <w:r>
        <w:rPr>
          <w:b/>
          <w:bCs/>
        </w:rPr>
        <w:t xml:space="preserve">Services → Royalties</w:t>
      </w:r>
      <w:r>
        <w:t xml:space="preserve">.</w:t>
      </w:r>
    </w:p>
    <w:p>
      <w:pPr>
        <w:pStyle w:val="ListParagraph"/>
        <w:numPr>
          <w:ilvl w:val="0"/>
          <w:numId w:val="1"/>
        </w:numPr>
        <w:spacing w:after="60"/>
      </w:pPr>
      <w:r>
        <w:t xml:space="preserve">Admin: dashboard, Feed, Members, All projects, Service approvals, Royalty approvals, Profile — plus queues reached from the dashboard.</w:t>
      </w:r>
    </w:p>
    <w:p>
      <w:pPr>
        <w:pStyle w:val="ListParagraph"/>
        <w:numPr>
          <w:ilvl w:val="0"/>
          <w:numId w:val="1"/>
        </w:numPr>
        <w:spacing w:after="60"/>
      </w:pPr>
      <w:r>
        <w:t xml:space="preserve">Master: everything admin, plus </w:t>
      </w:r>
      <w:r>
        <w:rPr>
          <w:b/>
          <w:bCs/>
        </w:rPr>
        <w:t xml:space="preserve">Payouts</w:t>
      </w:r>
      <w:r>
        <w:t xml:space="preserve">, </w:t>
      </w:r>
      <w:r>
        <w:rPr>
          <w:b/>
          <w:bCs/>
        </w:rPr>
        <w:t xml:space="preserve">Refunds</w:t>
      </w:r>
      <w:r>
        <w:t xml:space="preserve">, </w:t>
      </w:r>
      <w:r>
        <w:rPr>
          <w:b/>
          <w:bCs/>
        </w:rPr>
        <w:t xml:space="preserve">Payment audit</w:t>
      </w:r>
      <w:r>
        <w:t xml:space="preserve">, and the </w:t>
      </w:r>
      <w:r>
        <w:rPr>
          <w:b/>
          <w:bCs/>
        </w:rPr>
        <w:t xml:space="preserve">Master console</w:t>
      </w:r>
      <w:r>
        <w:t xml:space="preserve">.</w:t>
      </w:r>
    </w:p>
    <w:p>
      <w:pPr>
        <w:pStyle w:val="Heading2"/>
        <w:spacing w:after="90" w:before="240"/>
      </w:pPr>
      <w:r>
        <w:rPr>
          <w:b/>
          <w:bCs/>
        </w:rPr>
        <w:t xml:space="preserve">Notifications</w:t>
      </w:r>
    </w:p>
    <w:p>
      <w:pPr>
        <w:spacing w:after="120"/>
      </w:pPr>
      <w:r>
        <w:t xml:space="preserve">Almost everything important reaches you here first: your verification result, a payment received, a project awarded, changes requested, a payout or refund due, a new message. The bell shows a red dot; tap a line to open exactly the screen it refers to.</w:t>
      </w:r>
    </w:p>
    <w:p>
      <w:pPr>
        <w:pStyle w:val="Heading2"/>
        <w:spacing w:after="90" w:before="240"/>
      </w:pPr>
      <w:r>
        <w:rPr>
          <w:b/>
          <w:bCs/>
        </w:rPr>
        <w:t xml:space="preserve">Chat and files</w:t>
      </w:r>
    </w:p>
    <w:p>
      <w:pPr>
        <w:spacing w:after="120"/>
      </w:pPr>
      <w:r>
        <w:t xml:space="preserve">Anywhere you can message, you can attach files. Tap the </w:t>
      </w:r>
      <w:r>
        <w:rPr>
          <w:b/>
          <w:bCs/>
        </w:rPr>
        <w:t xml:space="preserve">paperclip</w:t>
      </w:r>
      <w:r>
        <w:t xml:space="preserve"> and pick any file (up to 15 MB). Images you receive open in a viewer inside the app; other files download to your device to open there. Nothing opens a separate browser tab.</w:t>
      </w:r>
    </w:p>
    <w:p>
      <w:pPr>
        <w:pStyle w:val="Heading1"/>
        <w:spacing w:after="140" w:before="340"/>
      </w:pPr>
      <w:r>
        <w:rPr>
          <w:b/>
          <w:bCs/>
          <w:color w:val="9B1C2E"/>
        </w:rPr>
        <w:t xml:space="preserve">4. Requester — full walkthrough</w:t>
      </w:r>
    </w:p>
    <w:p>
      <w:pPr>
        <w:pStyle w:val="Heading2"/>
        <w:spacing w:after="90" w:before="240"/>
      </w:pPr>
      <w:r>
        <w:rPr>
          <w:b/>
          <w:bCs/>
        </w:rPr>
        <w:t xml:space="preserve">Post a project</w:t>
      </w:r>
    </w:p>
    <w:p>
      <w:pPr>
        <w:pStyle w:val="ListParagraph"/>
        <w:numPr>
          <w:ilvl w:val="0"/>
          <w:numId w:val="1"/>
        </w:numPr>
        <w:spacing w:after="60"/>
      </w:pPr>
      <w:r>
        <w:rPr>
          <w:b/>
          <w:bCs/>
        </w:rPr>
        <w:t xml:space="preserve">Projects → Create (＋)</w:t>
      </w:r>
      <w:r>
        <w:t xml:space="preserve">. Enter title, description, category, budget (RM 100–4,000), timeline, and optional requirements and one attachment. Submit.</w:t>
      </w:r>
    </w:p>
    <w:p>
      <w:pPr>
        <w:pStyle w:val="ListParagraph"/>
        <w:numPr>
          <w:ilvl w:val="0"/>
          <w:numId w:val="1"/>
        </w:numPr>
        <w:spacing w:after="60"/>
      </w:pPr>
      <w:r>
        <w:t xml:space="preserve">The project is private and goes to an admin to approve. You'll be notified when it's approved and it's time to pay.</w:t>
      </w:r>
    </w:p>
    <w:p>
      <w:pPr>
        <w:pStyle w:val="Heading2"/>
        <w:spacing w:after="90" w:before="240"/>
      </w:pPr>
      <w:r>
        <w:rPr>
          <w:b/>
          <w:bCs/>
        </w:rPr>
        <w:t xml:space="preserve">Pay to publish it</w:t>
      </w:r>
    </w:p>
    <w:p>
      <w:pPr>
        <w:pStyle w:val="ListParagraph"/>
        <w:numPr>
          <w:ilvl w:val="0"/>
          <w:numId w:val="1"/>
        </w:numPr>
        <w:spacing w:after="60"/>
      </w:pPr>
      <w:r>
        <w:t xml:space="preserve">Open the project, tap </w:t>
      </w:r>
      <w:r>
        <w:rPr>
          <w:b/>
          <w:bCs/>
        </w:rPr>
        <w:t xml:space="preserve">Complete payment</w:t>
      </w:r>
      <w:r>
        <w:t xml:space="preserve">, and pay by online banking (FPX) or card. When payment confirms, the project turns </w:t>
      </w:r>
      <w:r>
        <w:rPr>
          <w:b/>
          <w:bCs/>
        </w:rPr>
        <w:t xml:space="preserve">Live</w:t>
      </w:r>
      <w:r>
        <w:t xml:space="preserve"> and providers can apply.</w:t>
      </w:r>
    </w:p>
    <w:p>
      <w:pPr>
        <w:pStyle w:val="ListParagraph"/>
        <w:numPr>
          <w:ilvl w:val="0"/>
          <w:numId w:val="1"/>
        </w:numPr>
        <w:spacing w:after="60"/>
      </w:pPr>
      <w:r>
        <w:t xml:space="preserve">Until it's funded it says "This project isn't funded yet, so nobody can see it." Pay only once — if a payment seems not to go through, check your notifications before retrying.</w:t>
      </w:r>
    </w:p>
    <w:p>
      <w:pPr>
        <w:pStyle w:val="Heading2"/>
        <w:spacing w:after="90" w:before="240"/>
      </w:pPr>
      <w:r>
        <w:rPr>
          <w:b/>
          <w:bCs/>
        </w:rPr>
        <w:t xml:space="preserve">Review applicants and award</w:t>
      </w:r>
    </w:p>
    <w:p>
      <w:pPr>
        <w:pStyle w:val="ListParagraph"/>
        <w:numPr>
          <w:ilvl w:val="0"/>
          <w:numId w:val="1"/>
        </w:numPr>
        <w:spacing w:after="60"/>
      </w:pPr>
      <w:r>
        <w:t xml:space="preserve">Open the live project to see </w:t>
      </w:r>
      <w:r>
        <w:rPr>
          <w:b/>
          <w:bCs/>
        </w:rPr>
        <w:t xml:space="preserve">applicants</w:t>
      </w:r>
      <w:r>
        <w:t xml:space="preserve">, each with a short cover note. Tap a Member ID to open their profile.</w:t>
      </w:r>
    </w:p>
    <w:p>
      <w:pPr>
        <w:pStyle w:val="ListParagraph"/>
        <w:numPr>
          <w:ilvl w:val="0"/>
          <w:numId w:val="1"/>
        </w:numPr>
        <w:spacing w:after="60"/>
      </w:pPr>
      <w:r>
        <w:t xml:space="preserve">Tap </w:t>
      </w:r>
      <w:r>
        <w:rPr>
          <w:b/>
          <w:bCs/>
        </w:rPr>
        <w:t xml:space="preserve">Award</w:t>
      </w:r>
      <w:r>
        <w:t xml:space="preserve"> on the one you want. The rest are declined automatically, and a private chat opens between you and your provider.</w:t>
      </w:r>
    </w:p>
    <w:p>
      <w:pPr>
        <w:pStyle w:val="Heading2"/>
        <w:spacing w:after="90" w:before="240"/>
      </w:pPr>
      <w:r>
        <w:rPr>
          <w:b/>
          <w:bCs/>
        </w:rPr>
        <w:t xml:space="preserve">Review the delivered work</w:t>
      </w:r>
    </w:p>
    <w:p>
      <w:pPr>
        <w:spacing w:after="120"/>
      </w:pPr>
      <w:r>
        <w:t xml:space="preserve">When the provider submits, your project card shows a review panel with three actions.</w:t>
      </w:r>
    </w:p>
    <w:p>
      <w:pPr>
        <w:pStyle w:val="ListParagraph"/>
        <w:numPr>
          <w:ilvl w:val="0"/>
          <w:numId w:val="1"/>
        </w:numPr>
        <w:spacing w:after="60"/>
      </w:pPr>
      <w:r>
        <w:rPr>
          <w:b/>
          <w:bCs/>
        </w:rPr>
        <w:t xml:space="preserve">View submitted work</w:t>
      </w:r>
      <w:r>
        <w:t xml:space="preserve"> — opens the delivered file (images preview in the app; documents download).</w:t>
      </w:r>
    </w:p>
    <w:p>
      <w:pPr>
        <w:pStyle w:val="ListParagraph"/>
        <w:numPr>
          <w:ilvl w:val="0"/>
          <w:numId w:val="1"/>
        </w:numPr>
        <w:spacing w:after="60"/>
      </w:pPr>
      <w:r>
        <w:rPr>
          <w:b/>
          <w:bCs/>
        </w:rPr>
        <w:t xml:space="preserve">Request changes</w:t>
      </w:r>
      <w:r>
        <w:t xml:space="preserve"> — sends it back with a note saying what you need. Unlimited — use it for any edit, big or small. Your note also lands in the project chat. It is not a dispute.</w:t>
      </w:r>
    </w:p>
    <w:p>
      <w:pPr>
        <w:pStyle w:val="ListParagraph"/>
        <w:numPr>
          <w:ilvl w:val="0"/>
          <w:numId w:val="1"/>
        </w:numPr>
        <w:spacing w:after="60"/>
      </w:pPr>
      <w:r>
        <w:rPr>
          <w:b/>
          <w:bCs/>
        </w:rPr>
        <w:t xml:space="preserve">Accept &amp; pay</w:t>
      </w:r>
      <w:r>
        <w:t xml:space="preserve"> — the deliberate "I'm happy" action. It completes the project and releases the provider's payment. Use it only when the work is done to your satisfaction.</w:t>
      </w:r>
    </w:p>
    <w:p>
      <w:pPr>
        <w:pBdr>
          <w:left w:val="single" w:color="9B1C2E" w:sz="18" w:space="10"/>
        </w:pBdr>
        <w:shd w:fill="F4ECEC" w:val="clear"/>
        <w:spacing w:after="150" w:before="60"/>
      </w:pPr>
      <w:r>
        <w:rPr>
          <w:b/>
          <w:bCs/>
          <w:color w:val="9B1C2E"/>
        </w:rPr>
        <w:t xml:space="preserve">Note  </w:t>
      </w:r>
      <w:r>
        <w:t xml:space="preserve">If you don't respond within 7 days of a submission, it auto-accepts so the provider isn't stuck waiting. You get reminders first. If something's wrong, use Request changes rather than going quiet.</w:t>
      </w:r>
    </w:p>
    <w:p>
      <w:pPr>
        <w:pStyle w:val="Heading2"/>
        <w:spacing w:after="90" w:before="240"/>
      </w:pPr>
      <w:r>
        <w:rPr>
          <w:b/>
          <w:bCs/>
        </w:rPr>
        <w:t xml:space="preserve">Chat with your provider</w:t>
      </w:r>
    </w:p>
    <w:p>
      <w:pPr>
        <w:pStyle w:val="ListParagraph"/>
        <w:numPr>
          <w:ilvl w:val="0"/>
          <w:numId w:val="1"/>
        </w:numPr>
        <w:spacing w:after="60"/>
      </w:pPr>
      <w:r>
        <w:t xml:space="preserve">Tap </w:t>
      </w:r>
      <w:r>
        <w:rPr>
          <w:b/>
          <w:bCs/>
        </w:rPr>
        <w:t xml:space="preserve">Open chat</w:t>
      </w:r>
      <w:r>
        <w:t xml:space="preserve"> on the project to message them and share files in place.</w:t>
      </w:r>
    </w:p>
    <w:p>
      <w:pPr>
        <w:pStyle w:val="Heading2"/>
        <w:spacing w:after="90" w:before="240"/>
      </w:pPr>
      <w:r>
        <w:rPr>
          <w:b/>
          <w:bCs/>
        </w:rPr>
        <w:t xml:space="preserve">Cancel a project</w:t>
      </w:r>
    </w:p>
    <w:p>
      <w:pPr>
        <w:pStyle w:val="ListParagraph"/>
        <w:numPr>
          <w:ilvl w:val="0"/>
          <w:numId w:val="1"/>
        </w:numPr>
        <w:spacing w:after="60"/>
      </w:pPr>
      <w:r>
        <w:t xml:space="preserve">On an active project, tap </w:t>
      </w:r>
      <w:r>
        <w:rPr>
          <w:b/>
          <w:bCs/>
        </w:rPr>
        <w:t xml:space="preserve">Cancel project</w:t>
      </w:r>
      <w:r>
        <w:t xml:space="preserve"> and give a reason. If a provider is assigned they're asked to agree; if they decline it goes to Zirclaire to review. An approved cancellation refunds you 95%.</w:t>
      </w:r>
    </w:p>
    <w:p>
      <w:pPr>
        <w:pStyle w:val="Heading2"/>
        <w:spacing w:after="90" w:before="240"/>
      </w:pPr>
      <w:r>
        <w:rPr>
          <w:b/>
          <w:bCs/>
        </w:rPr>
        <w:t xml:space="preserve">Buy a service</w:t>
      </w:r>
    </w:p>
    <w:p>
      <w:pPr>
        <w:pStyle w:val="ListParagraph"/>
        <w:numPr>
          <w:ilvl w:val="0"/>
          <w:numId w:val="1"/>
        </w:numPr>
        <w:spacing w:after="60"/>
      </w:pPr>
      <w:r>
        <w:rPr>
          <w:b/>
          <w:bCs/>
        </w:rPr>
        <w:t xml:space="preserve">Services</w:t>
      </w:r>
      <w:r>
        <w:t xml:space="preserve"> → open a service → pick a tier → tap </w:t>
      </w:r>
      <w:r>
        <w:rPr>
          <w:b/>
          <w:bCs/>
        </w:rPr>
        <w:t xml:space="preserve">Pay</w:t>
      </w:r>
      <w:r>
        <w:t xml:space="preserve">. You pay first; only then does the provider start, and you track delivery under My projects using the same review panel above.</w:t>
      </w:r>
    </w:p>
    <w:p>
      <w:pPr>
        <w:pStyle w:val="Heading2"/>
        <w:spacing w:after="90" w:before="240"/>
      </w:pPr>
      <w:r>
        <w:rPr>
          <w:b/>
          <w:bCs/>
        </w:rPr>
        <w:t xml:space="preserve">Buy a royalty work</w:t>
      </w:r>
    </w:p>
    <w:p>
      <w:pPr>
        <w:pStyle w:val="ListParagraph"/>
        <w:numPr>
          <w:ilvl w:val="0"/>
          <w:numId w:val="1"/>
        </w:numPr>
        <w:spacing w:after="60"/>
      </w:pPr>
      <w:r>
        <w:rPr>
          <w:b/>
          <w:bCs/>
        </w:rPr>
        <w:t xml:space="preserve">Royalties</w:t>
      </w:r>
      <w:r>
        <w:t xml:space="preserve"> (sidebar, or Services → Royalties) → open a work → </w:t>
      </w:r>
      <w:r>
        <w:rPr>
          <w:b/>
          <w:bCs/>
        </w:rPr>
        <w:t xml:space="preserve">Buy</w:t>
      </w:r>
      <w:r>
        <w:t xml:space="preserve">. Afterwards it's in your </w:t>
      </w:r>
      <w:r>
        <w:rPr>
          <w:b/>
          <w:bCs/>
        </w:rPr>
        <w:t xml:space="preserve">library</w:t>
      </w:r>
      <w:r>
        <w:t xml:space="preserve"> to download any time.</w:t>
      </w:r>
    </w:p>
    <w:p>
      <w:pPr>
        <w:pStyle w:val="Heading2"/>
        <w:spacing w:after="90" w:before="240"/>
      </w:pPr>
      <w:r>
        <w:rPr>
          <w:b/>
          <w:bCs/>
        </w:rPr>
        <w:t xml:space="preserve">Sell your finished work as a royalty</w:t>
      </w:r>
    </w:p>
    <w:p>
      <w:pPr>
        <w:pStyle w:val="ListParagraph"/>
        <w:numPr>
          <w:ilvl w:val="0"/>
          <w:numId w:val="1"/>
        </w:numPr>
        <w:spacing w:after="60"/>
      </w:pPr>
      <w:r>
        <w:t xml:space="preserve">After a project is completed, go to </w:t>
      </w:r>
      <w:r>
        <w:rPr>
          <w:b/>
          <w:bCs/>
        </w:rPr>
        <w:t xml:space="preserve">Royalties → Sell a work</w:t>
      </w:r>
      <w:r>
        <w:t xml:space="preserve"> (or your profile's Royalties tab → </w:t>
      </w:r>
      <w:r>
        <w:rPr>
          <w:b/>
          <w:bCs/>
        </w:rPr>
        <w:t xml:space="preserve">Publish a work</w:t>
      </w:r>
      <w:r>
        <w:t xml:space="preserve">). Choose the finished project, set a price and category, tick the ownership declaration, and submit. An admin approves it, then it appears on your profile with a Buy button. You earn a share on each sale.</w:t>
      </w:r>
    </w:p>
    <w:p>
      <w:pPr>
        <w:pStyle w:val="Heading1"/>
        <w:spacing w:after="140" w:before="340"/>
      </w:pPr>
      <w:r>
        <w:rPr>
          <w:b/>
          <w:bCs/>
          <w:color w:val="9B1C2E"/>
        </w:rPr>
        <w:t xml:space="preserve">5. Provider — full walkthrough</w:t>
      </w:r>
    </w:p>
    <w:p>
      <w:pPr>
        <w:pStyle w:val="Heading2"/>
        <w:spacing w:after="90" w:before="240"/>
      </w:pPr>
      <w:r>
        <w:rPr>
          <w:b/>
          <w:bCs/>
        </w:rPr>
        <w:t xml:space="preserve">Find and apply for work</w:t>
      </w:r>
    </w:p>
    <w:p>
      <w:pPr>
        <w:pStyle w:val="ListParagraph"/>
        <w:numPr>
          <w:ilvl w:val="0"/>
          <w:numId w:val="1"/>
        </w:numPr>
        <w:spacing w:after="60"/>
      </w:pPr>
      <w:r>
        <w:rPr>
          <w:b/>
          <w:bCs/>
        </w:rPr>
        <w:t xml:space="preserve">Projects</w:t>
      </w:r>
      <w:r>
        <w:t xml:space="preserve"> — below your own work is the </w:t>
      </w:r>
      <w:r>
        <w:rPr>
          <w:b/>
          <w:bCs/>
        </w:rPr>
        <w:t xml:space="preserve">live feed</w:t>
      </w:r>
      <w:r>
        <w:t xml:space="preserve"> of open projects. Use search and the category chips to filter. Open one and tap </w:t>
      </w:r>
      <w:r>
        <w:rPr>
          <w:b/>
          <w:bCs/>
        </w:rPr>
        <w:t xml:space="preserve">Apply</w:t>
      </w:r>
      <w:r>
        <w:t xml:space="preserve"> with a short cover note.</w:t>
      </w:r>
    </w:p>
    <w:p>
      <w:pPr>
        <w:pBdr>
          <w:left w:val="single" w:color="9B1C2E" w:sz="18" w:space="10"/>
        </w:pBdr>
        <w:shd w:fill="F4ECEC" w:val="clear"/>
        <w:spacing w:after="150" w:before="60"/>
      </w:pPr>
      <w:r>
        <w:rPr>
          <w:b/>
          <w:bCs/>
          <w:color w:val="9B1C2E"/>
        </w:rPr>
        <w:t xml:space="preserve">Note  </w:t>
      </w:r>
      <w:r>
        <w:t xml:space="preserve">You can hold at most 3 active projects at once. Finish or clear one to take another.</w:t>
      </w:r>
    </w:p>
    <w:p>
      <w:pPr>
        <w:pStyle w:val="Heading2"/>
        <w:spacing w:after="90" w:before="240"/>
      </w:pPr>
      <w:r>
        <w:rPr>
          <w:b/>
          <w:bCs/>
        </w:rPr>
        <w:t xml:space="preserve">Your work</w:t>
      </w:r>
    </w:p>
    <w:p>
      <w:pPr>
        <w:pStyle w:val="ListParagraph"/>
        <w:numPr>
          <w:ilvl w:val="0"/>
          <w:numId w:val="1"/>
        </w:numPr>
        <w:spacing w:after="60"/>
      </w:pPr>
      <w:r>
        <w:rPr>
          <w:b/>
          <w:bCs/>
        </w:rPr>
        <w:t xml:space="preserve">Your work</w:t>
      </w:r>
      <w:r>
        <w:t xml:space="preserve"> at the top of Projects lists your awarded and active jobs. </w:t>
      </w:r>
      <w:r>
        <w:rPr>
          <w:b/>
          <w:bCs/>
        </w:rPr>
        <w:t xml:space="preserve">Completed</w:t>
      </w:r>
      <w:r>
        <w:t xml:space="preserve"> sits below it. Tap any project to open its work view.</w:t>
      </w:r>
    </w:p>
    <w:p>
      <w:pPr>
        <w:pStyle w:val="Heading2"/>
        <w:spacing w:after="90" w:before="240"/>
      </w:pPr>
      <w:r>
        <w:rPr>
          <w:b/>
          <w:bCs/>
        </w:rPr>
        <w:t xml:space="preserve">Deliver</w:t>
      </w:r>
    </w:p>
    <w:p>
      <w:pPr>
        <w:pStyle w:val="ListParagraph"/>
        <w:numPr>
          <w:ilvl w:val="0"/>
          <w:numId w:val="1"/>
        </w:numPr>
        <w:spacing w:after="60"/>
      </w:pPr>
      <w:r>
        <w:t xml:space="preserve">Inside the project: the brief, a chat/updates thread with the requester, and the submit control. Post progress and share files in the thread.</w:t>
      </w:r>
    </w:p>
    <w:p>
      <w:pPr>
        <w:pStyle w:val="ListParagraph"/>
        <w:numPr>
          <w:ilvl w:val="0"/>
          <w:numId w:val="1"/>
        </w:numPr>
        <w:spacing w:after="60"/>
      </w:pPr>
      <w:r>
        <w:t xml:space="preserve">Tap </w:t>
      </w:r>
      <w:r>
        <w:rPr>
          <w:b/>
          <w:bCs/>
        </w:rPr>
        <w:t xml:space="preserve">Submit project</w:t>
      </w:r>
      <w:r>
        <w:t xml:space="preserve">, upload your file, add an optional note, and submit. There's no separate "start" step — submit when the work is ready.</w:t>
      </w:r>
    </w:p>
    <w:p>
      <w:pPr>
        <w:pStyle w:val="ListParagraph"/>
        <w:numPr>
          <w:ilvl w:val="0"/>
          <w:numId w:val="1"/>
        </w:numPr>
        <w:spacing w:after="60"/>
      </w:pPr>
      <w:r>
        <w:t xml:space="preserve">If the requester </w:t>
      </w:r>
      <w:r>
        <w:rPr>
          <w:b/>
          <w:bCs/>
        </w:rPr>
        <w:t xml:space="preserve">requests changes</w:t>
      </w:r>
      <w:r>
        <w:t xml:space="preserve">, the job returns to you (status "revision requested"). Make the edits and </w:t>
      </w:r>
      <w:r>
        <w:rPr>
          <w:b/>
          <w:bCs/>
        </w:rPr>
        <w:t xml:space="preserve">submit a revision</w:t>
      </w:r>
      <w:r>
        <w:t xml:space="preserve">. Back-and-forth is unlimited. When they </w:t>
      </w:r>
      <w:r>
        <w:rPr>
          <w:b/>
          <w:bCs/>
        </w:rPr>
        <w:t xml:space="preserve">accept</w:t>
      </w:r>
      <w:r>
        <w:t xml:space="preserve">, you're done.</w:t>
      </w:r>
    </w:p>
    <w:p>
      <w:pPr>
        <w:pStyle w:val="Heading2"/>
        <w:spacing w:after="90" w:before="240"/>
      </w:pPr>
      <w:r>
        <w:rPr>
          <w:b/>
          <w:bCs/>
        </w:rPr>
        <w:t xml:space="preserve">Respond to a cancellation</w:t>
      </w:r>
    </w:p>
    <w:p>
      <w:pPr>
        <w:pStyle w:val="ListParagraph"/>
        <w:numPr>
          <w:ilvl w:val="0"/>
          <w:numId w:val="1"/>
        </w:numPr>
        <w:spacing w:after="60"/>
      </w:pPr>
      <w:r>
        <w:t xml:space="preserve">If the requester asks to cancel, you're notified. Open the project (or the panel at the top of Projects) and choose </w:t>
      </w:r>
      <w:r>
        <w:rPr>
          <w:b/>
          <w:bCs/>
        </w:rPr>
        <w:t xml:space="preserve">Accept cancellation</w:t>
      </w:r>
      <w:r>
        <w:t xml:space="preserve"> or </w:t>
      </w:r>
      <w:r>
        <w:rPr>
          <w:b/>
          <w:bCs/>
        </w:rPr>
        <w:t xml:space="preserve">Decline</w:t>
      </w:r>
      <w:r>
        <w:t xml:space="preserve">.</w:t>
      </w:r>
    </w:p>
    <w:p>
      <w:pPr>
        <w:pStyle w:val="ListParagraph"/>
        <w:numPr>
          <w:ilvl w:val="0"/>
          <w:numId w:val="1"/>
        </w:numPr>
        <w:spacing w:after="60"/>
      </w:pPr>
      <w:r>
        <w:rPr>
          <w:b/>
          <w:bCs/>
        </w:rPr>
        <w:t xml:space="preserve">Accept</w:t>
      </w:r>
      <w:r>
        <w:t xml:space="preserve"> cancels the project and refunds the requester. </w:t>
      </w:r>
      <w:r>
        <w:rPr>
          <w:b/>
          <w:bCs/>
        </w:rPr>
        <w:t xml:space="preserve">Decline</w:t>
      </w:r>
      <w:r>
        <w:t xml:space="preserve"> sends it to Zirclaire to review. If a decision goes against you, you can </w:t>
      </w:r>
      <w:r>
        <w:rPr>
          <w:b/>
          <w:bCs/>
        </w:rPr>
        <w:t xml:space="preserve">Appeal</w:t>
      </w:r>
      <w:r>
        <w:t xml:space="preserve"> within the window shown.</w:t>
      </w:r>
    </w:p>
    <w:p>
      <w:pPr>
        <w:pStyle w:val="Heading2"/>
        <w:spacing w:after="90" w:before="240"/>
      </w:pPr>
      <w:r>
        <w:rPr>
          <w:b/>
          <w:bCs/>
        </w:rPr>
        <w:t xml:space="preserve">Get paid</w:t>
      </w:r>
    </w:p>
    <w:p>
      <w:pPr>
        <w:pStyle w:val="ListParagraph"/>
        <w:numPr>
          <w:ilvl w:val="0"/>
          <w:numId w:val="1"/>
        </w:numPr>
        <w:spacing w:after="60"/>
      </w:pPr>
      <w:r>
        <w:t xml:space="preserve">Your payment (80% of the budget) is prepared when the requester accepts. Set your </w:t>
      </w:r>
      <w:r>
        <w:rPr>
          <w:b/>
          <w:bCs/>
        </w:rPr>
        <w:t xml:space="preserve">payout details</w:t>
      </w:r>
      <w:r>
        <w:t xml:space="preserve"> on your profile so the Master knows where to send it. You get a </w:t>
      </w:r>
      <w:r>
        <w:rPr>
          <w:b/>
          <w:bCs/>
        </w:rPr>
        <w:t xml:space="preserve">Payment sent</w:t>
      </w:r>
      <w:r>
        <w:t xml:space="preserve"> notification when it's done.</w:t>
      </w:r>
    </w:p>
    <w:p>
      <w:pPr>
        <w:pStyle w:val="Heading2"/>
        <w:spacing w:after="90" w:before="240"/>
      </w:pPr>
      <w:r>
        <w:rPr>
          <w:b/>
          <w:bCs/>
        </w:rPr>
        <w:t xml:space="preserve">Community and services</w:t>
      </w:r>
    </w:p>
    <w:p>
      <w:pPr>
        <w:pStyle w:val="ListParagraph"/>
        <w:numPr>
          <w:ilvl w:val="0"/>
          <w:numId w:val="1"/>
        </w:numPr>
        <w:spacing w:after="60"/>
      </w:pPr>
      <w:r>
        <w:t xml:space="preserve">Post in the </w:t>
      </w:r>
      <w:r>
        <w:rPr>
          <w:b/>
          <w:bCs/>
        </w:rPr>
        <w:t xml:space="preserve">Feed</w:t>
      </w:r>
      <w:r>
        <w:t xml:space="preserve"> (providers only) via </w:t>
      </w:r>
      <w:r>
        <w:rPr>
          <w:b/>
          <w:bCs/>
        </w:rPr>
        <w:t xml:space="preserve">Create (＋)</w:t>
      </w:r>
      <w:r>
        <w:t xml:space="preserve">. Publish </w:t>
      </w:r>
      <w:r>
        <w:rPr>
          <w:b/>
          <w:bCs/>
        </w:rPr>
        <w:t xml:space="preserve">Services</w:t>
      </w:r>
      <w:r>
        <w:t xml:space="preserve"> with up to three tiers via </w:t>
      </w:r>
      <w:r>
        <w:rPr>
          <w:b/>
          <w:bCs/>
        </w:rPr>
        <w:t xml:space="preserve">Create (＋) → List a MyService</w:t>
      </w:r>
      <w:r>
        <w:t xml:space="preserve">; requesters order them directly.</w:t>
      </w:r>
    </w:p>
    <w:p>
      <w:pPr>
        <w:pStyle w:val="Heading1"/>
        <w:spacing w:after="140" w:before="340"/>
      </w:pPr>
      <w:r>
        <w:rPr>
          <w:b/>
          <w:bCs/>
          <w:color w:val="9B1C2E"/>
        </w:rPr>
        <w:t xml:space="preserve">6. Admin — full walkthrough</w:t>
      </w:r>
    </w:p>
    <w:p>
      <w:pPr>
        <w:spacing w:after="120"/>
      </w:pPr>
      <w:r>
        <w:t xml:space="preserve">Admins run the day-to-day from the </w:t>
      </w:r>
      <w:r>
        <w:rPr>
          <w:b/>
          <w:bCs/>
        </w:rPr>
        <w:t xml:space="preserve">dashboard</w:t>
      </w:r>
      <w:r>
        <w:t xml:space="preserve">. Every admin screen is in the sidebar (desktop) or the bottom bar / dashboard cards (mobile). Admins handle people, projects, content, support, and disputes — but never send money. That is the Master's job.</w:t>
      </w:r>
    </w:p>
    <w:p>
      <w:pPr>
        <w:pStyle w:val="Heading2"/>
        <w:spacing w:after="90" w:before="240"/>
      </w:pPr>
      <w:r>
        <w:rPr>
          <w:b/>
          <w:bCs/>
        </w:rPr>
        <w:t xml:space="preserve">Dashboard</w:t>
      </w:r>
    </w:p>
    <w:p>
      <w:pPr>
        <w:pStyle w:val="ListParagraph"/>
        <w:numPr>
          <w:ilvl w:val="0"/>
          <w:numId w:val="1"/>
        </w:numPr>
        <w:spacing w:after="60"/>
      </w:pPr>
      <w:r>
        <w:t xml:space="preserve">The landing screen. It shows the queues that need attention as cards with counts — open KYC, projects awaiting approval, reports, tickets. Tap a card to open that queue.</w:t>
      </w:r>
    </w:p>
    <w:p>
      <w:pPr>
        <w:pStyle w:val="Heading2"/>
        <w:spacing w:after="90" w:before="240"/>
      </w:pPr>
      <w:r>
        <w:rPr>
          <w:b/>
          <w:bCs/>
        </w:rPr>
        <w:t xml:space="preserve">KYC (verifying members)</w:t>
      </w:r>
    </w:p>
    <w:p>
      <w:pPr>
        <w:pStyle w:val="ListParagraph"/>
        <w:numPr>
          <w:ilvl w:val="0"/>
          <w:numId w:val="1"/>
        </w:numPr>
        <w:spacing w:after="60"/>
      </w:pPr>
      <w:r>
        <w:t xml:space="preserve">Open the </w:t>
      </w:r>
      <w:r>
        <w:rPr>
          <w:b/>
          <w:bCs/>
        </w:rPr>
        <w:t xml:space="preserve">KYC</w:t>
      </w:r>
      <w:r>
        <w:t xml:space="preserve"> queue. Each row is a pending member. Tap to view their submitted ID document (it opens in the viewer).</w:t>
      </w:r>
    </w:p>
    <w:p>
      <w:pPr>
        <w:pStyle w:val="ListParagraph"/>
        <w:numPr>
          <w:ilvl w:val="0"/>
          <w:numId w:val="1"/>
        </w:numPr>
        <w:spacing w:after="60"/>
      </w:pPr>
      <w:r>
        <w:rPr>
          <w:b/>
          <w:bCs/>
        </w:rPr>
        <w:t xml:space="preserve">Approve</w:t>
      </w:r>
      <w:r>
        <w:t xml:space="preserve"> lets them start using the platform. </w:t>
      </w:r>
      <w:r>
        <w:rPr>
          <w:b/>
          <w:bCs/>
        </w:rPr>
        <w:t xml:space="preserve">Reject</w:t>
      </w:r>
      <w:r>
        <w:t xml:space="preserve"> requires a reason (the member sees it). Approving or rejecting sends the member a notification.</w:t>
      </w:r>
    </w:p>
    <w:p>
      <w:pPr>
        <w:pStyle w:val="Heading2"/>
        <w:spacing w:after="90" w:before="240"/>
      </w:pPr>
      <w:r>
        <w:rPr>
          <w:b/>
          <w:bCs/>
        </w:rPr>
        <w:t xml:space="preserve">Projects awaiting approval (before payment)</w:t>
      </w:r>
    </w:p>
    <w:p>
      <w:pPr>
        <w:pStyle w:val="ListParagraph"/>
        <w:numPr>
          <w:ilvl w:val="0"/>
          <w:numId w:val="1"/>
        </w:numPr>
        <w:spacing w:after="60"/>
      </w:pPr>
      <w:r>
        <w:t xml:space="preserve">New projects land in the </w:t>
      </w:r>
      <w:r>
        <w:rPr>
          <w:b/>
          <w:bCs/>
        </w:rPr>
        <w:t xml:space="preserve">funding / approval</w:t>
      </w:r>
      <w:r>
        <w:t xml:space="preserve"> queue. Tap </w:t>
      </w:r>
      <w:r>
        <w:rPr>
          <w:b/>
          <w:bCs/>
        </w:rPr>
        <w:t xml:space="preserve">View</w:t>
      </w:r>
      <w:r>
        <w:t xml:space="preserve"> to open the full project — brief, budget, requester, applicants, escrow, and history.</w:t>
      </w:r>
    </w:p>
    <w:p>
      <w:pPr>
        <w:pStyle w:val="ListParagraph"/>
        <w:numPr>
          <w:ilvl w:val="0"/>
          <w:numId w:val="1"/>
        </w:numPr>
        <w:spacing w:after="60"/>
      </w:pPr>
      <w:r>
        <w:t xml:space="preserve">Tap </w:t>
      </w:r>
      <w:r>
        <w:rPr>
          <w:b/>
          <w:bCs/>
        </w:rPr>
        <w:t xml:space="preserve">Approve</w:t>
      </w:r>
      <w:r>
        <w:t xml:space="preserve"> to let the requester pay. Approving takes no money; the requester pays afterwards and the project only goes live once the payment is confirmed.</w:t>
      </w:r>
    </w:p>
    <w:p>
      <w:pPr>
        <w:pStyle w:val="Heading2"/>
        <w:spacing w:after="90" w:before="240"/>
      </w:pPr>
      <w:r>
        <w:rPr>
          <w:b/>
          <w:bCs/>
        </w:rPr>
        <w:t xml:space="preserve">All projects</w:t>
      </w:r>
    </w:p>
    <w:p>
      <w:pPr>
        <w:pStyle w:val="ListParagraph"/>
        <w:numPr>
          <w:ilvl w:val="0"/>
          <w:numId w:val="1"/>
        </w:numPr>
        <w:spacing w:after="60"/>
      </w:pPr>
      <w:r>
        <w:t xml:space="preserve">A searchable list of every project, filterable by status (Live, Awaiting funding, Funded, Awarded, In progress, In review, Finished, Closed, Cancelled). Tap any to open its full detail panel. Read-only — actions live on their own screens.</w:t>
      </w:r>
    </w:p>
    <w:p>
      <w:pPr>
        <w:pStyle w:val="Heading2"/>
        <w:spacing w:after="90" w:before="240"/>
      </w:pPr>
      <w:r>
        <w:rPr>
          <w:b/>
          <w:bCs/>
        </w:rPr>
        <w:t xml:space="preserve">Moderation</w:t>
      </w:r>
    </w:p>
    <w:p>
      <w:pPr>
        <w:pStyle w:val="ListParagraph"/>
        <w:numPr>
          <w:ilvl w:val="0"/>
          <w:numId w:val="1"/>
        </w:numPr>
        <w:spacing w:after="60"/>
      </w:pPr>
      <w:r>
        <w:t xml:space="preserve">Reported posts and comments, plus content the system auto-flags (for example attempts to move a deal off-platform), appear here. Review each and resolve it or remove the content.</w:t>
      </w:r>
    </w:p>
    <w:p>
      <w:pPr>
        <w:pStyle w:val="Heading2"/>
        <w:spacing w:after="90" w:before="240"/>
      </w:pPr>
      <w:r>
        <w:rPr>
          <w:b/>
          <w:bCs/>
        </w:rPr>
        <w:t xml:space="preserve">Service approvals</w:t>
      </w:r>
    </w:p>
    <w:p>
      <w:pPr>
        <w:pStyle w:val="ListParagraph"/>
        <w:numPr>
          <w:ilvl w:val="0"/>
          <w:numId w:val="1"/>
        </w:numPr>
        <w:spacing w:after="60"/>
      </w:pPr>
      <w:r>
        <w:t xml:space="preserve">Providers' new services wait here. Review the details and tiers, then approve so it appears in the store, or reject.</w:t>
      </w:r>
    </w:p>
    <w:p>
      <w:pPr>
        <w:pStyle w:val="Heading2"/>
        <w:spacing w:after="90" w:before="240"/>
      </w:pPr>
      <w:r>
        <w:rPr>
          <w:b/>
          <w:bCs/>
        </w:rPr>
        <w:t xml:space="preserve">Royalty approvals</w:t>
      </w:r>
    </w:p>
    <w:p>
      <w:pPr>
        <w:pStyle w:val="ListParagraph"/>
        <w:numPr>
          <w:ilvl w:val="0"/>
          <w:numId w:val="1"/>
        </w:numPr>
        <w:spacing w:after="60"/>
      </w:pPr>
      <w:r>
        <w:t xml:space="preserve">Resale listings wait here. Tap to view the actual file being sold, then approve or reject. Approved listings appear on the seller's profile with a Buy button.</w:t>
      </w:r>
    </w:p>
    <w:p>
      <w:pPr>
        <w:pStyle w:val="Heading2"/>
        <w:spacing w:after="90" w:before="240"/>
      </w:pPr>
      <w:r>
        <w:rPr>
          <w:b/>
          <w:bCs/>
        </w:rPr>
        <w:t xml:space="preserve">Service desk</w:t>
      </w:r>
    </w:p>
    <w:p>
      <w:pPr>
        <w:pStyle w:val="ListParagraph"/>
        <w:numPr>
          <w:ilvl w:val="0"/>
          <w:numId w:val="1"/>
        </w:numPr>
        <w:spacing w:after="60"/>
      </w:pPr>
      <w:r>
        <w:t xml:space="preserve">Members message support from their inbox. An assistant answers first. When it can't help, the ticket is escalated to the human queue.</w:t>
      </w:r>
    </w:p>
    <w:p>
      <w:pPr>
        <w:pStyle w:val="ListParagraph"/>
        <w:numPr>
          <w:ilvl w:val="0"/>
          <w:numId w:val="1"/>
        </w:numPr>
        <w:spacing w:after="60"/>
      </w:pPr>
      <w:r>
        <w:rPr>
          <w:b/>
          <w:bCs/>
        </w:rPr>
        <w:t xml:space="preserve">Claim</w:t>
      </w:r>
      <w:r>
        <w:t xml:space="preserve"> a ticket to take ownership (it then leaves other admins' queues). Reply to the member, and </w:t>
      </w:r>
      <w:r>
        <w:rPr>
          <w:b/>
          <w:bCs/>
        </w:rPr>
        <w:t xml:space="preserve">Close</w:t>
      </w:r>
      <w:r>
        <w:t xml:space="preserve"> it when resolved. If the member messages again after a close, a new ticket opens.</w:t>
      </w:r>
    </w:p>
    <w:p>
      <w:pPr>
        <w:pStyle w:val="ListParagraph"/>
        <w:numPr>
          <w:ilvl w:val="0"/>
          <w:numId w:val="1"/>
        </w:numPr>
        <w:spacing w:after="60"/>
      </w:pPr>
      <w:r>
        <w:t xml:space="preserve">Ticket labels: </w:t>
      </w:r>
      <w:r>
        <w:rPr>
          <w:b/>
          <w:bCs/>
        </w:rPr>
        <w:t xml:space="preserve">Bot</w:t>
      </w:r>
      <w:r>
        <w:t xml:space="preserve"> (assistant handling, not escalated), </w:t>
      </w:r>
      <w:r>
        <w:rPr>
          <w:b/>
          <w:bCs/>
        </w:rPr>
        <w:t xml:space="preserve">Unclaimed</w:t>
      </w:r>
      <w:r>
        <w:t xml:space="preserve"> (escalated, waiting for an agent), </w:t>
      </w:r>
      <w:r>
        <w:rPr>
          <w:b/>
          <w:bCs/>
        </w:rPr>
        <w:t xml:space="preserve">Open</w:t>
      </w:r>
      <w:r>
        <w:t xml:space="preserve"> (an agent has claimed it), </w:t>
      </w:r>
      <w:r>
        <w:rPr>
          <w:b/>
          <w:bCs/>
        </w:rPr>
        <w:t xml:space="preserve">Closed</w:t>
      </w:r>
      <w:r>
        <w:t xml:space="preserve"> (resolved).</w:t>
      </w:r>
    </w:p>
    <w:p>
      <w:pPr>
        <w:pStyle w:val="Heading2"/>
        <w:spacing w:after="90" w:before="240"/>
      </w:pPr>
      <w:r>
        <w:rPr>
          <w:b/>
          <w:bCs/>
        </w:rPr>
        <w:t xml:space="preserve">Cancellations (arbitration)</w:t>
      </w:r>
    </w:p>
    <w:p>
      <w:pPr>
        <w:pStyle w:val="ListParagraph"/>
        <w:numPr>
          <w:ilvl w:val="0"/>
          <w:numId w:val="1"/>
        </w:numPr>
        <w:spacing w:after="60"/>
      </w:pPr>
      <w:r>
        <w:t xml:space="preserve">When a provider declines a cancellation, the case arrives here. Each case has a private chat with each party — to members you appear as the </w:t>
      </w:r>
      <w:r>
        <w:rPr>
          <w:b/>
          <w:bCs/>
        </w:rPr>
        <w:t xml:space="preserve">"Zirclaire Review Team"</w:t>
      </w:r>
      <w:r>
        <w:t xml:space="preserve">, never as an individual.</w:t>
      </w:r>
    </w:p>
    <w:p>
      <w:pPr>
        <w:pStyle w:val="ListParagraph"/>
        <w:numPr>
          <w:ilvl w:val="0"/>
          <w:numId w:val="1"/>
        </w:numPr>
        <w:spacing w:after="60"/>
      </w:pPr>
      <w:r>
        <w:t xml:space="preserve">Read both sides, use the chats if you need more information, then record a decision (approve or deny the cancellation). Your decision is provisional: it opens a </w:t>
      </w:r>
      <w:r>
        <w:rPr>
          <w:b/>
          <w:bCs/>
        </w:rPr>
        <w:t xml:space="preserve">48-hour appeal window</w:t>
      </w:r>
      <w:r>
        <w:t xml:space="preserve">. If neither party appeals, it becomes final automatically; if someone appeals, it goes to the Master.</w:t>
      </w:r>
    </w:p>
    <w:p>
      <w:pPr>
        <w:pStyle w:val="Heading2"/>
        <w:spacing w:after="90" w:before="240"/>
      </w:pPr>
      <w:r>
        <w:rPr>
          <w:b/>
          <w:bCs/>
        </w:rPr>
        <w:t xml:space="preserve">Royalty payouts</w:t>
      </w:r>
    </w:p>
    <w:p>
      <w:pPr>
        <w:pStyle w:val="ListParagraph"/>
        <w:numPr>
          <w:ilvl w:val="0"/>
          <w:numId w:val="1"/>
        </w:numPr>
        <w:spacing w:after="60"/>
      </w:pPr>
      <w:r>
        <w:t xml:space="preserve">When a royalty work sells, the seller's share appears here for admins to pay by hand. Send the money, then record it with </w:t>
      </w:r>
      <w:r>
        <w:rPr>
          <w:b/>
          <w:bCs/>
        </w:rPr>
        <w:t xml:space="preserve">proof of payment</w:t>
      </w:r>
      <w:r>
        <w:t xml:space="preserve"> (required) and mark it paid.</w:t>
      </w:r>
    </w:p>
    <w:p>
      <w:pPr>
        <w:pStyle w:val="Heading1"/>
        <w:spacing w:after="140" w:before="340"/>
      </w:pPr>
      <w:r>
        <w:rPr>
          <w:b/>
          <w:bCs/>
          <w:color w:val="9B1C2E"/>
        </w:rPr>
        <w:t xml:space="preserve">7. Master — the console and money tools</w:t>
      </w:r>
    </w:p>
    <w:p>
      <w:pPr>
        <w:spacing w:after="120"/>
      </w:pPr>
      <w:r>
        <w:t xml:space="preserve">The Master is the top authority. It can do everything an admin can, plus the money-critical actions and platform-wide oversight. All money leaving the platform — provider payouts and requester refunds — is the Master's alone. Reach these from the </w:t>
      </w:r>
      <w:r>
        <w:rPr>
          <w:b/>
          <w:bCs/>
        </w:rPr>
        <w:t xml:space="preserve">Menu (☰)</w:t>
      </w:r>
      <w:r>
        <w:t xml:space="preserve"> on mobile or the sidebar on desktop.</w:t>
      </w:r>
    </w:p>
    <w:p>
      <w:pPr>
        <w:pStyle w:val="Heading2"/>
        <w:spacing w:after="90" w:before="240"/>
      </w:pPr>
      <w:r>
        <w:rPr>
          <w:b/>
          <w:bCs/>
        </w:rPr>
        <w:t xml:space="preserve">Master console</w:t>
      </w:r>
    </w:p>
    <w:p>
      <w:pPr>
        <w:pStyle w:val="ListParagraph"/>
        <w:numPr>
          <w:ilvl w:val="0"/>
          <w:numId w:val="1"/>
        </w:numPr>
        <w:spacing w:after="60"/>
      </w:pPr>
      <w:r>
        <w:rPr>
          <w:b/>
          <w:bCs/>
        </w:rPr>
        <w:t xml:space="preserve">Overview</w:t>
      </w:r>
      <w:r>
        <w:t xml:space="preserve"> — platform statistics at a glance (members, projects, money in flight).</w:t>
      </w:r>
    </w:p>
    <w:p>
      <w:pPr>
        <w:pStyle w:val="ListParagraph"/>
        <w:numPr>
          <w:ilvl w:val="0"/>
          <w:numId w:val="1"/>
        </w:numPr>
        <w:spacing w:after="60"/>
      </w:pPr>
      <w:r>
        <w:rPr>
          <w:b/>
          <w:bCs/>
        </w:rPr>
        <w:t xml:space="preserve">Audit log</w:t>
      </w:r>
      <w:r>
        <w:t xml:space="preserve"> — a record of every staff action (who approved, cancelled, paid, suspended, and when). Use it to see the history behind any decision.</w:t>
      </w:r>
    </w:p>
    <w:p>
      <w:pPr>
        <w:pStyle w:val="ListParagraph"/>
        <w:numPr>
          <w:ilvl w:val="0"/>
          <w:numId w:val="1"/>
        </w:numPr>
        <w:spacing w:after="60"/>
      </w:pPr>
      <w:r>
        <w:rPr>
          <w:b/>
          <w:bCs/>
        </w:rPr>
        <w:t xml:space="preserve">Create an admin</w:t>
      </w:r>
      <w:r>
        <w:t xml:space="preserve"> — add a new admin account.</w:t>
      </w:r>
    </w:p>
    <w:p>
      <w:pPr>
        <w:pStyle w:val="ListParagraph"/>
        <w:numPr>
          <w:ilvl w:val="0"/>
          <w:numId w:val="1"/>
        </w:numPr>
        <w:spacing w:after="60"/>
      </w:pPr>
      <w:r>
        <w:rPr>
          <w:b/>
          <w:bCs/>
        </w:rPr>
        <w:t xml:space="preserve">Broadcast</w:t>
      </w:r>
      <w:r>
        <w:t xml:space="preserve"> — send an announcement notification to members.</w:t>
      </w:r>
    </w:p>
    <w:p>
      <w:pPr>
        <w:pStyle w:val="ListParagraph"/>
        <w:numPr>
          <w:ilvl w:val="0"/>
          <w:numId w:val="1"/>
        </w:numPr>
        <w:spacing w:after="60"/>
      </w:pPr>
      <w:r>
        <w:rPr>
          <w:b/>
          <w:bCs/>
        </w:rPr>
        <w:t xml:space="preserve">Oversight</w:t>
      </w:r>
      <w:r>
        <w:t xml:space="preserve"> — the Master can open any project and any conversation on the platform to review it. Oversight is read-only: the Master can read a buyer↔provider chat but not post into it.</w:t>
      </w:r>
    </w:p>
    <w:p>
      <w:pPr>
        <w:pStyle w:val="ListParagraph"/>
        <w:numPr>
          <w:ilvl w:val="0"/>
          <w:numId w:val="1"/>
        </w:numPr>
        <w:spacing w:after="60"/>
      </w:pPr>
      <w:r>
        <w:rPr>
          <w:b/>
          <w:bCs/>
        </w:rPr>
        <w:t xml:space="preserve">Suspend / restore</w:t>
      </w:r>
      <w:r>
        <w:t xml:space="preserve"> — from a member's record, the Master can suspend an account (and lift it later). A suspended member can't act until restored.</w:t>
      </w:r>
    </w:p>
    <w:p>
      <w:pPr>
        <w:pStyle w:val="Heading1"/>
        <w:spacing w:after="140" w:before="340"/>
      </w:pPr>
      <w:r>
        <w:rPr>
          <w:b/>
          <w:bCs/>
          <w:color w:val="9B1C2E"/>
        </w:rPr>
        <w:t xml:space="preserve">8. Master — Payouts and Refunds</w:t>
      </w:r>
    </w:p>
    <w:p>
      <w:pPr>
        <w:spacing w:after="120"/>
      </w:pPr>
      <w:r>
        <w:t xml:space="preserve">These are the two ways money leaves the platform, and both work the same way: the Master pays by hand from the bank, uploads proof, and marks it done. Nothing is sent automatically.</w:t>
      </w:r>
    </w:p>
    <w:p>
      <w:pPr>
        <w:pStyle w:val="Heading2"/>
        <w:spacing w:after="90" w:before="240"/>
      </w:pPr>
      <w:r>
        <w:rPr>
          <w:b/>
          <w:bCs/>
        </w:rPr>
        <w:t xml:space="preserve">Payouts (paying providers)</w:t>
      </w:r>
    </w:p>
    <w:p>
      <w:pPr>
        <w:spacing w:after="120"/>
      </w:pPr>
      <w:r>
        <w:t xml:space="preserve">Open </w:t>
      </w:r>
      <w:r>
        <w:rPr>
          <w:b/>
          <w:bCs/>
        </w:rPr>
        <w:t xml:space="preserve">Payouts</w:t>
      </w:r>
      <w:r>
        <w:t xml:space="preserve"> from the menu/sidebar. It has two tabs.</w:t>
      </w:r>
    </w:p>
    <w:p>
      <w:pPr>
        <w:pStyle w:val="ListParagraph"/>
        <w:numPr>
          <w:ilvl w:val="0"/>
          <w:numId w:val="1"/>
        </w:numPr>
        <w:spacing w:after="60"/>
      </w:pPr>
      <w:r>
        <w:rPr>
          <w:b/>
          <w:bCs/>
        </w:rPr>
        <w:t xml:space="preserve">To pay</w:t>
      </w:r>
      <w:r>
        <w:t xml:space="preserve"> — every completed project's provider payment (80% of the budget), with the amount already calculated and the provider's payout details (name, method, account) shown, so there's nothing to compute.</w:t>
      </w:r>
    </w:p>
    <w:p>
      <w:pPr>
        <w:pStyle w:val="ListParagraph"/>
        <w:numPr>
          <w:ilvl w:val="0"/>
          <w:numId w:val="1"/>
        </w:numPr>
        <w:spacing w:after="60"/>
      </w:pPr>
      <w:r>
        <w:rPr>
          <w:b/>
          <w:bCs/>
        </w:rPr>
        <w:t xml:space="preserve">Paid</w:t>
      </w:r>
      <w:r>
        <w:t xml:space="preserve"> — the history: each payout with its date, reference, and a </w:t>
      </w:r>
      <w:r>
        <w:rPr>
          <w:b/>
          <w:bCs/>
        </w:rPr>
        <w:t xml:space="preserve">View proof</w:t>
      </w:r>
      <w:r>
        <w:t xml:space="preserve"> button.</w:t>
      </w:r>
    </w:p>
    <w:p>
      <w:pPr>
        <w:pStyle w:val="Heading3"/>
        <w:spacing w:after="50" w:before="170"/>
      </w:pPr>
      <w:r>
        <w:rPr>
          <w:b/>
          <w:bCs/>
          <w:color w:val="6B6B6B"/>
        </w:rPr>
        <w:t xml:space="preserve">To pay a provider (step by step)</w:t>
      </w:r>
    </w:p>
    <w:p>
      <w:pPr>
        <w:pStyle w:val="ListParagraph"/>
        <w:numPr>
          <w:ilvl w:val="0"/>
          <w:numId w:val="1"/>
        </w:numPr>
        <w:spacing w:after="60"/>
      </w:pPr>
      <w:r>
        <w:t xml:space="preserve">1. On the </w:t>
      </w:r>
      <w:r>
        <w:rPr>
          <w:b/>
          <w:bCs/>
        </w:rPr>
        <w:t xml:space="preserve">To pay</w:t>
      </w:r>
      <w:r>
        <w:t xml:space="preserve"> tab, find the project. Note the amount and the provider's account details shown on the card.</w:t>
      </w:r>
    </w:p>
    <w:p>
      <w:pPr>
        <w:pStyle w:val="ListParagraph"/>
        <w:numPr>
          <w:ilvl w:val="0"/>
          <w:numId w:val="1"/>
        </w:numPr>
        <w:spacing w:after="60"/>
      </w:pPr>
      <w:r>
        <w:t xml:space="preserve">2. Make the transfer from your bank / e-wallet to that account.</w:t>
      </w:r>
    </w:p>
    <w:p>
      <w:pPr>
        <w:pStyle w:val="ListParagraph"/>
        <w:numPr>
          <w:ilvl w:val="0"/>
          <w:numId w:val="1"/>
        </w:numPr>
        <w:spacing w:after="60"/>
      </w:pPr>
      <w:r>
        <w:t xml:space="preserve">3. Tap </w:t>
      </w:r>
      <w:r>
        <w:rPr>
          <w:b/>
          <w:bCs/>
        </w:rPr>
        <w:t xml:space="preserve">Record payment</w:t>
      </w:r>
      <w:r>
        <w:t xml:space="preserve">. Upload a screenshot or PDF of the transfer as </w:t>
      </w:r>
      <w:r>
        <w:rPr>
          <w:b/>
          <w:bCs/>
        </w:rPr>
        <w:t xml:space="preserve">proof</w:t>
      </w:r>
      <w:r>
        <w:t xml:space="preserve"> (required), and optionally type the bank reference.</w:t>
      </w:r>
    </w:p>
    <w:p>
      <w:pPr>
        <w:pStyle w:val="ListParagraph"/>
        <w:numPr>
          <w:ilvl w:val="0"/>
          <w:numId w:val="1"/>
        </w:numPr>
        <w:spacing w:after="60"/>
      </w:pPr>
      <w:r>
        <w:t xml:space="preserve">4. Tap </w:t>
      </w:r>
      <w:r>
        <w:rPr>
          <w:b/>
          <w:bCs/>
        </w:rPr>
        <w:t xml:space="preserve">Mark as paid</w:t>
      </w:r>
      <w:r>
        <w:t xml:space="preserve">. The provider is notified "Payment sent," and the payout moves to the </w:t>
      </w:r>
      <w:r>
        <w:rPr>
          <w:b/>
          <w:bCs/>
        </w:rPr>
        <w:t xml:space="preserve">Paid</w:t>
      </w:r>
      <w:r>
        <w:t xml:space="preserve"> tab with the proof kept on file.</w:t>
      </w:r>
    </w:p>
    <w:p>
      <w:pPr>
        <w:pBdr>
          <w:left w:val="single" w:color="9B1C2E" w:sz="18" w:space="10"/>
        </w:pBdr>
        <w:shd w:fill="F4ECEC" w:val="clear"/>
        <w:spacing w:after="150" w:before="60"/>
      </w:pPr>
      <w:r>
        <w:rPr>
          <w:b/>
          <w:bCs/>
          <w:color w:val="9B1C2E"/>
        </w:rPr>
        <w:t xml:space="preserve">Note  </w:t>
      </w:r>
      <w:r>
        <w:t xml:space="preserve">A payout can only be marked paid once. If it's already handled you'll see a message — that's the safeguard against paying twice.</w:t>
      </w:r>
    </w:p>
    <w:p>
      <w:pPr>
        <w:pStyle w:val="Heading2"/>
        <w:spacing w:after="90" w:before="240"/>
      </w:pPr>
      <w:r>
        <w:rPr>
          <w:b/>
          <w:bCs/>
        </w:rPr>
        <w:t xml:space="preserve">Refunds (paying requesters back)</w:t>
      </w:r>
    </w:p>
    <w:p>
      <w:pPr>
        <w:spacing w:after="120"/>
      </w:pPr>
      <w:r>
        <w:t xml:space="preserve">Open </w:t>
      </w:r>
      <w:r>
        <w:rPr>
          <w:b/>
          <w:bCs/>
        </w:rPr>
        <w:t xml:space="preserve">Refunds</w:t>
      </w:r>
      <w:r>
        <w:t xml:space="preserve"> from the menu/sidebar. A refund is created whenever a project is cancelled or auto-expires — the requester is owed 95% back. Same two tabs.</w:t>
      </w:r>
    </w:p>
    <w:p>
      <w:pPr>
        <w:pStyle w:val="ListParagraph"/>
        <w:numPr>
          <w:ilvl w:val="0"/>
          <w:numId w:val="1"/>
        </w:numPr>
        <w:spacing w:after="60"/>
      </w:pPr>
      <w:r>
        <w:rPr>
          <w:b/>
          <w:bCs/>
        </w:rPr>
        <w:t xml:space="preserve">To refund</w:t>
      </w:r>
      <w:r>
        <w:t xml:space="preserve"> — each owed refund, with the requester's name and contact, the amount (95%), and the reason.</w:t>
      </w:r>
    </w:p>
    <w:p>
      <w:pPr>
        <w:pStyle w:val="ListParagraph"/>
        <w:numPr>
          <w:ilvl w:val="0"/>
          <w:numId w:val="1"/>
        </w:numPr>
        <w:spacing w:after="60"/>
      </w:pPr>
      <w:r>
        <w:rPr>
          <w:b/>
          <w:bCs/>
        </w:rPr>
        <w:t xml:space="preserve">Refunded</w:t>
      </w:r>
      <w:r>
        <w:t xml:space="preserve"> — the history, with date, reference, and </w:t>
      </w:r>
      <w:r>
        <w:rPr>
          <w:b/>
          <w:bCs/>
        </w:rPr>
        <w:t xml:space="preserve">View proof</w:t>
      </w:r>
      <w:r>
        <w:t xml:space="preserve">.</w:t>
      </w:r>
    </w:p>
    <w:p>
      <w:pPr>
        <w:pStyle w:val="Heading3"/>
        <w:spacing w:after="50" w:before="170"/>
      </w:pPr>
      <w:r>
        <w:rPr>
          <w:b/>
          <w:bCs/>
          <w:color w:val="6B6B6B"/>
        </w:rPr>
        <w:t xml:space="preserve">To refund a requester (step by step)</w:t>
      </w:r>
    </w:p>
    <w:p>
      <w:pPr>
        <w:pStyle w:val="ListParagraph"/>
        <w:numPr>
          <w:ilvl w:val="0"/>
          <w:numId w:val="1"/>
        </w:numPr>
        <w:spacing w:after="60"/>
      </w:pPr>
      <w:r>
        <w:t xml:space="preserve">1. On the </w:t>
      </w:r>
      <w:r>
        <w:rPr>
          <w:b/>
          <w:bCs/>
        </w:rPr>
        <w:t xml:space="preserve">To refund</w:t>
      </w:r>
      <w:r>
        <w:t xml:space="preserve"> tab, find the project. Note the amount and the requester's contact.</w:t>
      </w:r>
    </w:p>
    <w:p>
      <w:pPr>
        <w:pStyle w:val="ListParagraph"/>
        <w:numPr>
          <w:ilvl w:val="0"/>
          <w:numId w:val="1"/>
        </w:numPr>
        <w:spacing w:after="60"/>
      </w:pPr>
      <w:r>
        <w:t xml:space="preserve">2. Refund the requester (bank / e-wallet / reverse the original method).</w:t>
      </w:r>
    </w:p>
    <w:p>
      <w:pPr>
        <w:pStyle w:val="ListParagraph"/>
        <w:numPr>
          <w:ilvl w:val="0"/>
          <w:numId w:val="1"/>
        </w:numPr>
        <w:spacing w:after="60"/>
      </w:pPr>
      <w:r>
        <w:t xml:space="preserve">3. Tap </w:t>
      </w:r>
      <w:r>
        <w:rPr>
          <w:b/>
          <w:bCs/>
        </w:rPr>
        <w:t xml:space="preserve">Record refund</w:t>
      </w:r>
      <w:r>
        <w:t xml:space="preserve">, upload </w:t>
      </w:r>
      <w:r>
        <w:rPr>
          <w:b/>
          <w:bCs/>
        </w:rPr>
        <w:t xml:space="preserve">proof</w:t>
      </w:r>
      <w:r>
        <w:t xml:space="preserve"> (required), optionally add a reference.</w:t>
      </w:r>
    </w:p>
    <w:p>
      <w:pPr>
        <w:pStyle w:val="ListParagraph"/>
        <w:numPr>
          <w:ilvl w:val="0"/>
          <w:numId w:val="1"/>
        </w:numPr>
        <w:spacing w:after="60"/>
      </w:pPr>
      <w:r>
        <w:t xml:space="preserve">4. Tap </w:t>
      </w:r>
      <w:r>
        <w:rPr>
          <w:b/>
          <w:bCs/>
        </w:rPr>
        <w:t xml:space="preserve">Mark as refunded</w:t>
      </w:r>
      <w:r>
        <w:t xml:space="preserve">. The requester is notified "Refund sent," and it moves to </w:t>
      </w:r>
      <w:r>
        <w:rPr>
          <w:b/>
          <w:bCs/>
        </w:rPr>
        <w:t xml:space="preserve">Refunded</w:t>
      </w:r>
      <w:r>
        <w:t xml:space="preserve">.</w:t>
      </w:r>
    </w:p>
    <w:p>
      <w:pPr>
        <w:pBdr>
          <w:left w:val="single" w:color="9B1C2E" w:sz="18" w:space="10"/>
        </w:pBdr>
        <w:shd w:fill="F4ECEC" w:val="clear"/>
        <w:spacing w:after="150" w:before="60"/>
      </w:pPr>
      <w:r>
        <w:rPr>
          <w:b/>
          <w:bCs/>
          <w:color w:val="9B1C2E"/>
        </w:rPr>
        <w:t xml:space="preserve">Note  </w:t>
      </w:r>
      <w:r>
        <w:t xml:space="preserve">You are notified ("Refund due") whenever a refund becomes payable — from a withdrawal, a provider accepting a cancellation, a final ruling on appeal, an admin decision that wasn't appealed, or an auto-expiry.</w:t>
      </w:r>
    </w:p>
    <w:p>
      <w:pPr>
        <w:pStyle w:val="Heading1"/>
        <w:spacing w:after="140" w:before="340"/>
      </w:pPr>
      <w:r>
        <w:rPr>
          <w:b/>
          <w:bCs/>
          <w:color w:val="9B1C2E"/>
        </w:rPr>
        <w:t xml:space="preserve">9. Master — Payment audit (reconciliation)</w:t>
      </w:r>
    </w:p>
    <w:p>
      <w:pPr>
        <w:spacing w:after="120"/>
      </w:pPr>
      <w:r>
        <w:t xml:space="preserve">This is the most important oversight tool. </w:t>
      </w:r>
      <w:r>
        <w:rPr>
          <w:b/>
          <w:bCs/>
        </w:rPr>
        <w:t xml:space="preserve">Payment audit</w:t>
      </w:r>
      <w:r>
        <w:t xml:space="preserve"> checks that the money adds up on every project and flags anything that doesn't. Open it from the menu/sidebar, and tap </w:t>
      </w:r>
      <w:r>
        <w:rPr>
          <w:b/>
          <w:bCs/>
        </w:rPr>
        <w:t xml:space="preserve">"How does this work?"</w:t>
      </w:r>
      <w:r>
        <w:t xml:space="preserve"> on the page for the same explanations built in.</w:t>
      </w:r>
    </w:p>
    <w:p>
      <w:pPr>
        <w:pStyle w:val="Heading2"/>
        <w:spacing w:after="90" w:before="240"/>
      </w:pPr>
      <w:r>
        <w:rPr>
          <w:b/>
          <w:bCs/>
        </w:rPr>
        <w:t xml:space="preserve">The three numbers on every project</w:t>
      </w:r>
    </w:p>
    <w:p>
      <w:pPr>
        <w:pStyle w:val="ListParagraph"/>
        <w:numPr>
          <w:ilvl w:val="0"/>
          <w:numId w:val="1"/>
        </w:numPr>
        <w:spacing w:after="60"/>
      </w:pPr>
      <w:r>
        <w:rPr>
          <w:b/>
          <w:bCs/>
        </w:rPr>
        <w:t xml:space="preserve">Budget</w:t>
      </w:r>
      <w:r>
        <w:t xml:space="preserve"> — what the project costs.</w:t>
      </w:r>
    </w:p>
    <w:p>
      <w:pPr>
        <w:pStyle w:val="ListParagraph"/>
        <w:numPr>
          <w:ilvl w:val="0"/>
          <w:numId w:val="1"/>
        </w:numPr>
        <w:spacing w:after="60"/>
      </w:pPr>
      <w:r>
        <w:rPr>
          <w:b/>
          <w:bCs/>
        </w:rPr>
        <w:t xml:space="preserve">Verified paid</w:t>
      </w:r>
      <w:r>
        <w:t xml:space="preserve"> — money we've confirmed the requester actually paid.</w:t>
      </w:r>
    </w:p>
    <w:p>
      <w:pPr>
        <w:pStyle w:val="ListParagraph"/>
        <w:numPr>
          <w:ilvl w:val="0"/>
          <w:numId w:val="1"/>
        </w:numPr>
        <w:spacing w:after="60"/>
      </w:pPr>
      <w:r>
        <w:rPr>
          <w:b/>
          <w:bCs/>
        </w:rPr>
        <w:t xml:space="preserve">Held in escrow</w:t>
      </w:r>
      <w:r>
        <w:t xml:space="preserve"> — money currently recorded as held for the project.</w:t>
      </w:r>
    </w:p>
    <w:p>
      <w:pPr>
        <w:spacing w:after="120"/>
      </w:pPr>
      <w:r>
        <w:t xml:space="preserve">When everything is healthy these agree. A flag means one of them is off. Flagged projects sort to the top; tick </w:t>
      </w:r>
      <w:r>
        <w:rPr>
          <w:b/>
          <w:bCs/>
        </w:rPr>
        <w:t xml:space="preserve">"Show all projects"</w:t>
      </w:r>
      <w:r>
        <w:t xml:space="preserve"> to see the healthy ones too.</w:t>
      </w:r>
    </w:p>
    <w:p>
      <w:pPr>
        <w:pStyle w:val="Heading2"/>
        <w:spacing w:after="90" w:before="240"/>
      </w:pPr>
      <w:r>
        <w:rPr>
          <w:b/>
          <w:bCs/>
        </w:rPr>
        <w:t xml:space="preserve">What each flag means, and what to do</w:t>
      </w:r>
    </w:p>
    <w:p>
      <w:pPr>
        <w:pStyle w:val="ListParagraph"/>
        <w:numPr>
          <w:ilvl w:val="0"/>
          <w:numId w:val="1"/>
        </w:numPr>
        <w:spacing w:after="60"/>
      </w:pPr>
      <w:r>
        <w:rPr>
          <w:b/>
          <w:bCs/>
        </w:rPr>
        <w:t xml:space="preserve">Paid but not funded</w:t>
      </w:r>
      <w:r>
        <w:t xml:space="preserve"> — the requester paid but the project never went live. Usually a delayed confirmation. Fix: open the project and check; if the payment is truly confirmed, it should fund itself shortly — if not, this is the case to investigate first.</w:t>
      </w:r>
    </w:p>
    <w:p>
      <w:pPr>
        <w:pStyle w:val="ListParagraph"/>
        <w:numPr>
          <w:ilvl w:val="0"/>
          <w:numId w:val="1"/>
        </w:numPr>
        <w:spacing w:after="60"/>
      </w:pPr>
      <w:r>
        <w:rPr>
          <w:b/>
          <w:bCs/>
        </w:rPr>
        <w:t xml:space="preserve">Over / double payment</w:t>
      </w:r>
      <w:r>
        <w:t xml:space="preserve"> — more money came in than the budget, almost always because the requester paid twice. The surplus amount is shown. Fix: refund the surplus to the requester.</w:t>
      </w:r>
    </w:p>
    <w:p>
      <w:pPr>
        <w:pStyle w:val="ListParagraph"/>
        <w:numPr>
          <w:ilvl w:val="0"/>
          <w:numId w:val="1"/>
        </w:numPr>
        <w:spacing w:after="60"/>
      </w:pPr>
      <w:r>
        <w:rPr>
          <w:b/>
          <w:bCs/>
        </w:rPr>
        <w:t xml:space="preserve">Amount mismatch</w:t>
      </w:r>
      <w:r>
        <w:t xml:space="preserve"> — the budget, the payment, and the escrow don't all agree. Fix: expand the project and read the payments to see where the difference is.</w:t>
      </w:r>
    </w:p>
    <w:p>
      <w:pPr>
        <w:pStyle w:val="ListParagraph"/>
        <w:numPr>
          <w:ilvl w:val="0"/>
          <w:numId w:val="1"/>
        </w:numPr>
        <w:spacing w:after="60"/>
      </w:pPr>
      <w:r>
        <w:rPr>
          <w:b/>
          <w:bCs/>
        </w:rPr>
        <w:t xml:space="preserve">Funded with no payment</w:t>
      </w:r>
      <w:r>
        <w:t xml:space="preserve"> — the project is funded but has no real gateway payment behind it (for example a manually seeded or simulated project). Fix: confirm it was meant to be funded; if it was a test, it's expected.</w:t>
      </w:r>
    </w:p>
    <w:p>
      <w:pPr>
        <w:pStyle w:val="ListParagraph"/>
        <w:numPr>
          <w:ilvl w:val="0"/>
          <w:numId w:val="1"/>
        </w:numPr>
        <w:spacing w:after="60"/>
      </w:pPr>
      <w:r>
        <w:rPr>
          <w:b/>
          <w:bCs/>
        </w:rPr>
        <w:t xml:space="preserve">Unconfirmed payment</w:t>
      </w:r>
      <w:r>
        <w:t xml:space="preserve"> — a bill exists on a not-yet-funded project but we haven't confirmed it was paid. Fix: use </w:t>
      </w:r>
      <w:r>
        <w:rPr>
          <w:b/>
          <w:bCs/>
        </w:rPr>
        <w:t xml:space="preserve">Re-check</w:t>
      </w:r>
      <w:r>
        <w:t xml:space="preserve"> on the bill, or run </w:t>
      </w:r>
      <w:r>
        <w:rPr>
          <w:b/>
          <w:bCs/>
        </w:rPr>
        <w:t xml:space="preserve">Deep re-check</w:t>
      </w:r>
      <w:r>
        <w:t xml:space="preserve">, to ask the gateway.</w:t>
      </w:r>
    </w:p>
    <w:p>
      <w:pPr>
        <w:pStyle w:val="ListParagraph"/>
        <w:numPr>
          <w:ilvl w:val="0"/>
          <w:numId w:val="1"/>
        </w:numPr>
        <w:spacing w:after="60"/>
      </w:pPr>
      <w:r>
        <w:rPr>
          <w:b/>
          <w:bCs/>
        </w:rPr>
        <w:t xml:space="preserve">Stranded extra payment</w:t>
      </w:r>
      <w:r>
        <w:t xml:space="preserve"> — an extra bill is sitting on an already-funded project. Fix: </w:t>
      </w:r>
      <w:r>
        <w:rPr>
          <w:b/>
          <w:bCs/>
        </w:rPr>
        <w:t xml:space="preserve">Re-check</w:t>
      </w:r>
      <w:r>
        <w:t xml:space="preserve"> it — if it comes back </w:t>
      </w:r>
      <w:r>
        <w:rPr>
          <w:b/>
          <w:bCs/>
        </w:rPr>
        <w:t xml:space="preserve">Paid</w:t>
      </w:r>
      <w:r>
        <w:t xml:space="preserve">, it's a real double-charge to refund; if </w:t>
      </w:r>
      <w:r>
        <w:rPr>
          <w:b/>
          <w:bCs/>
        </w:rPr>
        <w:t xml:space="preserve">Failed</w:t>
      </w:r>
      <w:r>
        <w:t xml:space="preserve">, ignore it.</w:t>
      </w:r>
    </w:p>
    <w:p>
      <w:pPr>
        <w:pStyle w:val="Heading2"/>
        <w:spacing w:after="90" w:before="240"/>
      </w:pPr>
      <w:r>
        <w:rPr>
          <w:b/>
          <w:bCs/>
        </w:rPr>
        <w:t xml:space="preserve">Re-checking a bill against the gateway</w:t>
      </w:r>
    </w:p>
    <w:p>
      <w:pPr>
        <w:pStyle w:val="ListParagraph"/>
        <w:numPr>
          <w:ilvl w:val="0"/>
          <w:numId w:val="1"/>
        </w:numPr>
        <w:spacing w:after="60"/>
      </w:pPr>
      <w:r>
        <w:t xml:space="preserve">Expand a project to see its </w:t>
      </w:r>
      <w:r>
        <w:rPr>
          <w:b/>
          <w:bCs/>
        </w:rPr>
        <w:t xml:space="preserve">payments</w:t>
      </w:r>
      <w:r>
        <w:t xml:space="preserve">. Each bill has a </w:t>
      </w:r>
      <w:r>
        <w:rPr>
          <w:b/>
          <w:bCs/>
        </w:rPr>
        <w:t xml:space="preserve">Re-check</w:t>
      </w:r>
      <w:r>
        <w:t xml:space="preserve"> button that asks the payment gateway its live status right now and shows a badge: </w:t>
      </w:r>
      <w:r>
        <w:rPr>
          <w:b/>
          <w:bCs/>
        </w:rPr>
        <w:t xml:space="preserve">Paid</w:t>
      </w:r>
      <w:r>
        <w:t xml:space="preserve">, </w:t>
      </w:r>
      <w:r>
        <w:rPr>
          <w:b/>
          <w:bCs/>
        </w:rPr>
        <w:t xml:space="preserve">Failed</w:t>
      </w:r>
      <w:r>
        <w:t xml:space="preserve">, </w:t>
      </w:r>
      <w:r>
        <w:rPr>
          <w:b/>
          <w:bCs/>
        </w:rPr>
        <w:t xml:space="preserve">Pending</w:t>
      </w:r>
      <w:r>
        <w:t xml:space="preserve">, or </w:t>
      </w:r>
      <w:r>
        <w:rPr>
          <w:b/>
          <w:bCs/>
        </w:rPr>
        <w:t xml:space="preserve">Unknown</w:t>
      </w:r>
      <w:r>
        <w:t xml:space="preserve">.</w:t>
      </w:r>
    </w:p>
    <w:p>
      <w:pPr>
        <w:pStyle w:val="ListParagraph"/>
        <w:numPr>
          <w:ilvl w:val="0"/>
          <w:numId w:val="1"/>
        </w:numPr>
        <w:spacing w:after="60"/>
      </w:pPr>
      <w:r>
        <w:t xml:space="preserve">Use this whenever a record looks ambiguous — it's the source of truth, straight from the gateway.</w:t>
      </w:r>
    </w:p>
    <w:p>
      <w:pPr>
        <w:pStyle w:val="Heading2"/>
        <w:spacing w:after="90" w:before="240"/>
      </w:pPr>
      <w:r>
        <w:rPr>
          <w:b/>
          <w:bCs/>
        </w:rPr>
        <w:t xml:space="preserve">Deep re-check</w:t>
      </w:r>
    </w:p>
    <w:p>
      <w:pPr>
        <w:pStyle w:val="ListParagraph"/>
        <w:numPr>
          <w:ilvl w:val="0"/>
          <w:numId w:val="1"/>
        </w:numPr>
        <w:spacing w:after="60"/>
      </w:pPr>
      <w:r>
        <w:t xml:space="preserve">The normal page uses recorded data (fast). The </w:t>
      </w:r>
      <w:r>
        <w:rPr>
          <w:b/>
          <w:bCs/>
        </w:rPr>
        <w:t xml:space="preserve">Deep re-check</w:t>
      </w:r>
      <w:r>
        <w:t xml:space="preserve"> button (top right) live-verifies every unconfirmed ("claimed") bill against the gateway in one pass.</w:t>
      </w:r>
    </w:p>
    <w:p>
      <w:pPr>
        <w:pStyle w:val="ListParagraph"/>
        <w:numPr>
          <w:ilvl w:val="0"/>
          <w:numId w:val="1"/>
        </w:numPr>
        <w:spacing w:after="60"/>
      </w:pPr>
      <w:r>
        <w:t xml:space="preserve">This is what catches a hidden double-payment: a second bill that was really paid but is only recorded as "claimed." After a Deep re-check, such a project is counted under </w:t>
      </w:r>
      <w:r>
        <w:rPr>
          <w:b/>
          <w:bCs/>
        </w:rPr>
        <w:t xml:space="preserve">Over / double paid</w:t>
      </w:r>
      <w:r>
        <w:t xml:space="preserve"> with the exact surplus, and each bill shows its live Paid/Failed badge.</w:t>
      </w:r>
    </w:p>
    <w:p>
      <w:pPr>
        <w:pStyle w:val="Heading3"/>
        <w:spacing w:after="50" w:before="170"/>
      </w:pPr>
      <w:r>
        <w:rPr>
          <w:b/>
          <w:bCs/>
          <w:color w:val="6B6B6B"/>
        </w:rPr>
        <w:t xml:space="preserve">To reconcile a suspicious record (step by step)</w:t>
      </w:r>
    </w:p>
    <w:p>
      <w:pPr>
        <w:pStyle w:val="ListParagraph"/>
        <w:numPr>
          <w:ilvl w:val="0"/>
          <w:numId w:val="1"/>
        </w:numPr>
        <w:spacing w:after="60"/>
      </w:pPr>
      <w:r>
        <w:t xml:space="preserve">1. Open </w:t>
      </w:r>
      <w:r>
        <w:rPr>
          <w:b/>
          <w:bCs/>
        </w:rPr>
        <w:t xml:space="preserve">Payment audit</w:t>
      </w:r>
      <w:r>
        <w:t xml:space="preserve"> and find the flagged project (or tick "Show all projects").</w:t>
      </w:r>
    </w:p>
    <w:p>
      <w:pPr>
        <w:pStyle w:val="ListParagraph"/>
        <w:numPr>
          <w:ilvl w:val="0"/>
          <w:numId w:val="1"/>
        </w:numPr>
        <w:spacing w:after="60"/>
      </w:pPr>
      <w:r>
        <w:t xml:space="preserve">2. Tap </w:t>
      </w:r>
      <w:r>
        <w:rPr>
          <w:b/>
          <w:bCs/>
        </w:rPr>
        <w:t xml:space="preserve">Deep re-check</w:t>
      </w:r>
      <w:r>
        <w:t xml:space="preserve"> so the claimed bills are verified live.</w:t>
      </w:r>
    </w:p>
    <w:p>
      <w:pPr>
        <w:pStyle w:val="ListParagraph"/>
        <w:numPr>
          <w:ilvl w:val="0"/>
          <w:numId w:val="1"/>
        </w:numPr>
        <w:spacing w:after="60"/>
      </w:pPr>
      <w:r>
        <w:t xml:space="preserve">3. Read the badges: a </w:t>
      </w:r>
      <w:r>
        <w:rPr>
          <w:b/>
          <w:bCs/>
        </w:rPr>
        <w:t xml:space="preserve">Paid</w:t>
      </w:r>
      <w:r>
        <w:t xml:space="preserve"> bill that isn't reflected in the project is real money — if it's a second bill, refund the surplus via </w:t>
      </w:r>
      <w:r>
        <w:rPr>
          <w:b/>
          <w:bCs/>
        </w:rPr>
        <w:t xml:space="preserve">Refunds</w:t>
      </w:r>
      <w:r>
        <w:t xml:space="preserve">; if the project simply didn't fund, note it.</w:t>
      </w:r>
    </w:p>
    <w:p>
      <w:pPr>
        <w:pStyle w:val="ListParagraph"/>
        <w:numPr>
          <w:ilvl w:val="0"/>
          <w:numId w:val="1"/>
        </w:numPr>
        <w:spacing w:after="60"/>
      </w:pPr>
      <w:r>
        <w:t xml:space="preserve">4. A </w:t>
      </w:r>
      <w:r>
        <w:rPr>
          <w:b/>
          <w:bCs/>
        </w:rPr>
        <w:t xml:space="preserve">Failed</w:t>
      </w:r>
      <w:r>
        <w:t xml:space="preserve"> bill means no money was taken — ignore it (a failed bank payment reverses on the payer's side).</w:t>
      </w:r>
    </w:p>
    <w:p>
      <w:pPr>
        <w:pStyle w:val="ListParagraph"/>
        <w:numPr>
          <w:ilvl w:val="0"/>
          <w:numId w:val="1"/>
        </w:numPr>
        <w:spacing w:after="60"/>
      </w:pPr>
      <w:r>
        <w:t xml:space="preserve">5. Recheck after you've acted, and confirm the "Flagged" count drops.</w:t>
      </w:r>
    </w:p>
    <w:p>
      <w:pPr>
        <w:pStyle w:val="Heading2"/>
        <w:spacing w:after="90" w:before="240"/>
      </w:pPr>
      <w:r>
        <w:rPr>
          <w:b/>
          <w:bCs/>
        </w:rPr>
        <w:t xml:space="preserve">The summary cards</w:t>
      </w:r>
    </w:p>
    <w:p>
      <w:pPr>
        <w:pStyle w:val="ListParagraph"/>
        <w:numPr>
          <w:ilvl w:val="0"/>
          <w:numId w:val="1"/>
        </w:numPr>
        <w:spacing w:after="60"/>
      </w:pPr>
      <w:r>
        <w:t xml:space="preserve">The four cards at the top count: total </w:t>
      </w:r>
      <w:r>
        <w:rPr>
          <w:b/>
          <w:bCs/>
        </w:rPr>
        <w:t xml:space="preserve">Projects</w:t>
      </w:r>
      <w:r>
        <w:t xml:space="preserve">, currently </w:t>
      </w:r>
      <w:r>
        <w:rPr>
          <w:b/>
          <w:bCs/>
        </w:rPr>
        <w:t xml:space="preserve">Flagged</w:t>
      </w:r>
      <w:r>
        <w:t xml:space="preserve">, </w:t>
      </w:r>
      <w:r>
        <w:rPr>
          <w:b/>
          <w:bCs/>
        </w:rPr>
        <w:t xml:space="preserve">Paid, not funded</w:t>
      </w:r>
      <w:r>
        <w:t xml:space="preserve">, and </w:t>
      </w:r>
      <w:r>
        <w:rPr>
          <w:b/>
          <w:bCs/>
        </w:rPr>
        <w:t xml:space="preserve">Over / double paid</w:t>
      </w:r>
      <w:r>
        <w:t xml:space="preserve">. Watch the Flagged count — zero means everything reconciles.</w:t>
      </w:r>
    </w:p>
    <w:p>
      <w:pPr>
        <w:pStyle w:val="Heading1"/>
        <w:spacing w:after="140" w:before="340"/>
      </w:pPr>
      <w:r>
        <w:rPr>
          <w:b/>
          <w:bCs/>
          <w:color w:val="9B1C2E"/>
        </w:rPr>
        <w:t xml:space="preserve">10. Master — disputes and accounts</w:t>
      </w:r>
    </w:p>
    <w:p>
      <w:pPr>
        <w:pStyle w:val="Heading2"/>
        <w:spacing w:after="90" w:before="240"/>
      </w:pPr>
      <w:r>
        <w:rPr>
          <w:b/>
          <w:bCs/>
        </w:rPr>
        <w:t xml:space="preserve">Final say on disputes</w:t>
      </w:r>
    </w:p>
    <w:p>
      <w:pPr>
        <w:pStyle w:val="ListParagraph"/>
        <w:numPr>
          <w:ilvl w:val="0"/>
          <w:numId w:val="1"/>
        </w:numPr>
        <w:spacing w:after="60"/>
      </w:pPr>
      <w:r>
        <w:t xml:space="preserve">When a cancellation decision is appealed, it reaches the Master for the final ruling. Approve or deny it. Approving carries out the refund automatically and notifies both parties (still as the "Zirclaire Review Team"); a refund task then appears in your </w:t>
      </w:r>
      <w:r>
        <w:rPr>
          <w:b/>
          <w:bCs/>
        </w:rPr>
        <w:t xml:space="preserve">Refunds</w:t>
      </w:r>
      <w:r>
        <w:t xml:space="preserve"> queue.</w:t>
      </w:r>
    </w:p>
    <w:p>
      <w:pPr>
        <w:pStyle w:val="Heading2"/>
        <w:spacing w:after="90" w:before="240"/>
      </w:pPr>
      <w:r>
        <w:rPr>
          <w:b/>
          <w:bCs/>
        </w:rPr>
        <w:t xml:space="preserve">Account controls</w:t>
      </w:r>
    </w:p>
    <w:p>
      <w:pPr>
        <w:pStyle w:val="ListParagraph"/>
        <w:numPr>
          <w:ilvl w:val="0"/>
          <w:numId w:val="1"/>
        </w:numPr>
        <w:spacing w:after="60"/>
      </w:pPr>
      <w:r>
        <w:t xml:space="preserve">From a member's record the Master can </w:t>
      </w:r>
      <w:r>
        <w:rPr>
          <w:b/>
          <w:bCs/>
        </w:rPr>
        <w:t xml:space="preserve">suspend</w:t>
      </w:r>
      <w:r>
        <w:t xml:space="preserve"> an account (and restore it later), and, when truly necessary, permanently remove a user and all their data. These are irreversible and are the Master's alone.</w:t>
      </w:r>
    </w:p>
    <w:p>
      <w:pPr>
        <w:pStyle w:val="Heading1"/>
        <w:spacing w:after="140" w:before="340"/>
      </w:pPr>
      <w:r>
        <w:rPr>
          <w:b/>
          <w:bCs/>
          <w:color w:val="9B1C2E"/>
        </w:rPr>
        <w:t xml:space="preserve">11. Money at a glance</w:t>
      </w:r>
    </w:p>
    <w:p>
      <w:pPr>
        <w:pStyle w:val="ListParagraph"/>
        <w:numPr>
          <w:ilvl w:val="0"/>
          <w:numId w:val="1"/>
        </w:numPr>
        <w:spacing w:after="60"/>
      </w:pPr>
      <w:r>
        <w:rPr>
          <w:b/>
          <w:bCs/>
        </w:rPr>
        <w:t xml:space="preserve">Project completed:</w:t>
      </w:r>
      <w:r>
        <w:t xml:space="preserve"> platform keeps 20%, provider is paid 80% (a task in Payouts).</w:t>
      </w:r>
    </w:p>
    <w:p>
      <w:pPr>
        <w:pStyle w:val="ListParagraph"/>
        <w:numPr>
          <w:ilvl w:val="0"/>
          <w:numId w:val="1"/>
        </w:numPr>
        <w:spacing w:after="60"/>
      </w:pPr>
      <w:r>
        <w:rPr>
          <w:b/>
          <w:bCs/>
        </w:rPr>
        <w:t xml:space="preserve">Project cancelled / expired:</w:t>
      </w:r>
      <w:r>
        <w:t xml:space="preserve"> requester is refunded 95%, platform keeps 5% (a task in Refunds).</w:t>
      </w:r>
    </w:p>
    <w:p>
      <w:pPr>
        <w:pStyle w:val="ListParagraph"/>
        <w:numPr>
          <w:ilvl w:val="0"/>
          <w:numId w:val="1"/>
        </w:numPr>
        <w:spacing w:after="60"/>
      </w:pPr>
      <w:r>
        <w:rPr>
          <w:b/>
          <w:bCs/>
        </w:rPr>
        <w:t xml:space="preserve">Royalty sold:</w:t>
      </w:r>
      <w:r>
        <w:t xml:space="preserve"> platform keeps 85%, the seller earns 15% (a task in Royalty payouts, admin side).</w:t>
      </w:r>
    </w:p>
    <w:p>
      <w:pPr>
        <w:pStyle w:val="ListParagraph"/>
        <w:numPr>
          <w:ilvl w:val="0"/>
          <w:numId w:val="1"/>
        </w:numPr>
        <w:spacing w:after="60"/>
      </w:pPr>
      <w:r>
        <w:t xml:space="preserve">All payouts and refunds are sent by hand by the Master (or an admin for royalty payouts), with proof kept on file.</w:t>
      </w:r>
    </w:p>
    <w:p>
      <w:pPr>
        <w:pStyle w:val="Heading1"/>
        <w:spacing w:after="140" w:before="340"/>
      </w:pPr>
      <w:r>
        <w:rPr>
          <w:b/>
          <w:bCs/>
          <w:color w:val="9B1C2E"/>
        </w:rPr>
        <w:t xml:space="preserve">12. Project statuses — what each means</w:t>
      </w:r>
    </w:p>
    <w:p>
      <w:pPr>
        <w:pStyle w:val="ListParagraph"/>
        <w:numPr>
          <w:ilvl w:val="0"/>
          <w:numId w:val="1"/>
        </w:numPr>
        <w:spacing w:after="60"/>
      </w:pPr>
      <w:r>
        <w:rPr>
          <w:b/>
          <w:bCs/>
        </w:rPr>
        <w:t xml:space="preserve">Draft / Submitted</w:t>
      </w:r>
      <w:r>
        <w:t xml:space="preserve"> — created, waiting for admin approval. No money yet.</w:t>
      </w:r>
    </w:p>
    <w:p>
      <w:pPr>
        <w:pStyle w:val="ListParagraph"/>
        <w:numPr>
          <w:ilvl w:val="0"/>
          <w:numId w:val="1"/>
        </w:numPr>
        <w:spacing w:after="60"/>
      </w:pPr>
      <w:r>
        <w:rPr>
          <w:b/>
          <w:bCs/>
        </w:rPr>
        <w:t xml:space="preserve">Approved</w:t>
      </w:r>
      <w:r>
        <w:t xml:space="preserve"> — admin approved it; the requester now needs to pay.</w:t>
      </w:r>
    </w:p>
    <w:p>
      <w:pPr>
        <w:pStyle w:val="ListParagraph"/>
        <w:numPr>
          <w:ilvl w:val="0"/>
          <w:numId w:val="1"/>
        </w:numPr>
        <w:spacing w:after="60"/>
      </w:pPr>
      <w:r>
        <w:rPr>
          <w:b/>
          <w:bCs/>
        </w:rPr>
        <w:t xml:space="preserve">Funded</w:t>
      </w:r>
      <w:r>
        <w:t xml:space="preserve"> — paid; money held. About to go live (commissioned) or start (service order).</w:t>
      </w:r>
    </w:p>
    <w:p>
      <w:pPr>
        <w:pStyle w:val="ListParagraph"/>
        <w:numPr>
          <w:ilvl w:val="0"/>
          <w:numId w:val="1"/>
        </w:numPr>
        <w:spacing w:after="60"/>
      </w:pPr>
      <w:r>
        <w:rPr>
          <w:b/>
          <w:bCs/>
        </w:rPr>
        <w:t xml:space="preserve">Live</w:t>
      </w:r>
      <w:r>
        <w:t xml:space="preserve"> — visible to providers, open for applications.</w:t>
      </w:r>
    </w:p>
    <w:p>
      <w:pPr>
        <w:pStyle w:val="ListParagraph"/>
        <w:numPr>
          <w:ilvl w:val="0"/>
          <w:numId w:val="1"/>
        </w:numPr>
        <w:spacing w:after="60"/>
      </w:pPr>
      <w:r>
        <w:rPr>
          <w:b/>
          <w:bCs/>
        </w:rPr>
        <w:t xml:space="preserve">Awarded</w:t>
      </w:r>
      <w:r>
        <w:t xml:space="preserve"> — a provider has been chosen (or, for a service order, assigned) and can begin.</w:t>
      </w:r>
    </w:p>
    <w:p>
      <w:pPr>
        <w:pStyle w:val="ListParagraph"/>
        <w:numPr>
          <w:ilvl w:val="0"/>
          <w:numId w:val="1"/>
        </w:numPr>
        <w:spacing w:after="60"/>
      </w:pPr>
      <w:r>
        <w:rPr>
          <w:b/>
          <w:bCs/>
        </w:rPr>
        <w:t xml:space="preserve">In progress</w:t>
      </w:r>
      <w:r>
        <w:t xml:space="preserve"> — the provider is working.</w:t>
      </w:r>
    </w:p>
    <w:p>
      <w:pPr>
        <w:pStyle w:val="ListParagraph"/>
        <w:numPr>
          <w:ilvl w:val="0"/>
          <w:numId w:val="1"/>
        </w:numPr>
        <w:spacing w:after="60"/>
      </w:pPr>
      <w:r>
        <w:rPr>
          <w:b/>
          <w:bCs/>
        </w:rPr>
        <w:t xml:space="preserve">Submitted work</w:t>
      </w:r>
      <w:r>
        <w:t xml:space="preserve"> — the provider delivered; awaiting the requester's review.</w:t>
      </w:r>
    </w:p>
    <w:p>
      <w:pPr>
        <w:pStyle w:val="ListParagraph"/>
        <w:numPr>
          <w:ilvl w:val="0"/>
          <w:numId w:val="1"/>
        </w:numPr>
        <w:spacing w:after="60"/>
      </w:pPr>
      <w:r>
        <w:rPr>
          <w:b/>
          <w:bCs/>
        </w:rPr>
        <w:t xml:space="preserve">In review / Revision requested</w:t>
      </w:r>
      <w:r>
        <w:t xml:space="preserve"> — the requester is reviewing, or asked for changes.</w:t>
      </w:r>
    </w:p>
    <w:p>
      <w:pPr>
        <w:pStyle w:val="ListParagraph"/>
        <w:numPr>
          <w:ilvl w:val="0"/>
          <w:numId w:val="1"/>
        </w:numPr>
        <w:spacing w:after="60"/>
      </w:pPr>
      <w:r>
        <w:rPr>
          <w:b/>
          <w:bCs/>
        </w:rPr>
        <w:t xml:space="preserve">Finished</w:t>
      </w:r>
      <w:r>
        <w:t xml:space="preserve"> — accepted; the payout is being prepared.</w:t>
      </w:r>
    </w:p>
    <w:p>
      <w:pPr>
        <w:pStyle w:val="ListParagraph"/>
        <w:numPr>
          <w:ilvl w:val="0"/>
          <w:numId w:val="1"/>
        </w:numPr>
        <w:spacing w:after="60"/>
      </w:pPr>
      <w:r>
        <w:rPr>
          <w:b/>
          <w:bCs/>
        </w:rPr>
        <w:t xml:space="preserve">Closed</w:t>
      </w:r>
      <w:r>
        <w:t xml:space="preserve"> — completed and settled (provider paid out).</w:t>
      </w:r>
    </w:p>
    <w:p>
      <w:pPr>
        <w:pStyle w:val="ListParagraph"/>
        <w:numPr>
          <w:ilvl w:val="0"/>
          <w:numId w:val="1"/>
        </w:numPr>
        <w:spacing w:after="60"/>
      </w:pPr>
      <w:r>
        <w:rPr>
          <w:b/>
          <w:bCs/>
        </w:rPr>
        <w:t xml:space="preserve">Cancelled</w:t>
      </w:r>
      <w:r>
        <w:t xml:space="preserve"> — cancelled or expired; the requester is refunded 95%.</w:t>
      </w:r>
    </w:p>
    <w:p>
      <w:pPr>
        <w:pStyle w:val="Heading1"/>
        <w:spacing w:after="140" w:before="340"/>
      </w:pPr>
      <w:r>
        <w:rPr>
          <w:b/>
          <w:bCs/>
          <w:color w:val="9B1C2E"/>
        </w:rPr>
        <w:t xml:space="preserve">13. When something doesn't make sense</w:t>
      </w:r>
    </w:p>
    <w:p>
      <w:pPr>
        <w:pStyle w:val="ListParagraph"/>
        <w:numPr>
          <w:ilvl w:val="0"/>
          <w:numId w:val="1"/>
        </w:numPr>
        <w:spacing w:after="60"/>
      </w:pPr>
      <w:r>
        <w:rPr>
          <w:b/>
          <w:bCs/>
        </w:rPr>
        <w:t xml:space="preserve">"A requester paid but their project isn't live."</w:t>
      </w:r>
      <w:r>
        <w:t xml:space="preserve"> Payments confirm on return automatically; if it's stuck, open </w:t>
      </w:r>
      <w:r>
        <w:rPr>
          <w:b/>
          <w:bCs/>
        </w:rPr>
        <w:t xml:space="preserve">Payment audit</w:t>
      </w:r>
      <w:r>
        <w:t xml:space="preserve">, find it under "Paid but not funded" or "Unconfirmed payment," and </w:t>
      </w:r>
      <w:r>
        <w:rPr>
          <w:b/>
          <w:bCs/>
        </w:rPr>
        <w:t xml:space="preserve">Deep re-check</w:t>
      </w:r>
      <w:r>
        <w:t xml:space="preserve">. A truly paid bill funds the project; a failed one means no money was taken.</w:t>
      </w:r>
    </w:p>
    <w:p>
      <w:pPr>
        <w:pStyle w:val="ListParagraph"/>
        <w:numPr>
          <w:ilvl w:val="0"/>
          <w:numId w:val="1"/>
        </w:numPr>
        <w:spacing w:after="60"/>
      </w:pPr>
      <w:r>
        <w:rPr>
          <w:b/>
          <w:bCs/>
        </w:rPr>
        <w:t xml:space="preserve">"A requester says they were charged twice."</w:t>
      </w:r>
      <w:r>
        <w:t xml:space="preserve"> Open </w:t>
      </w:r>
      <w:r>
        <w:rPr>
          <w:b/>
          <w:bCs/>
        </w:rPr>
        <w:t xml:space="preserve">Payment audit</w:t>
      </w:r>
      <w:r>
        <w:t xml:space="preserve">, </w:t>
      </w:r>
      <w:r>
        <w:rPr>
          <w:b/>
          <w:bCs/>
        </w:rPr>
        <w:t xml:space="preserve">Deep re-check</w:t>
      </w:r>
      <w:r>
        <w:t xml:space="preserve">, and look for </w:t>
      </w:r>
      <w:r>
        <w:rPr>
          <w:b/>
          <w:bCs/>
        </w:rPr>
        <w:t xml:space="preserve">Over / double payment</w:t>
      </w:r>
      <w:r>
        <w:t xml:space="preserve"> or a </w:t>
      </w:r>
      <w:r>
        <w:rPr>
          <w:b/>
          <w:bCs/>
        </w:rPr>
        <w:t xml:space="preserve">Stranded extra payment</w:t>
      </w:r>
      <w:r>
        <w:t xml:space="preserve"> that re-checks as Paid. Refund the surplus via </w:t>
      </w:r>
      <w:r>
        <w:rPr>
          <w:b/>
          <w:bCs/>
        </w:rPr>
        <w:t xml:space="preserve">Refunds</w:t>
      </w:r>
      <w:r>
        <w:t xml:space="preserve">.</w:t>
      </w:r>
    </w:p>
    <w:p>
      <w:pPr>
        <w:pStyle w:val="ListParagraph"/>
        <w:numPr>
          <w:ilvl w:val="0"/>
          <w:numId w:val="1"/>
        </w:numPr>
        <w:spacing w:after="60"/>
      </w:pPr>
      <w:r>
        <w:rPr>
          <w:b/>
          <w:bCs/>
        </w:rPr>
        <w:t xml:space="preserve">"A provider hasn't been paid."</w:t>
      </w:r>
      <w:r>
        <w:t xml:space="preserve"> Check </w:t>
      </w:r>
      <w:r>
        <w:rPr>
          <w:b/>
          <w:bCs/>
        </w:rPr>
        <w:t xml:space="preserve">Payouts → To pay</w:t>
      </w:r>
      <w:r>
        <w:t xml:space="preserve">. If the project shows Closed but no payout is listed, the completion may still be settling — refresh; if it persists, note the project.</w:t>
      </w:r>
    </w:p>
    <w:p>
      <w:pPr>
        <w:pStyle w:val="ListParagraph"/>
        <w:numPr>
          <w:ilvl w:val="0"/>
          <w:numId w:val="1"/>
        </w:numPr>
        <w:spacing w:after="60"/>
      </w:pPr>
      <w:r>
        <w:rPr>
          <w:b/>
          <w:bCs/>
        </w:rPr>
        <w:t xml:space="preserve">"A provider isn't sure how to deliver."</w:t>
      </w:r>
      <w:r>
        <w:t xml:space="preserve"> They open the project in </w:t>
      </w:r>
      <w:r>
        <w:rPr>
          <w:b/>
          <w:bCs/>
        </w:rPr>
        <w:t xml:space="preserve">Your work</w:t>
      </w:r>
      <w:r>
        <w:t xml:space="preserve"> and tap </w:t>
      </w:r>
      <w:r>
        <w:rPr>
          <w:b/>
          <w:bCs/>
        </w:rPr>
        <w:t xml:space="preserve">Submit project</w:t>
      </w:r>
      <w:r>
        <w:t xml:space="preserve">. There's no separate start step.</w:t>
      </w:r>
    </w:p>
    <w:p>
      <w:pPr>
        <w:pStyle w:val="ListParagraph"/>
        <w:numPr>
          <w:ilvl w:val="0"/>
          <w:numId w:val="1"/>
        </w:numPr>
        <w:spacing w:after="60"/>
      </w:pPr>
      <w:r>
        <w:rPr>
          <w:b/>
          <w:bCs/>
        </w:rPr>
        <w:t xml:space="preserve">"A member can't do anything."</w:t>
      </w:r>
      <w:r>
        <w:t xml:space="preserve"> Their account may be </w:t>
      </w:r>
      <w:r>
        <w:rPr>
          <w:b/>
          <w:bCs/>
        </w:rPr>
        <w:t xml:space="preserve">pending KYC</w:t>
      </w:r>
      <w:r>
        <w:t xml:space="preserve"> (approve it) or </w:t>
      </w:r>
      <w:r>
        <w:rPr>
          <w:b/>
          <w:bCs/>
        </w:rPr>
        <w:t xml:space="preserve">suspended</w:t>
      </w:r>
      <w:r>
        <w:t xml:space="preserve"> (restore it). Both are visible on their member record.</w:t>
      </w:r>
    </w:p>
    <w:p>
      <w:pPr>
        <w:pStyle w:val="ListParagraph"/>
        <w:numPr>
          <w:ilvl w:val="0"/>
          <w:numId w:val="1"/>
        </w:numPr>
        <w:spacing w:after="60"/>
      </w:pPr>
      <w:r>
        <w:rPr>
          <w:b/>
          <w:bCs/>
        </w:rPr>
        <w:t xml:space="preserve">"Where do I see who did what?"</w:t>
      </w:r>
      <w:r>
        <w:t xml:space="preserve"> The </w:t>
      </w:r>
      <w:r>
        <w:rPr>
          <w:b/>
          <w:bCs/>
        </w:rPr>
        <w:t xml:space="preserve">Audit log</w:t>
      </w:r>
      <w:r>
        <w:t xml:space="preserve"> in the Master console lists every staff action with a timestamp.</w:t>
      </w:r>
    </w:p>
    <w:p>
      <w:pPr>
        <w:spacing w:after="120"/>
      </w:pPr>
      <w:r>
        <w:t xml:space="preserve">For anything else, members can reach the </w:t>
      </w:r>
      <w:r>
        <w:rPr>
          <w:b/>
          <w:bCs/>
        </w:rPr>
        <w:t xml:space="preserve">service desk</w:t>
      </w:r>
      <w:r>
        <w:t xml:space="preserve"> from their inbox; staff questions go to the Master.</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2026-08-31T20:12:38.075Z</dcterms:created>
  <dcterms:modified xsi:type="dcterms:W3CDTF">2026-08-31T20:12:38.075Z</dcterms:modified>
</cp:coreProperties>
</file>

<file path=docProps/custom.xml><?xml version="1.0" encoding="utf-8"?>
<Properties xmlns="http://schemas.openxmlformats.org/officeDocument/2006/custom-properties" xmlns:vt="http://schemas.openxmlformats.org/officeDocument/2006/docPropsVTypes"/>
</file>