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E687A" w14:textId="77777777" w:rsidR="00E378DE" w:rsidRPr="00E378DE" w:rsidRDefault="00E378DE" w:rsidP="00E378DE">
      <w:pPr>
        <w:pStyle w:val="Heading1"/>
        <w:rPr>
          <w:rFonts w:eastAsia="Times New Roman"/>
          <w:lang w:eastAsia="en-GB"/>
        </w:rPr>
      </w:pPr>
      <w:r w:rsidRPr="00E378DE">
        <w:rPr>
          <w:rFonts w:eastAsia="Times New Roman"/>
          <w:lang w:eastAsia="en-GB"/>
        </w:rPr>
        <w:t>Consent Form for Composite Bonding Treatment</w:t>
      </w:r>
    </w:p>
    <w:p w14:paraId="3BB848A0" w14:textId="01A10899" w:rsidR="00E378DE" w:rsidRDefault="00E378DE" w:rsidP="00E378DE">
      <w:pPr>
        <w:pStyle w:val="NormalWeb"/>
        <w:rPr>
          <w:color w:val="000000"/>
        </w:rPr>
      </w:pPr>
      <w:r>
        <w:rPr>
          <w:rStyle w:val="Strong"/>
          <w:color w:val="000000"/>
        </w:rPr>
        <w:t>Proposed Composite Bonding Treatment:</w:t>
      </w:r>
      <w:r>
        <w:rPr>
          <w:color w:val="000000"/>
        </w:rPr>
        <w:br/>
        <w:t>Composite bonding is a cosmetic dental procedure where a tooth-</w:t>
      </w:r>
      <w:proofErr w:type="spellStart"/>
      <w:r>
        <w:rPr>
          <w:color w:val="000000"/>
        </w:rPr>
        <w:t>colored</w:t>
      </w:r>
      <w:proofErr w:type="spellEnd"/>
      <w:r>
        <w:rPr>
          <w:color w:val="000000"/>
        </w:rPr>
        <w:t xml:space="preserve"> resin material is applied to the teeth to improve their appearance. This procedure is often used to address </w:t>
      </w:r>
      <w:proofErr w:type="spellStart"/>
      <w:r>
        <w:rPr>
          <w:color w:val="000000"/>
        </w:rPr>
        <w:t>discolored</w:t>
      </w:r>
      <w:proofErr w:type="spellEnd"/>
      <w:r>
        <w:rPr>
          <w:color w:val="000000"/>
        </w:rPr>
        <w:t>, chipped, or misshapen teeth. It can also close gaps between teeth or make teeth look longer, enhancing both aesthetics and functionality.</w:t>
      </w:r>
    </w:p>
    <w:p w14:paraId="27C6ED81" w14:textId="77777777" w:rsidR="00E378DE" w:rsidRDefault="00E378DE" w:rsidP="00E378DE">
      <w:pPr>
        <w:pStyle w:val="NormalWeb"/>
        <w:rPr>
          <w:color w:val="000000"/>
        </w:rPr>
      </w:pPr>
      <w:r>
        <w:rPr>
          <w:rStyle w:val="Strong"/>
          <w:color w:val="000000"/>
        </w:rPr>
        <w:t>Duration of the Procedure:</w:t>
      </w:r>
      <w:r>
        <w:rPr>
          <w:color w:val="000000"/>
        </w:rPr>
        <w:br/>
        <w:t>Composite bonding typically requires one visit and can take 30 minutes to an hour per tooth, depending on the complexity of the case.</w:t>
      </w:r>
    </w:p>
    <w:p w14:paraId="15923D5D" w14:textId="77777777" w:rsidR="00E378DE" w:rsidRDefault="00E378DE" w:rsidP="00E378DE">
      <w:pPr>
        <w:pStyle w:val="NormalWeb"/>
        <w:rPr>
          <w:color w:val="000000"/>
        </w:rPr>
      </w:pPr>
      <w:r>
        <w:rPr>
          <w:rStyle w:val="Strong"/>
          <w:color w:val="000000"/>
        </w:rPr>
        <w:t>Materials Used:</w:t>
      </w:r>
      <w:r>
        <w:rPr>
          <w:color w:val="000000"/>
        </w:rPr>
        <w:br/>
        <w:t xml:space="preserve">The procedure involves applying a composite resin material, sculpting it to the desired shape, hardening it with a special light, and polishing it. The resin is </w:t>
      </w:r>
      <w:proofErr w:type="spellStart"/>
      <w:r>
        <w:rPr>
          <w:color w:val="000000"/>
        </w:rPr>
        <w:t>color</w:t>
      </w:r>
      <w:proofErr w:type="spellEnd"/>
      <w:r>
        <w:rPr>
          <w:color w:val="000000"/>
        </w:rPr>
        <w:t>-matched to your natural teeth for a seamless appearance.</w:t>
      </w:r>
    </w:p>
    <w:p w14:paraId="2648E7E9" w14:textId="77777777" w:rsidR="00E378DE" w:rsidRDefault="00E378DE" w:rsidP="00E378DE">
      <w:pPr>
        <w:pStyle w:val="NormalWeb"/>
        <w:rPr>
          <w:color w:val="000000"/>
        </w:rPr>
      </w:pPr>
      <w:r>
        <w:rPr>
          <w:rStyle w:val="Strong"/>
          <w:color w:val="000000"/>
        </w:rPr>
        <w:t>Site:</w:t>
      </w:r>
      <w:r>
        <w:rPr>
          <w:color w:val="000000"/>
        </w:rPr>
        <w:br/>
        <w:t>(Indicate the location of the proposed composite bonding treatment.)</w:t>
      </w:r>
    </w:p>
    <w:p w14:paraId="55F5A84A" w14:textId="77777777" w:rsidR="00E378DE" w:rsidRDefault="00D81EA0" w:rsidP="00E378DE">
      <w:r>
        <w:rPr>
          <w:noProof/>
        </w:rPr>
        <w:pict w14:anchorId="3F9C1074">
          <v:rect id="_x0000_i1028" alt="" style="width:451.3pt;height:.05pt;mso-width-percent:0;mso-height-percent:0;mso-width-percent:0;mso-height-percent:0" o:hralign="center" o:hrstd="t" o:hrnoshade="t" o:hr="t" fillcolor="black" stroked="f"/>
        </w:pict>
      </w:r>
    </w:p>
    <w:p w14:paraId="1ACB0977" w14:textId="77777777" w:rsidR="00E378DE" w:rsidRDefault="00E378DE" w:rsidP="00E378DE">
      <w:pPr>
        <w:pStyle w:val="Heading2"/>
        <w:rPr>
          <w:rStyle w:val="Strong"/>
          <w:b/>
          <w:bCs/>
          <w:color w:val="000000"/>
        </w:rPr>
      </w:pPr>
      <w:r>
        <w:rPr>
          <w:rStyle w:val="Strong"/>
          <w:b/>
          <w:bCs/>
          <w:color w:val="000000"/>
        </w:rPr>
        <w:br w:type="page"/>
      </w:r>
    </w:p>
    <w:p w14:paraId="4C460622" w14:textId="5341B509" w:rsidR="00E378DE" w:rsidRPr="00E378DE" w:rsidRDefault="00E378DE" w:rsidP="00E378DE">
      <w:pPr>
        <w:pStyle w:val="Heading2"/>
      </w:pPr>
      <w:r w:rsidRPr="00E378DE">
        <w:rPr>
          <w:rStyle w:val="Strong"/>
          <w:b/>
          <w:bCs/>
        </w:rPr>
        <w:lastRenderedPageBreak/>
        <w:t>Statement of Health Professional</w:t>
      </w:r>
    </w:p>
    <w:p w14:paraId="35662BBB" w14:textId="77777777" w:rsidR="00E378DE" w:rsidRDefault="00E378DE" w:rsidP="00E378DE">
      <w:pPr>
        <w:pStyle w:val="NormalWeb"/>
        <w:rPr>
          <w:color w:val="000000"/>
        </w:rPr>
      </w:pPr>
      <w:r>
        <w:rPr>
          <w:color w:val="000000"/>
        </w:rPr>
        <w:t>I have explained the procedure to the patient, including:</w:t>
      </w:r>
    </w:p>
    <w:p w14:paraId="2BA8758F" w14:textId="77777777" w:rsidR="00E378DE" w:rsidRDefault="00E378DE" w:rsidP="00E378DE">
      <w:pPr>
        <w:pStyle w:val="NormalWeb"/>
        <w:rPr>
          <w:color w:val="000000"/>
        </w:rPr>
      </w:pPr>
      <w:r>
        <w:rPr>
          <w:rStyle w:val="Strong"/>
          <w:color w:val="000000"/>
        </w:rPr>
        <w:t>The intended benefits:</w:t>
      </w:r>
      <w:r>
        <w:rPr>
          <w:color w:val="000000"/>
        </w:rPr>
        <w:br/>
      </w:r>
      <w:r>
        <w:rPr>
          <w:rFonts w:ascii="Segoe UI Symbol" w:hAnsi="Segoe UI Symbol" w:cs="Segoe UI Symbol"/>
          <w:color w:val="000000"/>
        </w:rPr>
        <w:t>☐</w:t>
      </w:r>
      <w:r>
        <w:rPr>
          <w:color w:val="000000"/>
        </w:rPr>
        <w:t xml:space="preserve"> Improving the appearance of teeth by fixing discoloration, chips, gaps, or misshapen teeth, with minimal invasiveness.</w:t>
      </w:r>
    </w:p>
    <w:p w14:paraId="78B2B381" w14:textId="77777777" w:rsidR="00E378DE" w:rsidRDefault="00D81EA0" w:rsidP="00E378DE">
      <w:r>
        <w:rPr>
          <w:noProof/>
        </w:rPr>
        <w:pict w14:anchorId="61300DB4">
          <v:rect id="_x0000_i1027" alt="" style="width:451.3pt;height:.05pt;mso-width-percent:0;mso-height-percent:0;mso-width-percent:0;mso-height-percent:0" o:hralign="center" o:hrstd="t" o:hrnoshade="t" o:hr="t" fillcolor="black" stroked="f"/>
        </w:pict>
      </w:r>
    </w:p>
    <w:p w14:paraId="7A9D63C8" w14:textId="77777777" w:rsidR="00E378DE" w:rsidRDefault="00E378DE" w:rsidP="00E378DE">
      <w:pPr>
        <w:pStyle w:val="Heading3"/>
        <w:rPr>
          <w:color w:val="000000"/>
        </w:rPr>
      </w:pPr>
      <w:r>
        <w:rPr>
          <w:rStyle w:val="Strong"/>
          <w:b/>
          <w:bCs/>
          <w:color w:val="000000"/>
        </w:rPr>
        <w:t>Risks and Potential Complications</w:t>
      </w:r>
    </w:p>
    <w:p w14:paraId="0309DC88" w14:textId="77777777" w:rsidR="00E378DE" w:rsidRDefault="00E378DE" w:rsidP="00E378DE">
      <w:pPr>
        <w:pStyle w:val="NormalWeb"/>
        <w:rPr>
          <w:color w:val="000000"/>
        </w:rPr>
      </w:pPr>
      <w:r>
        <w:rPr>
          <w:color w:val="000000"/>
        </w:rPr>
        <w:t>As with any dental procedure, there are risks and possible complications associated with composite bonding.</w:t>
      </w:r>
    </w:p>
    <w:p w14:paraId="2C5DFE09" w14:textId="77777777" w:rsidR="00E378DE" w:rsidRDefault="00E378DE" w:rsidP="00E378DE">
      <w:pPr>
        <w:pStyle w:val="NormalWeb"/>
        <w:rPr>
          <w:color w:val="000000"/>
        </w:rPr>
      </w:pPr>
      <w:r>
        <w:rPr>
          <w:rStyle w:val="Strong"/>
          <w:color w:val="000000"/>
        </w:rPr>
        <w:t>Expected Complications:</w:t>
      </w:r>
      <w:r>
        <w:rPr>
          <w:color w:val="000000"/>
        </w:rPr>
        <w:br/>
      </w:r>
      <w:r>
        <w:rPr>
          <w:rFonts w:ascii="Segoe UI Symbol" w:hAnsi="Segoe UI Symbol" w:cs="Segoe UI Symbol"/>
          <w:color w:val="000000"/>
        </w:rPr>
        <w:t>☐</w:t>
      </w:r>
      <w:r>
        <w:rPr>
          <w:color w:val="000000"/>
        </w:rPr>
        <w:t xml:space="preserve"> Temporary sensitivity to hot or cold temperatures.</w:t>
      </w:r>
      <w:r>
        <w:rPr>
          <w:color w:val="000000"/>
        </w:rPr>
        <w:br/>
      </w:r>
      <w:r>
        <w:rPr>
          <w:rFonts w:ascii="Segoe UI Symbol" w:hAnsi="Segoe UI Symbol" w:cs="Segoe UI Symbol"/>
          <w:color w:val="000000"/>
        </w:rPr>
        <w:t>☐</w:t>
      </w:r>
      <w:r>
        <w:rPr>
          <w:color w:val="000000"/>
        </w:rPr>
        <w:t xml:space="preserve"> Mild discomfort in the treated area.</w:t>
      </w:r>
    </w:p>
    <w:p w14:paraId="2CE774B1" w14:textId="77777777" w:rsidR="00E378DE" w:rsidRDefault="00E378DE" w:rsidP="00E378DE">
      <w:pPr>
        <w:pStyle w:val="NormalWeb"/>
        <w:rPr>
          <w:color w:val="000000"/>
        </w:rPr>
      </w:pPr>
      <w:r>
        <w:rPr>
          <w:rStyle w:val="Strong"/>
          <w:color w:val="000000"/>
        </w:rPr>
        <w:t>Common Risks and Complications:</w:t>
      </w:r>
      <w:r>
        <w:rPr>
          <w:color w:val="000000"/>
        </w:rPr>
        <w:br/>
      </w:r>
      <w:r>
        <w:rPr>
          <w:rFonts w:ascii="Segoe UI Symbol" w:hAnsi="Segoe UI Symbol" w:cs="Segoe UI Symbol"/>
          <w:color w:val="000000"/>
        </w:rPr>
        <w:t>☐</w:t>
      </w:r>
      <w:r>
        <w:rPr>
          <w:color w:val="000000"/>
        </w:rPr>
        <w:t xml:space="preserve"> Accidental damage to surrounding teeth or gums during the procedure.</w:t>
      </w:r>
      <w:r>
        <w:rPr>
          <w:color w:val="000000"/>
        </w:rPr>
        <w:br/>
      </w:r>
      <w:r>
        <w:rPr>
          <w:rFonts w:ascii="Segoe UI Symbol" w:hAnsi="Segoe UI Symbol" w:cs="Segoe UI Symbol"/>
          <w:color w:val="000000"/>
        </w:rPr>
        <w:t>☐</w:t>
      </w:r>
      <w:r>
        <w:rPr>
          <w:color w:val="000000"/>
        </w:rPr>
        <w:t xml:space="preserve"> Staining of the composite material over time, requiring periodic polishing or replacement.</w:t>
      </w:r>
      <w:r>
        <w:rPr>
          <w:color w:val="000000"/>
        </w:rPr>
        <w:br/>
      </w:r>
      <w:r>
        <w:rPr>
          <w:rFonts w:ascii="Segoe UI Symbol" w:hAnsi="Segoe UI Symbol" w:cs="Segoe UI Symbol"/>
          <w:color w:val="000000"/>
        </w:rPr>
        <w:t>☐</w:t>
      </w:r>
      <w:r>
        <w:rPr>
          <w:color w:val="000000"/>
        </w:rPr>
        <w:t xml:space="preserve"> Chipping or breakage of the bonding material, which may need repair or replacement.</w:t>
      </w:r>
    </w:p>
    <w:p w14:paraId="4674777A" w14:textId="77777777" w:rsidR="00E378DE" w:rsidRDefault="00E378DE" w:rsidP="00E378DE">
      <w:pPr>
        <w:pStyle w:val="NormalWeb"/>
        <w:rPr>
          <w:color w:val="000000"/>
        </w:rPr>
      </w:pPr>
      <w:r>
        <w:rPr>
          <w:rStyle w:val="Strong"/>
          <w:color w:val="000000"/>
        </w:rPr>
        <w:t>Rare Risks and Complications:</w:t>
      </w:r>
      <w:r>
        <w:rPr>
          <w:color w:val="000000"/>
        </w:rPr>
        <w:br/>
      </w:r>
      <w:r>
        <w:rPr>
          <w:rFonts w:ascii="Segoe UI Symbol" w:hAnsi="Segoe UI Symbol" w:cs="Segoe UI Symbol"/>
          <w:color w:val="000000"/>
        </w:rPr>
        <w:t>☐</w:t>
      </w:r>
      <w:r>
        <w:rPr>
          <w:color w:val="000000"/>
        </w:rPr>
        <w:t xml:space="preserve"> Allergic reaction to the composite resin material (extremely rare).</w:t>
      </w:r>
      <w:r>
        <w:rPr>
          <w:color w:val="000000"/>
        </w:rPr>
        <w:br/>
      </w:r>
      <w:r>
        <w:rPr>
          <w:rFonts w:ascii="Segoe UI Symbol" w:hAnsi="Segoe UI Symbol" w:cs="Segoe UI Symbol"/>
          <w:color w:val="000000"/>
        </w:rPr>
        <w:t>☐</w:t>
      </w:r>
      <w:r>
        <w:rPr>
          <w:color w:val="000000"/>
        </w:rPr>
        <w:t xml:space="preserve"> Damage to the nerve of the tooth, potentially requiring further treatment, such as a root canal.</w:t>
      </w:r>
    </w:p>
    <w:p w14:paraId="7D18609A" w14:textId="77777777" w:rsidR="00E378DE" w:rsidRDefault="00D81EA0" w:rsidP="00E378DE">
      <w:r>
        <w:rPr>
          <w:noProof/>
        </w:rPr>
        <w:pict w14:anchorId="0B8A8AE2">
          <v:rect id="_x0000_i1026" alt="" style="width:451.3pt;height:.05pt;mso-width-percent:0;mso-height-percent:0;mso-width-percent:0;mso-height-percent:0" o:hralign="center" o:hrstd="t" o:hrnoshade="t" o:hr="t" fillcolor="black" stroked="f"/>
        </w:pict>
      </w:r>
    </w:p>
    <w:p w14:paraId="2B3EF99E" w14:textId="77777777" w:rsidR="00E378DE" w:rsidRDefault="00E378DE" w:rsidP="00E378DE">
      <w:pPr>
        <w:pStyle w:val="Heading3"/>
        <w:rPr>
          <w:color w:val="000000"/>
        </w:rPr>
      </w:pPr>
      <w:r>
        <w:rPr>
          <w:rStyle w:val="Strong"/>
          <w:b/>
          <w:bCs/>
          <w:color w:val="000000"/>
        </w:rPr>
        <w:t>Alternative Treatment Options</w:t>
      </w:r>
    </w:p>
    <w:p w14:paraId="29FAFE0A" w14:textId="77777777" w:rsidR="00E378DE" w:rsidRDefault="00E378DE" w:rsidP="00E378DE">
      <w:pPr>
        <w:pStyle w:val="NormalWeb"/>
        <w:rPr>
          <w:color w:val="000000"/>
        </w:rPr>
      </w:pPr>
      <w:r>
        <w:rPr>
          <w:rFonts w:ascii="Segoe UI Symbol" w:hAnsi="Segoe UI Symbol" w:cs="Segoe UI Symbol"/>
          <w:color w:val="000000"/>
        </w:rPr>
        <w:t>☐</w:t>
      </w:r>
      <w:r>
        <w:rPr>
          <w:color w:val="000000"/>
        </w:rPr>
        <w:t xml:space="preserve"> Veneers or crowns, which are more durable but require more tooth reduction.</w:t>
      </w:r>
      <w:r>
        <w:rPr>
          <w:color w:val="000000"/>
        </w:rPr>
        <w:br/>
      </w:r>
      <w:r>
        <w:rPr>
          <w:rFonts w:ascii="Segoe UI Symbol" w:hAnsi="Segoe UI Symbol" w:cs="Segoe UI Symbol"/>
          <w:color w:val="000000"/>
        </w:rPr>
        <w:t>☐</w:t>
      </w:r>
      <w:r>
        <w:rPr>
          <w:color w:val="000000"/>
        </w:rPr>
        <w:t xml:space="preserve"> Orthodontic treatment to address misalignment or gaps.</w:t>
      </w:r>
      <w:r>
        <w:rPr>
          <w:color w:val="000000"/>
        </w:rPr>
        <w:br/>
      </w:r>
      <w:r>
        <w:rPr>
          <w:rFonts w:ascii="Segoe UI Symbol" w:hAnsi="Segoe UI Symbol" w:cs="Segoe UI Symbol"/>
          <w:color w:val="000000"/>
        </w:rPr>
        <w:t>☐</w:t>
      </w:r>
      <w:r>
        <w:rPr>
          <w:color w:val="000000"/>
        </w:rPr>
        <w:t xml:space="preserve"> No treatment, which may leave aesthetic or functional concerns unaddressed.</w:t>
      </w:r>
    </w:p>
    <w:p w14:paraId="1CF07EBB" w14:textId="77777777" w:rsidR="00E378DE" w:rsidRDefault="00D81EA0" w:rsidP="00E378DE">
      <w:r>
        <w:rPr>
          <w:noProof/>
        </w:rPr>
        <w:pict w14:anchorId="5CFEC76F">
          <v:rect id="_x0000_i1025" alt="" style="width:451.3pt;height:.05pt;mso-width-percent:0;mso-height-percent:0;mso-width-percent:0;mso-height-percent:0" o:hralign="center" o:hrstd="t" o:hrnoshade="t" o:hr="t" fillcolor="black" stroked="f"/>
        </w:pict>
      </w:r>
    </w:p>
    <w:p w14:paraId="513A8F25" w14:textId="77777777" w:rsidR="00E378DE" w:rsidRDefault="00E378DE" w:rsidP="00E378DE">
      <w:pPr>
        <w:pStyle w:val="Heading3"/>
        <w:rPr>
          <w:color w:val="000000"/>
        </w:rPr>
      </w:pPr>
      <w:r>
        <w:rPr>
          <w:rStyle w:val="Strong"/>
          <w:b/>
          <w:bCs/>
          <w:color w:val="000000"/>
        </w:rPr>
        <w:t>Post-Procedure Care</w:t>
      </w:r>
    </w:p>
    <w:p w14:paraId="4E9255A8" w14:textId="77777777" w:rsidR="00E378DE" w:rsidRDefault="00E378DE" w:rsidP="00E378DE">
      <w:pPr>
        <w:pStyle w:val="NormalWeb"/>
        <w:rPr>
          <w:color w:val="000000"/>
        </w:rPr>
      </w:pPr>
      <w:r>
        <w:rPr>
          <w:color w:val="000000"/>
        </w:rPr>
        <w:t>After composite bonding, the following care is recommended:</w:t>
      </w:r>
    </w:p>
    <w:p w14:paraId="5EECF85A" w14:textId="77777777" w:rsidR="00E378DE" w:rsidRDefault="00E378DE" w:rsidP="00E378DE">
      <w:pPr>
        <w:numPr>
          <w:ilvl w:val="0"/>
          <w:numId w:val="9"/>
        </w:numPr>
        <w:spacing w:before="100" w:beforeAutospacing="1" w:after="100" w:afterAutospacing="1"/>
        <w:rPr>
          <w:color w:val="000000"/>
        </w:rPr>
      </w:pPr>
      <w:r>
        <w:rPr>
          <w:color w:val="000000"/>
        </w:rPr>
        <w:t>Avoid biting on hard objects and consuming foods or beverages that can stain the teeth.</w:t>
      </w:r>
    </w:p>
    <w:p w14:paraId="44008B3B" w14:textId="77777777" w:rsidR="00E378DE" w:rsidRDefault="00E378DE" w:rsidP="00E378DE">
      <w:pPr>
        <w:numPr>
          <w:ilvl w:val="0"/>
          <w:numId w:val="9"/>
        </w:numPr>
        <w:spacing w:before="100" w:beforeAutospacing="1" w:after="100" w:afterAutospacing="1"/>
        <w:rPr>
          <w:color w:val="000000"/>
        </w:rPr>
      </w:pPr>
      <w:r>
        <w:rPr>
          <w:color w:val="000000"/>
        </w:rPr>
        <w:t>Practice regular brushing, flossing, and dental check-ups to maintain the health and appearance of bonded teeth.</w:t>
      </w:r>
    </w:p>
    <w:p w14:paraId="63EA3DE8" w14:textId="77777777" w:rsidR="00E378DE" w:rsidRDefault="00E378DE" w:rsidP="00E378DE">
      <w:pPr>
        <w:pStyle w:val="NormalWeb"/>
        <w:rPr>
          <w:color w:val="000000"/>
        </w:rPr>
      </w:pPr>
      <w:proofErr w:type="spellStart"/>
      <w:r>
        <w:rPr>
          <w:rStyle w:val="Strong"/>
          <w:color w:val="000000"/>
        </w:rPr>
        <w:lastRenderedPageBreak/>
        <w:t>Anesthesia</w:t>
      </w:r>
      <w:proofErr w:type="spellEnd"/>
      <w:r>
        <w:rPr>
          <w:rStyle w:val="Strong"/>
          <w:color w:val="000000"/>
        </w:rPr>
        <w:t xml:space="preserve"> Requirements:</w:t>
      </w:r>
      <w:r>
        <w:rPr>
          <w:color w:val="000000"/>
        </w:rPr>
        <w:br/>
      </w:r>
      <w:r>
        <w:rPr>
          <w:rFonts w:ascii="Segoe UI Symbol" w:hAnsi="Segoe UI Symbol" w:cs="Segoe UI Symbol"/>
          <w:color w:val="000000"/>
        </w:rPr>
        <w:t>☐</w:t>
      </w:r>
      <w:r>
        <w:rPr>
          <w:color w:val="000000"/>
        </w:rPr>
        <w:t xml:space="preserve"> Local </w:t>
      </w:r>
      <w:proofErr w:type="spellStart"/>
      <w:r>
        <w:rPr>
          <w:color w:val="000000"/>
        </w:rPr>
        <w:t>anesthesia</w:t>
      </w:r>
      <w:proofErr w:type="spellEnd"/>
      <w:r>
        <w:rPr>
          <w:color w:val="000000"/>
        </w:rPr>
        <w:t xml:space="preserve"> is not typically required unless decay removal or shape alteration is necessary.</w:t>
      </w:r>
    </w:p>
    <w:p w14:paraId="2C55E791" w14:textId="77777777" w:rsidR="00E378DE" w:rsidRDefault="00E378DE" w:rsidP="00E378DE">
      <w:pPr>
        <w:pStyle w:val="NormalWeb"/>
        <w:rPr>
          <w:color w:val="000000"/>
        </w:rPr>
      </w:pPr>
      <w:r>
        <w:rPr>
          <w:color w:val="000000"/>
        </w:rPr>
        <w:t>I have discussed the procedure in detail, including:</w:t>
      </w:r>
    </w:p>
    <w:p w14:paraId="76A169EF" w14:textId="77777777" w:rsidR="00E378DE" w:rsidRDefault="00E378DE" w:rsidP="00E378DE">
      <w:pPr>
        <w:numPr>
          <w:ilvl w:val="0"/>
          <w:numId w:val="10"/>
        </w:numPr>
        <w:spacing w:before="100" w:beforeAutospacing="1" w:after="100" w:afterAutospacing="1"/>
        <w:rPr>
          <w:color w:val="000000"/>
        </w:rPr>
      </w:pPr>
      <w:r>
        <w:rPr>
          <w:color w:val="000000"/>
        </w:rPr>
        <w:t>The likely steps involved in the treatment.</w:t>
      </w:r>
    </w:p>
    <w:p w14:paraId="2969E1DF" w14:textId="77777777" w:rsidR="00E378DE" w:rsidRDefault="00E378DE" w:rsidP="00E378DE">
      <w:pPr>
        <w:numPr>
          <w:ilvl w:val="0"/>
          <w:numId w:val="10"/>
        </w:numPr>
        <w:spacing w:before="100" w:beforeAutospacing="1" w:after="100" w:afterAutospacing="1"/>
        <w:rPr>
          <w:color w:val="000000"/>
        </w:rPr>
      </w:pPr>
      <w:r>
        <w:rPr>
          <w:color w:val="000000"/>
        </w:rPr>
        <w:t>The benefits and risks of alternative treatments, including no treatment.</w:t>
      </w:r>
    </w:p>
    <w:p w14:paraId="5E0AFF01" w14:textId="77777777" w:rsidR="00E378DE" w:rsidRDefault="00E378DE" w:rsidP="00E378DE">
      <w:pPr>
        <w:numPr>
          <w:ilvl w:val="0"/>
          <w:numId w:val="10"/>
        </w:numPr>
        <w:spacing w:before="100" w:beforeAutospacing="1" w:after="100" w:afterAutospacing="1"/>
        <w:rPr>
          <w:color w:val="000000"/>
        </w:rPr>
      </w:pPr>
      <w:r>
        <w:rPr>
          <w:color w:val="000000"/>
        </w:rPr>
        <w:t>Addressing any specific concerns raised by the patient.</w:t>
      </w:r>
    </w:p>
    <w:p w14:paraId="26AEC5B3" w14:textId="77777777" w:rsidR="00E378DE" w:rsidRDefault="00E378DE" w:rsidP="00E378DE">
      <w:pPr>
        <w:pStyle w:val="Heading3"/>
        <w:rPr>
          <w:rStyle w:val="Strong"/>
          <w:b/>
          <w:bCs/>
          <w:color w:val="000000"/>
        </w:rPr>
      </w:pPr>
    </w:p>
    <w:p w14:paraId="5764FF43" w14:textId="77777777" w:rsidR="00E378DE" w:rsidRDefault="00E378DE" w:rsidP="00E378DE">
      <w:pPr>
        <w:pStyle w:val="Heading3"/>
        <w:rPr>
          <w:rStyle w:val="Strong"/>
          <w:b/>
          <w:bCs/>
          <w:color w:val="000000"/>
        </w:rPr>
      </w:pPr>
      <w:r>
        <w:rPr>
          <w:rStyle w:val="Strong"/>
          <w:b/>
          <w:bCs/>
          <w:color w:val="000000"/>
        </w:rPr>
        <w:br w:type="page"/>
      </w:r>
    </w:p>
    <w:p w14:paraId="5FE6D561" w14:textId="3ACCA1B9" w:rsidR="00E378DE" w:rsidRPr="00E378DE" w:rsidRDefault="00E378DE" w:rsidP="00E378DE">
      <w:pPr>
        <w:pStyle w:val="Heading2"/>
      </w:pPr>
      <w:r w:rsidRPr="00E378DE">
        <w:rPr>
          <w:rStyle w:val="Strong"/>
          <w:b/>
          <w:bCs/>
        </w:rPr>
        <w:lastRenderedPageBreak/>
        <w:t>Statement of Patient</w:t>
      </w:r>
    </w:p>
    <w:p w14:paraId="3594D0AB" w14:textId="77777777" w:rsidR="00E378DE" w:rsidRDefault="00E378DE" w:rsidP="00E378DE">
      <w:pPr>
        <w:pStyle w:val="NormalWeb"/>
        <w:rPr>
          <w:color w:val="000000"/>
        </w:rPr>
      </w:pPr>
      <w:r>
        <w:rPr>
          <w:color w:val="000000"/>
        </w:rPr>
        <w:t>Please read this form carefully. If you have further questions, please ask—we are here to help. You have the right to change your mind at any time, including after signing this form.</w:t>
      </w:r>
    </w:p>
    <w:p w14:paraId="2915EF36" w14:textId="77777777" w:rsidR="00E378DE" w:rsidRDefault="00E378DE" w:rsidP="00E378DE">
      <w:pPr>
        <w:pStyle w:val="NormalWeb"/>
        <w:rPr>
          <w:color w:val="000000"/>
        </w:rPr>
      </w:pPr>
      <w:r>
        <w:rPr>
          <w:rFonts w:ascii="Segoe UI Symbol" w:hAnsi="Segoe UI Symbol" w:cs="Segoe UI Symbol"/>
          <w:color w:val="000000"/>
        </w:rPr>
        <w:t>☐</w:t>
      </w:r>
      <w:r>
        <w:rPr>
          <w:color w:val="000000"/>
        </w:rPr>
        <w:t xml:space="preserve"> I am the Patient.</w:t>
      </w:r>
    </w:p>
    <w:p w14:paraId="4986C235" w14:textId="77777777" w:rsidR="00E378DE" w:rsidRDefault="00E378DE" w:rsidP="00E378DE">
      <w:pPr>
        <w:pStyle w:val="NormalWeb"/>
        <w:rPr>
          <w:color w:val="000000"/>
        </w:rPr>
      </w:pPr>
      <w:r>
        <w:rPr>
          <w:color w:val="000000"/>
        </w:rPr>
        <w:t>I agree to the procedure or course of treatment as described on this form.</w:t>
      </w:r>
    </w:p>
    <w:p w14:paraId="51D5520E" w14:textId="77777777" w:rsidR="00E378DE" w:rsidRDefault="00E378DE" w:rsidP="00E378DE">
      <w:pPr>
        <w:numPr>
          <w:ilvl w:val="0"/>
          <w:numId w:val="11"/>
        </w:numPr>
        <w:spacing w:before="100" w:beforeAutospacing="1" w:after="100" w:afterAutospacing="1"/>
        <w:rPr>
          <w:color w:val="000000"/>
        </w:rPr>
      </w:pPr>
      <w:r>
        <w:rPr>
          <w:color w:val="000000"/>
        </w:rPr>
        <w:t>I understand the risks and complications associated with composite bonding, including temporary sensitivity, potential staining, or chipping.</w:t>
      </w:r>
    </w:p>
    <w:p w14:paraId="7FB9C503" w14:textId="77777777" w:rsidR="00E378DE" w:rsidRDefault="00E378DE" w:rsidP="00E378DE">
      <w:pPr>
        <w:numPr>
          <w:ilvl w:val="0"/>
          <w:numId w:val="11"/>
        </w:numPr>
        <w:spacing w:before="100" w:beforeAutospacing="1" w:after="100" w:afterAutospacing="1"/>
        <w:rPr>
          <w:color w:val="000000"/>
        </w:rPr>
      </w:pPr>
      <w:r>
        <w:rPr>
          <w:color w:val="000000"/>
        </w:rPr>
        <w:t>I acknowledge the longevity of composite bonding varies and is influenced by personal habits and oral hygiene.</w:t>
      </w:r>
    </w:p>
    <w:p w14:paraId="14C813CE" w14:textId="77777777" w:rsidR="00E378DE" w:rsidRDefault="00E378DE" w:rsidP="00E378DE">
      <w:pPr>
        <w:numPr>
          <w:ilvl w:val="0"/>
          <w:numId w:val="11"/>
        </w:numPr>
        <w:spacing w:before="100" w:beforeAutospacing="1" w:after="100" w:afterAutospacing="1"/>
        <w:rPr>
          <w:color w:val="000000"/>
        </w:rPr>
      </w:pPr>
      <w:r>
        <w:rPr>
          <w:color w:val="000000"/>
        </w:rPr>
        <w:t>I understand and accept the alternative treatment options provided.</w:t>
      </w:r>
    </w:p>
    <w:p w14:paraId="5AAC8825" w14:textId="77777777" w:rsidR="00E378DE" w:rsidRDefault="00E378DE" w:rsidP="00E378DE">
      <w:pPr>
        <w:numPr>
          <w:ilvl w:val="0"/>
          <w:numId w:val="11"/>
        </w:numPr>
        <w:spacing w:before="100" w:beforeAutospacing="1" w:after="100" w:afterAutospacing="1"/>
        <w:rPr>
          <w:color w:val="000000"/>
        </w:rPr>
      </w:pPr>
      <w:r>
        <w:rPr>
          <w:color w:val="000000"/>
        </w:rPr>
        <w:t>I consent to photographs of my teeth being taken for documentation and treatment illustration purposes.</w:t>
      </w:r>
    </w:p>
    <w:p w14:paraId="27EFEA21" w14:textId="77777777" w:rsidR="00E378DE" w:rsidRDefault="00E378DE" w:rsidP="00E378DE">
      <w:pPr>
        <w:numPr>
          <w:ilvl w:val="0"/>
          <w:numId w:val="11"/>
        </w:numPr>
        <w:spacing w:before="100" w:beforeAutospacing="1" w:after="100" w:afterAutospacing="1"/>
        <w:rPr>
          <w:color w:val="000000"/>
        </w:rPr>
      </w:pPr>
      <w:r>
        <w:rPr>
          <w:color w:val="000000"/>
        </w:rPr>
        <w:t>I am satisfied with the explanation provided and consent to proceed with composite bonding treatment.</w:t>
      </w:r>
    </w:p>
    <w:p w14:paraId="66CDBE6A" w14:textId="77777777" w:rsidR="00E378DE" w:rsidRDefault="00E378DE" w:rsidP="00E378DE">
      <w:pPr>
        <w:pStyle w:val="NormalWeb"/>
        <w:rPr>
          <w:rStyle w:val="Strong"/>
          <w:color w:val="000000"/>
        </w:rPr>
      </w:pPr>
      <w:r>
        <w:rPr>
          <w:rStyle w:val="Strong"/>
          <w:color w:val="000000"/>
        </w:rPr>
        <w:br w:type="page"/>
      </w:r>
    </w:p>
    <w:p w14:paraId="64D9928D" w14:textId="17B8807C" w:rsidR="00E378DE" w:rsidRPr="00D50769" w:rsidRDefault="00295CBA" w:rsidP="00E378DE">
      <w:pPr>
        <w:pStyle w:val="Heading2"/>
      </w:pPr>
      <w:r>
        <w:lastRenderedPageBreak/>
        <w:t>Signatures</w:t>
      </w:r>
    </w:p>
    <w:p w14:paraId="09D81C71" w14:textId="77777777" w:rsidR="00E378DE" w:rsidRPr="00D50769" w:rsidRDefault="00E378DE" w:rsidP="00E378DE">
      <w:pPr>
        <w:spacing w:before="100" w:beforeAutospacing="1" w:after="100" w:afterAutospacing="1"/>
        <w:rPr>
          <w14:ligatures w14:val="none"/>
        </w:rPr>
      </w:pPr>
      <w:r w:rsidRPr="00D50769">
        <w:rPr>
          <w:rFonts w:eastAsia="Times New Roman"/>
          <w:b/>
          <w:bCs/>
          <w14:ligatures w14:val="none"/>
        </w:rPr>
        <w:t>Patient Details</w:t>
      </w:r>
    </w:p>
    <w:p w14:paraId="42C7E023" w14:textId="77777777" w:rsidR="00E378DE" w:rsidRPr="00D50769" w:rsidRDefault="00E378DE" w:rsidP="00E378DE">
      <w:pPr>
        <w:numPr>
          <w:ilvl w:val="0"/>
          <w:numId w:val="3"/>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08EE6454" w14:textId="77777777" w:rsidR="00E378DE" w:rsidRPr="00D50769" w:rsidRDefault="00E378DE" w:rsidP="00E378DE">
      <w:pPr>
        <w:numPr>
          <w:ilvl w:val="0"/>
          <w:numId w:val="3"/>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3C8B942D" w14:textId="77777777" w:rsidR="00E378DE" w:rsidRPr="00D50769" w:rsidRDefault="00E378DE" w:rsidP="00E378DE">
      <w:pPr>
        <w:numPr>
          <w:ilvl w:val="0"/>
          <w:numId w:val="3"/>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51C05BE3" w14:textId="77777777" w:rsidR="00E378DE" w:rsidRPr="00D50769" w:rsidRDefault="00E378DE" w:rsidP="00E378DE">
      <w:pPr>
        <w:numPr>
          <w:ilvl w:val="0"/>
          <w:numId w:val="3"/>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5B91EFA0" w14:textId="77777777" w:rsidR="00E378DE" w:rsidRPr="00D50769" w:rsidRDefault="00E378DE" w:rsidP="00E378DE">
      <w:pPr>
        <w:spacing w:before="100" w:beforeAutospacing="1" w:after="100" w:afterAutospacing="1"/>
        <w:rPr>
          <w14:ligatures w14:val="none"/>
        </w:rPr>
      </w:pPr>
      <w:r w:rsidRPr="00D50769">
        <w:rPr>
          <w:rFonts w:eastAsia="Times New Roman"/>
          <w:b/>
          <w:bCs/>
          <w14:ligatures w14:val="none"/>
        </w:rPr>
        <w:t>Patient Consent</w:t>
      </w:r>
    </w:p>
    <w:p w14:paraId="08A2B701" w14:textId="77777777" w:rsidR="00E378DE" w:rsidRPr="00D50769" w:rsidRDefault="00E378DE" w:rsidP="00E378DE">
      <w:pPr>
        <w:numPr>
          <w:ilvl w:val="0"/>
          <w:numId w:val="4"/>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55347BA" w14:textId="77777777" w:rsidR="00E378DE" w:rsidRPr="00D50769" w:rsidRDefault="00E378DE" w:rsidP="00E378DE">
      <w:pPr>
        <w:numPr>
          <w:ilvl w:val="0"/>
          <w:numId w:val="4"/>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46F38469" w14:textId="77777777" w:rsidR="00E378DE" w:rsidRPr="00D50769" w:rsidRDefault="00E378DE" w:rsidP="00E378DE">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072B81D2" w14:textId="77777777" w:rsidR="00E378DE" w:rsidRPr="00D50769" w:rsidRDefault="00E378DE" w:rsidP="00E378DE">
      <w:pPr>
        <w:numPr>
          <w:ilvl w:val="0"/>
          <w:numId w:val="5"/>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B200851" w14:textId="77777777" w:rsidR="00E378DE" w:rsidRPr="00D50769" w:rsidRDefault="00E378DE" w:rsidP="00E378DE">
      <w:pPr>
        <w:numPr>
          <w:ilvl w:val="0"/>
          <w:numId w:val="5"/>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6EBD9A8" w14:textId="77777777" w:rsidR="00E378DE" w:rsidRPr="00D50769" w:rsidRDefault="00E378DE" w:rsidP="00E378DE">
      <w:pPr>
        <w:numPr>
          <w:ilvl w:val="0"/>
          <w:numId w:val="5"/>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2109A76C" w14:textId="77777777" w:rsidR="00E378DE" w:rsidRPr="00D50769" w:rsidRDefault="00E378DE" w:rsidP="00E378DE">
      <w:pPr>
        <w:numPr>
          <w:ilvl w:val="0"/>
          <w:numId w:val="5"/>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0A68A637" w14:textId="77777777" w:rsidR="00E378DE" w:rsidRPr="00D50769" w:rsidRDefault="00E378DE" w:rsidP="00E378DE">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6BBD467F" w14:textId="77777777" w:rsidR="00E378DE" w:rsidRPr="00D50769" w:rsidRDefault="00E378DE" w:rsidP="00E378DE">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57467105" w14:textId="77777777" w:rsidR="00E378DE" w:rsidRPr="00D50769" w:rsidRDefault="00E378DE" w:rsidP="00E378DE">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446AA276" w14:textId="77777777" w:rsidR="00E378DE" w:rsidRPr="00D50769" w:rsidRDefault="00E378DE" w:rsidP="00E378DE">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49E753F2" w14:textId="77777777" w:rsidR="00E378DE" w:rsidRPr="00D50769" w:rsidRDefault="00E378DE" w:rsidP="00E378DE">
      <w:pPr>
        <w:spacing w:before="100" w:beforeAutospacing="1" w:after="100" w:afterAutospacing="1"/>
        <w:rPr>
          <w14:ligatures w14:val="none"/>
        </w:rPr>
      </w:pPr>
      <w:r w:rsidRPr="00D50769">
        <w:rPr>
          <w:rFonts w:eastAsia="Times New Roman"/>
          <w:b/>
          <w:bCs/>
          <w14:ligatures w14:val="none"/>
        </w:rPr>
        <w:t>Acknowledgment</w:t>
      </w:r>
    </w:p>
    <w:p w14:paraId="4A8C44E7" w14:textId="77777777" w:rsidR="00E378DE" w:rsidRPr="00D50769" w:rsidRDefault="00E378DE" w:rsidP="00E378DE">
      <w:pPr>
        <w:numPr>
          <w:ilvl w:val="0"/>
          <w:numId w:val="7"/>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023C3188" w14:textId="77777777" w:rsidR="00E378DE" w:rsidRPr="00D50769" w:rsidRDefault="00E378DE" w:rsidP="00E378DE">
      <w:pPr>
        <w:numPr>
          <w:ilvl w:val="0"/>
          <w:numId w:val="7"/>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5A44D930" w14:textId="77777777" w:rsidR="00E378DE" w:rsidRPr="00D50769" w:rsidRDefault="00E378DE" w:rsidP="00E378DE">
      <w:pPr>
        <w:numPr>
          <w:ilvl w:val="1"/>
          <w:numId w:val="7"/>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1E4CFBC8" w14:textId="77777777" w:rsidR="00E378DE" w:rsidRPr="00D50769" w:rsidRDefault="00E378DE" w:rsidP="00E378DE">
      <w:pPr>
        <w:numPr>
          <w:ilvl w:val="1"/>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A63DD02" w14:textId="77777777" w:rsidR="00E378DE" w:rsidRDefault="00E378DE" w:rsidP="00E378DE"/>
    <w:p w14:paraId="61FFCB9D" w14:textId="77777777" w:rsidR="00B92A1A" w:rsidRDefault="00B92A1A" w:rsidP="00E378DE">
      <w:pPr>
        <w:pStyle w:val="NormalWeb"/>
      </w:pPr>
    </w:p>
    <w:sectPr w:rsidR="00B92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5104"/>
    <w:multiLevelType w:val="multilevel"/>
    <w:tmpl w:val="A04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A1A0A"/>
    <w:multiLevelType w:val="multilevel"/>
    <w:tmpl w:val="4BF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4218D"/>
    <w:multiLevelType w:val="multilevel"/>
    <w:tmpl w:val="A92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A61A3"/>
    <w:multiLevelType w:val="multilevel"/>
    <w:tmpl w:val="0F8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7525D"/>
    <w:multiLevelType w:val="multilevel"/>
    <w:tmpl w:val="058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C4248"/>
    <w:multiLevelType w:val="multilevel"/>
    <w:tmpl w:val="30A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15CA5"/>
    <w:multiLevelType w:val="multilevel"/>
    <w:tmpl w:val="FB0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92738">
    <w:abstractNumId w:val="11"/>
  </w:num>
  <w:num w:numId="2" w16cid:durableId="1137256282">
    <w:abstractNumId w:val="10"/>
  </w:num>
  <w:num w:numId="3" w16cid:durableId="840508344">
    <w:abstractNumId w:val="2"/>
  </w:num>
  <w:num w:numId="4" w16cid:durableId="386688712">
    <w:abstractNumId w:val="1"/>
  </w:num>
  <w:num w:numId="5" w16cid:durableId="549196129">
    <w:abstractNumId w:val="7"/>
  </w:num>
  <w:num w:numId="6" w16cid:durableId="1389188980">
    <w:abstractNumId w:val="9"/>
  </w:num>
  <w:num w:numId="7" w16cid:durableId="1944797412">
    <w:abstractNumId w:val="5"/>
  </w:num>
  <w:num w:numId="8" w16cid:durableId="2119835347">
    <w:abstractNumId w:val="6"/>
  </w:num>
  <w:num w:numId="9" w16cid:durableId="2049186476">
    <w:abstractNumId w:val="4"/>
  </w:num>
  <w:num w:numId="10" w16cid:durableId="1930651117">
    <w:abstractNumId w:val="8"/>
  </w:num>
  <w:num w:numId="11" w16cid:durableId="400711803">
    <w:abstractNumId w:val="0"/>
  </w:num>
  <w:num w:numId="12" w16cid:durableId="1675525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DE"/>
    <w:rsid w:val="001E478D"/>
    <w:rsid w:val="00295CBA"/>
    <w:rsid w:val="003248B8"/>
    <w:rsid w:val="004A4E55"/>
    <w:rsid w:val="007A2779"/>
    <w:rsid w:val="008D2989"/>
    <w:rsid w:val="00A14F76"/>
    <w:rsid w:val="00B92A1A"/>
    <w:rsid w:val="00C64047"/>
    <w:rsid w:val="00D81EA0"/>
    <w:rsid w:val="00DF2F6C"/>
    <w:rsid w:val="00E37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8489F"/>
  <w15:chartTrackingRefBased/>
  <w15:docId w15:val="{90C87606-E8E3-E549-93AC-E816FCA8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E378DE"/>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E37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8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E378DE"/>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E37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DE"/>
    <w:rPr>
      <w:rFonts w:eastAsiaTheme="majorEastAsia" w:cstheme="majorBidi"/>
      <w:color w:val="272727" w:themeColor="text1" w:themeTint="D8"/>
    </w:rPr>
  </w:style>
  <w:style w:type="paragraph" w:styleId="Subtitle">
    <w:name w:val="Subtitle"/>
    <w:basedOn w:val="Normal"/>
    <w:next w:val="Normal"/>
    <w:link w:val="SubtitleChar"/>
    <w:uiPriority w:val="11"/>
    <w:qFormat/>
    <w:rsid w:val="00E378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78DE"/>
    <w:rPr>
      <w:i/>
      <w:iCs/>
      <w:color w:val="404040" w:themeColor="text1" w:themeTint="BF"/>
    </w:rPr>
  </w:style>
  <w:style w:type="paragraph" w:styleId="ListParagraph">
    <w:name w:val="List Paragraph"/>
    <w:basedOn w:val="Normal"/>
    <w:uiPriority w:val="34"/>
    <w:qFormat/>
    <w:rsid w:val="00E378DE"/>
    <w:pPr>
      <w:ind w:left="720"/>
      <w:contextualSpacing/>
    </w:pPr>
  </w:style>
  <w:style w:type="character" w:styleId="IntenseEmphasis">
    <w:name w:val="Intense Emphasis"/>
    <w:basedOn w:val="DefaultParagraphFont"/>
    <w:uiPriority w:val="21"/>
    <w:qFormat/>
    <w:rsid w:val="00E378DE"/>
    <w:rPr>
      <w:i/>
      <w:iCs/>
      <w:color w:val="0F4761" w:themeColor="accent1" w:themeShade="BF"/>
    </w:rPr>
  </w:style>
  <w:style w:type="paragraph" w:styleId="IntenseQuote">
    <w:name w:val="Intense Quote"/>
    <w:basedOn w:val="Normal"/>
    <w:next w:val="Normal"/>
    <w:link w:val="IntenseQuoteChar"/>
    <w:uiPriority w:val="30"/>
    <w:qFormat/>
    <w:rsid w:val="00E37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8DE"/>
    <w:rPr>
      <w:i/>
      <w:iCs/>
      <w:color w:val="0F4761" w:themeColor="accent1" w:themeShade="BF"/>
    </w:rPr>
  </w:style>
  <w:style w:type="character" w:styleId="IntenseReference">
    <w:name w:val="Intense Reference"/>
    <w:basedOn w:val="DefaultParagraphFont"/>
    <w:uiPriority w:val="32"/>
    <w:qFormat/>
    <w:rsid w:val="00E378DE"/>
    <w:rPr>
      <w:b/>
      <w:bCs/>
      <w:smallCaps/>
      <w:color w:val="0F4761" w:themeColor="accent1" w:themeShade="BF"/>
      <w:spacing w:val="5"/>
    </w:rPr>
  </w:style>
  <w:style w:type="character" w:styleId="Strong">
    <w:name w:val="Strong"/>
    <w:basedOn w:val="DefaultParagraphFont"/>
    <w:uiPriority w:val="22"/>
    <w:qFormat/>
    <w:rsid w:val="00E378DE"/>
    <w:rPr>
      <w:b/>
      <w:bCs/>
    </w:rPr>
  </w:style>
  <w:style w:type="paragraph" w:styleId="NormalWeb">
    <w:name w:val="Normal (Web)"/>
    <w:basedOn w:val="Normal"/>
    <w:uiPriority w:val="99"/>
    <w:unhideWhenUsed/>
    <w:rsid w:val="00E378D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37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9957">
      <w:bodyDiv w:val="1"/>
      <w:marLeft w:val="0"/>
      <w:marRight w:val="0"/>
      <w:marTop w:val="0"/>
      <w:marBottom w:val="0"/>
      <w:divBdr>
        <w:top w:val="none" w:sz="0" w:space="0" w:color="auto"/>
        <w:left w:val="none" w:sz="0" w:space="0" w:color="auto"/>
        <w:bottom w:val="none" w:sz="0" w:space="0" w:color="auto"/>
        <w:right w:val="none" w:sz="0" w:space="0" w:color="auto"/>
      </w:divBdr>
    </w:div>
    <w:div w:id="1620335459">
      <w:bodyDiv w:val="1"/>
      <w:marLeft w:val="0"/>
      <w:marRight w:val="0"/>
      <w:marTop w:val="0"/>
      <w:marBottom w:val="0"/>
      <w:divBdr>
        <w:top w:val="none" w:sz="0" w:space="0" w:color="auto"/>
        <w:left w:val="none" w:sz="0" w:space="0" w:color="auto"/>
        <w:bottom w:val="none" w:sz="0" w:space="0" w:color="auto"/>
        <w:right w:val="none" w:sz="0" w:space="0" w:color="auto"/>
      </w:divBdr>
    </w:div>
    <w:div w:id="196241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2024-12-06T11:22:00Z</dcterms:created>
  <dcterms:modified xsi:type="dcterms:W3CDTF">2024-12-06T12:49:00Z</dcterms:modified>
</cp:coreProperties>
</file>