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67ADA" w14:textId="77777777" w:rsidR="004C4B3E" w:rsidRPr="004C4B3E" w:rsidRDefault="004C4B3E" w:rsidP="004C4B3E">
      <w:pPr>
        <w:pStyle w:val="Heading1"/>
        <w:rPr>
          <w:rFonts w:eastAsia="Times New Roman"/>
          <w:lang w:eastAsia="en-GB"/>
        </w:rPr>
      </w:pPr>
      <w:r w:rsidRPr="004C4B3E">
        <w:rPr>
          <w:rFonts w:eastAsia="Times New Roman"/>
          <w:lang w:eastAsia="en-GB"/>
        </w:rPr>
        <w:t>Consent for Direct Access Treatment with a Dental Therapist</w:t>
      </w:r>
    </w:p>
    <w:p w14:paraId="4CF3FB99" w14:textId="77777777" w:rsidR="004C4B3E" w:rsidRPr="004C4B3E" w:rsidRDefault="00CD50C7" w:rsidP="004C4B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CA6AF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470806D5" w14:textId="77777777" w:rsidR="004C4B3E" w:rsidRPr="004C4B3E" w:rsidRDefault="004C4B3E" w:rsidP="004C4B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Background</w:t>
      </w: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 General Dental Council (GDC) permits patients to directly access the services of a dental therapist from 1st May 2013. Previously, a dentist had to see the patient prior to prescribing any dental treatment to a dental therapist. This requirement has now changed, with some exceptions.</w:t>
      </w:r>
    </w:p>
    <w:p w14:paraId="19FAE296" w14:textId="77777777" w:rsidR="004C4B3E" w:rsidRPr="004C4B3E" w:rsidRDefault="00CD50C7" w:rsidP="004C4B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C37C17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48D359BA" w14:textId="77777777" w:rsidR="004C4B3E" w:rsidRPr="004C4B3E" w:rsidRDefault="004C4B3E" w:rsidP="004C4B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Direct Access</w:t>
      </w:r>
    </w:p>
    <w:p w14:paraId="6F26081D" w14:textId="77777777" w:rsidR="004C4B3E" w:rsidRPr="004C4B3E" w:rsidRDefault="004C4B3E" w:rsidP="004C4B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important to understand the scope of what a dental therapist can and cannot do:</w:t>
      </w:r>
    </w:p>
    <w:p w14:paraId="21122EAF" w14:textId="77777777" w:rsidR="004C4B3E" w:rsidRPr="004C4B3E" w:rsidRDefault="004C4B3E" w:rsidP="004C4B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 dental therapist can do:</w:t>
      </w:r>
    </w:p>
    <w:p w14:paraId="5195A380" w14:textId="77777777" w:rsidR="004C4B3E" w:rsidRPr="004C4B3E" w:rsidRDefault="004C4B3E" w:rsidP="004C4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Diagnose tooth decay and gum diseases.</w:t>
      </w:r>
    </w:p>
    <w:p w14:paraId="74AE3A9E" w14:textId="77777777" w:rsidR="004C4B3E" w:rsidRPr="004C4B3E" w:rsidRDefault="004C4B3E" w:rsidP="004C4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treatments such as fillings and teeth cleaning.</w:t>
      </w:r>
    </w:p>
    <w:p w14:paraId="5B0BA66C" w14:textId="77777777" w:rsidR="004C4B3E" w:rsidRPr="004C4B3E" w:rsidRDefault="004C4B3E" w:rsidP="004C4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Take x-rays (radiographs) to aid in diagnosis.</w:t>
      </w:r>
    </w:p>
    <w:p w14:paraId="68FC7425" w14:textId="77777777" w:rsidR="004C4B3E" w:rsidRPr="004C4B3E" w:rsidRDefault="004C4B3E" w:rsidP="004C4B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 baby teeth.</w:t>
      </w:r>
    </w:p>
    <w:p w14:paraId="38009366" w14:textId="77777777" w:rsidR="004C4B3E" w:rsidRPr="004C4B3E" w:rsidRDefault="004C4B3E" w:rsidP="004C4B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 dental therapist cannot do:</w:t>
      </w:r>
    </w:p>
    <w:p w14:paraId="09236F5F" w14:textId="77777777" w:rsidR="004C4B3E" w:rsidRPr="004C4B3E" w:rsidRDefault="004C4B3E" w:rsidP="004C4B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Prescribe antibiotics.</w:t>
      </w:r>
    </w:p>
    <w:p w14:paraId="2F7455A5" w14:textId="77777777" w:rsidR="004C4B3E" w:rsidRPr="004C4B3E" w:rsidRDefault="004C4B3E" w:rsidP="004C4B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 complex or advanced treatments such as crowns, bridges, root canal work, dentures, or extractions of adult teeth.</w:t>
      </w:r>
    </w:p>
    <w:p w14:paraId="1D067562" w14:textId="77777777" w:rsidR="004C4B3E" w:rsidRPr="004C4B3E" w:rsidRDefault="00CD50C7" w:rsidP="004C4B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C4323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1BD1ED4C" w14:textId="77777777" w:rsidR="004C4B3E" w:rsidRPr="004C4B3E" w:rsidRDefault="004C4B3E" w:rsidP="004C4B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Referral Back to a Dentist</w:t>
      </w:r>
    </w:p>
    <w:p w14:paraId="5F893507" w14:textId="77777777" w:rsidR="004C4B3E" w:rsidRPr="004C4B3E" w:rsidRDefault="004C4B3E" w:rsidP="004C4B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Should a treatment or condition outside of a dental therapist's scope be identified, you may need to have an additional examination by a dentist. Dental therapists act in your best interest and will refer you to the appropriate clinician if necessary to complete your treatment.</w:t>
      </w:r>
    </w:p>
    <w:p w14:paraId="2DC44521" w14:textId="77777777" w:rsidR="004C4B3E" w:rsidRPr="004C4B3E" w:rsidRDefault="00CD50C7" w:rsidP="004C4B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288C2C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5D9CD8EE" w14:textId="77777777" w:rsidR="004C4B3E" w:rsidRPr="004C4B3E" w:rsidRDefault="004C4B3E" w:rsidP="004C4B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Consent</w:t>
      </w:r>
    </w:p>
    <w:p w14:paraId="653B0969" w14:textId="77777777" w:rsidR="004C4B3E" w:rsidRPr="004C4B3E" w:rsidRDefault="004C4B3E" w:rsidP="004C4B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have read and understood the limitations of direct access and agree to be treated under direct access arrangements.</w:t>
      </w:r>
    </w:p>
    <w:p w14:paraId="24E4F104" w14:textId="77777777" w:rsidR="004C4B3E" w:rsidRPr="004C4B3E" w:rsidRDefault="004C4B3E" w:rsidP="004C4B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understand:</w:t>
      </w:r>
    </w:p>
    <w:p w14:paraId="7DFEE132" w14:textId="77777777" w:rsidR="004C4B3E" w:rsidRPr="004C4B3E" w:rsidRDefault="004C4B3E" w:rsidP="004C4B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dental therapist is responsible only for treatments within their scope.</w:t>
      </w:r>
    </w:p>
    <w:p w14:paraId="36122497" w14:textId="77777777" w:rsidR="004C4B3E" w:rsidRPr="004C4B3E" w:rsidRDefault="004C4B3E" w:rsidP="004C4B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C4B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Regular visits to a dentist may still be required.</w:t>
      </w:r>
    </w:p>
    <w:p w14:paraId="6DFAF775" w14:textId="77777777" w:rsidR="004C4B3E" w:rsidRPr="00D50769" w:rsidRDefault="004C4B3E" w:rsidP="004C4B3E">
      <w:pPr>
        <w:pStyle w:val="Heading2"/>
      </w:pPr>
      <w:r>
        <w:lastRenderedPageBreak/>
        <w:t>Signatures</w:t>
      </w:r>
    </w:p>
    <w:p w14:paraId="4FF43013" w14:textId="77777777" w:rsidR="004C4B3E" w:rsidRPr="00D50769" w:rsidRDefault="004C4B3E" w:rsidP="004C4B3E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Details</w:t>
      </w:r>
    </w:p>
    <w:p w14:paraId="65E52A62" w14:textId="77777777" w:rsidR="004C4B3E" w:rsidRPr="00D50769" w:rsidRDefault="004C4B3E" w:rsidP="004C4B3E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2397D782" w14:textId="77777777" w:rsidR="004C4B3E" w:rsidRPr="00D50769" w:rsidRDefault="004C4B3E" w:rsidP="004C4B3E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 of Birth: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13334AE7" w14:textId="77777777" w:rsidR="004C4B3E" w:rsidRPr="00D50769" w:rsidRDefault="004C4B3E" w:rsidP="004C4B3E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Age: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</w:t>
      </w:r>
    </w:p>
    <w:p w14:paraId="31CD4DFF" w14:textId="77777777" w:rsidR="004C4B3E" w:rsidRPr="00D50769" w:rsidRDefault="004C4B3E" w:rsidP="004C4B3E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Special Requirements (e.g., other language/communication methods</w:t>
      </w:r>
      <w:proofErr w:type="gramStart"/>
      <w:r w:rsidRPr="00D50769">
        <w:rPr>
          <w:rFonts w:eastAsia="Times New Roman"/>
          <w:b/>
          <w:bCs/>
          <w14:ligatures w14:val="none"/>
        </w:rPr>
        <w:t>):</w:t>
      </w:r>
      <w:r w:rsidRPr="00D50769">
        <w:rPr>
          <w14:ligatures w14:val="none"/>
        </w:rPr>
        <w:t>_</w:t>
      </w:r>
      <w:proofErr w:type="gramEnd"/>
      <w:r w:rsidRPr="00D50769">
        <w:rPr>
          <w14:ligatures w14:val="none"/>
        </w:rPr>
        <w:t>____________________________________________________________</w:t>
      </w:r>
    </w:p>
    <w:p w14:paraId="2C35ED74" w14:textId="77777777" w:rsidR="004C4B3E" w:rsidRPr="00D50769" w:rsidRDefault="004C4B3E" w:rsidP="004C4B3E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Consent</w:t>
      </w:r>
    </w:p>
    <w:p w14:paraId="2BE34F5D" w14:textId="77777777" w:rsidR="004C4B3E" w:rsidRPr="00D50769" w:rsidRDefault="004C4B3E" w:rsidP="004C4B3E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4A685C8E" w14:textId="77777777" w:rsidR="004C4B3E" w:rsidRPr="00D50769" w:rsidRDefault="004C4B3E" w:rsidP="004C4B3E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20B38F27" w14:textId="77777777" w:rsidR="004C4B3E" w:rsidRPr="00D50769" w:rsidRDefault="004C4B3E" w:rsidP="004C4B3E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If Applicable: Parent/Witness Consent</w:t>
      </w:r>
      <w:r w:rsidRPr="00D50769">
        <w:rPr>
          <w14:ligatures w14:val="none"/>
        </w:rPr>
        <w:br/>
      </w:r>
      <w:r w:rsidRPr="00D50769">
        <w:rPr>
          <w:rFonts w:eastAsia="Times New Roman"/>
          <w:i/>
          <w:iCs/>
          <w14:ligatures w14:val="none"/>
        </w:rPr>
        <w:t>A witness should sign below if the patient is unable to sign but has indicated their consent. Young people/children able to consent themselves may also have a parent sign here.</w:t>
      </w:r>
    </w:p>
    <w:p w14:paraId="23877D4C" w14:textId="77777777" w:rsidR="004C4B3E" w:rsidRPr="00D50769" w:rsidRDefault="004C4B3E" w:rsidP="004C4B3E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1FDE93F2" w14:textId="77777777" w:rsidR="004C4B3E" w:rsidRPr="00D50769" w:rsidRDefault="004C4B3E" w:rsidP="004C4B3E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38DE5B65" w14:textId="77777777" w:rsidR="004C4B3E" w:rsidRPr="00D50769" w:rsidRDefault="004C4B3E" w:rsidP="004C4B3E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4564F92C" w14:textId="77777777" w:rsidR="004C4B3E" w:rsidRPr="00D50769" w:rsidRDefault="004C4B3E" w:rsidP="004C4B3E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Relationship to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4DB7F1C3" w14:textId="77777777" w:rsidR="004C4B3E" w:rsidRPr="00D50769" w:rsidRDefault="004C4B3E" w:rsidP="004C4B3E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Dentist</w:t>
      </w:r>
      <w:r>
        <w:rPr>
          <w:b/>
          <w:bCs/>
          <w14:ligatures w14:val="none"/>
        </w:rPr>
        <w:t xml:space="preserve">/ </w:t>
      </w: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Health Professional's</w:t>
      </w:r>
      <w:r w:rsidRPr="00D50769">
        <w:rPr>
          <w:rFonts w:eastAsia="Times New Roman"/>
          <w:b/>
          <w:bCs/>
          <w14:ligatures w14:val="none"/>
        </w:rPr>
        <w:t xml:space="preserve"> Details</w:t>
      </w:r>
    </w:p>
    <w:p w14:paraId="24C2AB72" w14:textId="77777777" w:rsidR="004C4B3E" w:rsidRPr="00D50769" w:rsidRDefault="004C4B3E" w:rsidP="004C4B3E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5B37F394" w14:textId="77777777" w:rsidR="004C4B3E" w:rsidRPr="00D50769" w:rsidRDefault="004C4B3E" w:rsidP="004C4B3E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0C885354" w14:textId="77777777" w:rsidR="004C4B3E" w:rsidRPr="00D50769" w:rsidRDefault="004C4B3E" w:rsidP="004C4B3E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64F179D5" w14:textId="77777777" w:rsidR="004C4B3E" w:rsidRPr="00D50769" w:rsidRDefault="004C4B3E" w:rsidP="004C4B3E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Acknowledgment</w:t>
      </w:r>
    </w:p>
    <w:p w14:paraId="1EDBC2B0" w14:textId="77777777" w:rsidR="004C4B3E" w:rsidRPr="00D50769" w:rsidRDefault="004C4B3E" w:rsidP="004C4B3E">
      <w:pPr>
        <w:numPr>
          <w:ilvl w:val="0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Copy Accepted by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Yes 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No</w:t>
      </w:r>
    </w:p>
    <w:p w14:paraId="6FC89966" w14:textId="77777777" w:rsidR="004C4B3E" w:rsidRPr="00D50769" w:rsidRDefault="004C4B3E" w:rsidP="004C4B3E">
      <w:pPr>
        <w:numPr>
          <w:ilvl w:val="0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Consent Withdrawn: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</w:t>
      </w:r>
      <w:proofErr w:type="gramStart"/>
      <w:r w:rsidRPr="00D50769">
        <w:rPr>
          <w14:ligatures w14:val="none"/>
        </w:rPr>
        <w:t>Yes</w:t>
      </w:r>
      <w:proofErr w:type="gramEnd"/>
    </w:p>
    <w:p w14:paraId="7DB1D87C" w14:textId="77777777" w:rsidR="004C4B3E" w:rsidRPr="00D50769" w:rsidRDefault="004C4B3E" w:rsidP="004C4B3E">
      <w:pPr>
        <w:numPr>
          <w:ilvl w:val="1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2ACB059C" w14:textId="77777777" w:rsidR="004C4B3E" w:rsidRPr="00D50769" w:rsidRDefault="004C4B3E" w:rsidP="004C4B3E">
      <w:pPr>
        <w:numPr>
          <w:ilvl w:val="1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2FE499F3" w14:textId="77777777" w:rsidR="00B92A1A" w:rsidRDefault="00B92A1A" w:rsidP="004C4B3E">
      <w:pPr>
        <w:spacing w:before="100" w:beforeAutospacing="1" w:after="100" w:afterAutospacing="1"/>
      </w:pPr>
    </w:p>
    <w:sectPr w:rsidR="00B92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C0F"/>
    <w:multiLevelType w:val="multilevel"/>
    <w:tmpl w:val="DD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20CC"/>
    <w:multiLevelType w:val="multilevel"/>
    <w:tmpl w:val="E5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781B"/>
    <w:multiLevelType w:val="multilevel"/>
    <w:tmpl w:val="00B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460FF"/>
    <w:multiLevelType w:val="multilevel"/>
    <w:tmpl w:val="D14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41FCA"/>
    <w:multiLevelType w:val="multilevel"/>
    <w:tmpl w:val="926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B3E8A"/>
    <w:multiLevelType w:val="multilevel"/>
    <w:tmpl w:val="D18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149AF"/>
    <w:multiLevelType w:val="multilevel"/>
    <w:tmpl w:val="0732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749EF"/>
    <w:multiLevelType w:val="multilevel"/>
    <w:tmpl w:val="4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622432">
    <w:abstractNumId w:val="5"/>
  </w:num>
  <w:num w:numId="2" w16cid:durableId="811100167">
    <w:abstractNumId w:val="6"/>
  </w:num>
  <w:num w:numId="3" w16cid:durableId="864976779">
    <w:abstractNumId w:val="2"/>
  </w:num>
  <w:num w:numId="4" w16cid:durableId="840508344">
    <w:abstractNumId w:val="1"/>
  </w:num>
  <w:num w:numId="5" w16cid:durableId="386688712">
    <w:abstractNumId w:val="0"/>
  </w:num>
  <w:num w:numId="6" w16cid:durableId="549196129">
    <w:abstractNumId w:val="4"/>
  </w:num>
  <w:num w:numId="7" w16cid:durableId="1389188980">
    <w:abstractNumId w:val="7"/>
  </w:num>
  <w:num w:numId="8" w16cid:durableId="194479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E"/>
    <w:rsid w:val="001E478D"/>
    <w:rsid w:val="003248B8"/>
    <w:rsid w:val="004A4E55"/>
    <w:rsid w:val="004C4B3E"/>
    <w:rsid w:val="007A2779"/>
    <w:rsid w:val="00A14F76"/>
    <w:rsid w:val="00B92A1A"/>
    <w:rsid w:val="00C64047"/>
    <w:rsid w:val="00CD50C7"/>
    <w:rsid w:val="00D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97BD"/>
  <w15:chartTrackingRefBased/>
  <w15:docId w15:val="{75C86A30-FD7D-0B4A-9794-8927506B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2F6C"/>
    <w:pPr>
      <w:keepNext/>
      <w:keepLines/>
      <w:spacing w:before="240" w:line="276" w:lineRule="auto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paragraph" w:styleId="Heading2">
    <w:name w:val="heading 2"/>
    <w:basedOn w:val="NoSpacing"/>
    <w:next w:val="Normal"/>
    <w:link w:val="Heading2Char"/>
    <w:autoRedefine/>
    <w:uiPriority w:val="9"/>
    <w:unhideWhenUsed/>
    <w:qFormat/>
    <w:rsid w:val="00DF2F6C"/>
    <w:pPr>
      <w:outlineLvl w:val="1"/>
    </w:pPr>
    <w:rPr>
      <w:rFonts w:cs="Arial"/>
      <w:b/>
      <w:bCs/>
      <w:color w:val="FF0000"/>
      <w:sz w:val="28"/>
      <w:szCs w:val="28"/>
      <w:u w:val="single"/>
    </w:rPr>
  </w:style>
  <w:style w:type="paragraph" w:styleId="Heading3">
    <w:name w:val="heading 3"/>
    <w:basedOn w:val="NoSpacing"/>
    <w:next w:val="Normal"/>
    <w:link w:val="Heading3Char"/>
    <w:autoRedefine/>
    <w:uiPriority w:val="9"/>
    <w:unhideWhenUsed/>
    <w:qFormat/>
    <w:rsid w:val="00DF2F6C"/>
    <w:pPr>
      <w:outlineLvl w:val="2"/>
    </w:pPr>
    <w:rPr>
      <w:rFonts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6C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2F6C"/>
    <w:rPr>
      <w:rFonts w:ascii="Arial" w:hAnsi="Arial" w:cs="Arial"/>
      <w:b/>
      <w:bCs/>
      <w:color w:val="FF0000"/>
      <w:sz w:val="28"/>
      <w:szCs w:val="28"/>
      <w:u w:val="single"/>
    </w:rPr>
  </w:style>
  <w:style w:type="paragraph" w:styleId="NoSpacing">
    <w:name w:val="No Spacing"/>
    <w:autoRedefine/>
    <w:uiPriority w:val="1"/>
    <w:qFormat/>
    <w:rsid w:val="00DF2F6C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F2F6C"/>
    <w:rPr>
      <w:rFonts w:ascii="Arial" w:hAnsi="Arial" w:cs="Arial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F6C"/>
    <w:pPr>
      <w:spacing w:after="80"/>
      <w:contextualSpacing/>
    </w:pPr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6C"/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4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4B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C4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Bhojani</dc:creator>
  <cp:keywords/>
  <dc:description/>
  <cp:lastModifiedBy>Hassan Bhojani</cp:lastModifiedBy>
  <cp:revision>1</cp:revision>
  <dcterms:created xsi:type="dcterms:W3CDTF">2024-12-06T12:23:00Z</dcterms:created>
  <dcterms:modified xsi:type="dcterms:W3CDTF">2024-12-06T12:24:00Z</dcterms:modified>
</cp:coreProperties>
</file>