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F3D6B" w14:textId="77777777" w:rsidR="00216C74" w:rsidRPr="00216C74" w:rsidRDefault="00216C74" w:rsidP="00216C74">
      <w:pPr>
        <w:pStyle w:val="Heading1"/>
        <w:rPr>
          <w:rFonts w:eastAsia="Times New Roman"/>
          <w:lang w:eastAsia="en-GB"/>
        </w:rPr>
      </w:pPr>
      <w:r w:rsidRPr="00216C74">
        <w:rPr>
          <w:rFonts w:eastAsia="Times New Roman"/>
          <w:lang w:eastAsia="en-GB"/>
        </w:rPr>
        <w:t>Tooth Whitening Consent Form</w:t>
      </w:r>
    </w:p>
    <w:p w14:paraId="6AF40BB5"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496887E">
          <v:rect id="_x0000_i1033" alt="" style="width:451.3pt;height:.05pt;mso-width-percent:0;mso-height-percent:0;mso-width-percent:0;mso-height-percent:0" o:hralign="center" o:hrstd="t" o:hrnoshade="t" o:hr="t" fillcolor="black" stroked="f"/>
        </w:pict>
      </w:r>
    </w:p>
    <w:p w14:paraId="2F7216CA" w14:textId="77777777" w:rsidR="00216C74" w:rsidRPr="00216C74" w:rsidRDefault="00216C74" w:rsidP="00216C74">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16C74">
        <w:rPr>
          <w:rFonts w:ascii="Times New Roman" w:eastAsia="Times New Roman" w:hAnsi="Times New Roman" w:cs="Times New Roman"/>
          <w:b/>
          <w:bCs/>
          <w:color w:val="000000"/>
          <w:kern w:val="0"/>
          <w:sz w:val="27"/>
          <w:szCs w:val="27"/>
          <w:lang w:eastAsia="en-GB"/>
          <w14:ligatures w14:val="none"/>
        </w:rPr>
        <w:t>Proposed Tooth Whitening Treatment</w:t>
      </w:r>
    </w:p>
    <w:p w14:paraId="46E11CC6"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 xml:space="preserve">Tooth whitening is a cosmetic dental procedure designed to lighten the </w:t>
      </w:r>
      <w:proofErr w:type="spellStart"/>
      <w:r w:rsidRPr="00216C74">
        <w:rPr>
          <w:rFonts w:ascii="Times New Roman" w:eastAsia="Times New Roman" w:hAnsi="Times New Roman" w:cs="Times New Roman"/>
          <w:color w:val="000000"/>
          <w:kern w:val="0"/>
          <w:lang w:eastAsia="en-GB"/>
          <w14:ligatures w14:val="none"/>
        </w:rPr>
        <w:t>color</w:t>
      </w:r>
      <w:proofErr w:type="spellEnd"/>
      <w:r w:rsidRPr="00216C74">
        <w:rPr>
          <w:rFonts w:ascii="Times New Roman" w:eastAsia="Times New Roman" w:hAnsi="Times New Roman" w:cs="Times New Roman"/>
          <w:color w:val="000000"/>
          <w:kern w:val="0"/>
          <w:lang w:eastAsia="en-GB"/>
          <w14:ligatures w14:val="none"/>
        </w:rPr>
        <w:t xml:space="preserve"> of your teeth. While significant whitening can often be achieved, results cannot be guaranteed. Whitening is generally safe when done correctly, but there are inherent risks and limitations.</w:t>
      </w:r>
    </w:p>
    <w:p w14:paraId="4519A628"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Types of Tooth Whitening Offered:</w:t>
      </w:r>
    </w:p>
    <w:p w14:paraId="0408184A" w14:textId="77777777" w:rsidR="00216C74" w:rsidRPr="00216C74" w:rsidRDefault="00216C74" w:rsidP="00216C74">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In-Office Whitening:</w:t>
      </w:r>
      <w:r w:rsidRPr="00216C74">
        <w:rPr>
          <w:rFonts w:ascii="Times New Roman" w:eastAsia="Times New Roman" w:hAnsi="Times New Roman" w:cs="Times New Roman"/>
          <w:color w:val="000000"/>
          <w:kern w:val="0"/>
          <w:lang w:eastAsia="en-GB"/>
          <w14:ligatures w14:val="none"/>
        </w:rPr>
        <w:t> A single-session procedure completed at the clinic, typically lasting about 1½ hours.</w:t>
      </w:r>
    </w:p>
    <w:p w14:paraId="4598747F" w14:textId="77777777" w:rsidR="00216C74" w:rsidRPr="00216C74" w:rsidRDefault="00216C74" w:rsidP="00216C74">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Home Whitening:</w:t>
      </w:r>
      <w:r w:rsidRPr="00216C74">
        <w:rPr>
          <w:rFonts w:ascii="Times New Roman" w:eastAsia="Times New Roman" w:hAnsi="Times New Roman" w:cs="Times New Roman"/>
          <w:color w:val="000000"/>
          <w:kern w:val="0"/>
          <w:lang w:eastAsia="en-GB"/>
          <w14:ligatures w14:val="none"/>
        </w:rPr>
        <w:t> A take-home kit with custom-made trays and a whitening gel to be used daily for 2-3 weeks.</w:t>
      </w:r>
    </w:p>
    <w:p w14:paraId="04BA0D06"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DFF2975">
          <v:rect id="_x0000_i1032" alt="" style="width:451.3pt;height:.05pt;mso-width-percent:0;mso-height-percent:0;mso-width-percent:0;mso-height-percent:0" o:hralign="center" o:hrstd="t" o:hrnoshade="t" o:hr="t" fillcolor="black" stroked="f"/>
        </w:pict>
      </w:r>
    </w:p>
    <w:p w14:paraId="70924D55" w14:textId="77777777" w:rsidR="00216C74" w:rsidRPr="00216C74" w:rsidRDefault="00216C74" w:rsidP="00216C74">
      <w:pPr>
        <w:pStyle w:val="Heading2"/>
        <w:rPr>
          <w:lang w:eastAsia="en-GB"/>
        </w:rPr>
      </w:pPr>
      <w:r w:rsidRPr="00216C74">
        <w:rPr>
          <w:lang w:eastAsia="en-GB"/>
        </w:rPr>
        <w:t>Statement of Health Professional</w:t>
      </w:r>
    </w:p>
    <w:p w14:paraId="37ADB1E3"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I have explained the procedure to the patient, including:</w:t>
      </w:r>
    </w:p>
    <w:p w14:paraId="1D8E1C9F"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The intended benefits: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Brightening of teeth to enhance their appearance.</w:t>
      </w:r>
    </w:p>
    <w:p w14:paraId="6FECBA5A"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Significant, unavoidable, or frequently occurring risks: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Temporary tooth sensitivity during or after the procedure.</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Gum irritation from the whitening gel.</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Uneven whitening due to existing restorations or natural variations in tooth </w:t>
      </w:r>
      <w:proofErr w:type="spellStart"/>
      <w:r w:rsidRPr="00216C74">
        <w:rPr>
          <w:rFonts w:ascii="Times New Roman" w:eastAsia="Times New Roman" w:hAnsi="Times New Roman" w:cs="Times New Roman"/>
          <w:color w:val="000000"/>
          <w:kern w:val="0"/>
          <w:lang w:eastAsia="en-GB"/>
          <w14:ligatures w14:val="none"/>
        </w:rPr>
        <w:t>color</w:t>
      </w:r>
      <w:proofErr w:type="spellEnd"/>
      <w:r w:rsidRPr="00216C74">
        <w:rPr>
          <w:rFonts w:ascii="Times New Roman" w:eastAsia="Times New Roman" w:hAnsi="Times New Roman" w:cs="Times New Roman"/>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Whitening relapse caused by staining foods or drinks.</w:t>
      </w:r>
    </w:p>
    <w:p w14:paraId="67B6108B"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Materials Used:</w:t>
      </w:r>
      <w:r w:rsidRPr="00216C74">
        <w:rPr>
          <w:rFonts w:ascii="Times New Roman" w:eastAsia="Times New Roman" w:hAnsi="Times New Roman" w:cs="Times New Roman"/>
          <w:color w:val="000000"/>
          <w:kern w:val="0"/>
          <w:lang w:eastAsia="en-GB"/>
          <w14:ligatures w14:val="none"/>
        </w:rPr>
        <w:br/>
        <w:t>The whitening gel contains </w:t>
      </w:r>
      <w:r w:rsidRPr="00216C74">
        <w:rPr>
          <w:rFonts w:ascii="Times New Roman" w:eastAsia="Times New Roman" w:hAnsi="Times New Roman" w:cs="Times New Roman"/>
          <w:b/>
          <w:bCs/>
          <w:color w:val="000000"/>
          <w:kern w:val="0"/>
          <w:lang w:eastAsia="en-GB"/>
          <w14:ligatures w14:val="none"/>
        </w:rPr>
        <w:t>Carbamide Peroxide</w:t>
      </w:r>
      <w:r w:rsidRPr="00216C74">
        <w:rPr>
          <w:rFonts w:ascii="Times New Roman" w:eastAsia="Times New Roman" w:hAnsi="Times New Roman" w:cs="Times New Roman"/>
          <w:color w:val="000000"/>
          <w:kern w:val="0"/>
          <w:lang w:eastAsia="en-GB"/>
          <w14:ligatures w14:val="none"/>
        </w:rPr>
        <w:t> or </w:t>
      </w:r>
      <w:r w:rsidRPr="00216C74">
        <w:rPr>
          <w:rFonts w:ascii="Times New Roman" w:eastAsia="Times New Roman" w:hAnsi="Times New Roman" w:cs="Times New Roman"/>
          <w:b/>
          <w:bCs/>
          <w:color w:val="000000"/>
          <w:kern w:val="0"/>
          <w:lang w:eastAsia="en-GB"/>
          <w14:ligatures w14:val="none"/>
        </w:rPr>
        <w:t>Hydrogen Peroxide</w:t>
      </w:r>
      <w:r w:rsidRPr="00216C74">
        <w:rPr>
          <w:rFonts w:ascii="Times New Roman" w:eastAsia="Times New Roman" w:hAnsi="Times New Roman" w:cs="Times New Roman"/>
          <w:color w:val="000000"/>
          <w:kern w:val="0"/>
          <w:lang w:eastAsia="en-GB"/>
          <w14:ligatures w14:val="none"/>
        </w:rPr>
        <w:t xml:space="preserve">, along with </w:t>
      </w:r>
      <w:proofErr w:type="spellStart"/>
      <w:r w:rsidRPr="00216C74">
        <w:rPr>
          <w:rFonts w:ascii="Times New Roman" w:eastAsia="Times New Roman" w:hAnsi="Times New Roman" w:cs="Times New Roman"/>
          <w:color w:val="000000"/>
          <w:kern w:val="0"/>
          <w:lang w:eastAsia="en-GB"/>
          <w14:ligatures w14:val="none"/>
        </w:rPr>
        <w:t>glycerin</w:t>
      </w:r>
      <w:proofErr w:type="spellEnd"/>
      <w:r w:rsidRPr="00216C74">
        <w:rPr>
          <w:rFonts w:ascii="Times New Roman" w:eastAsia="Times New Roman" w:hAnsi="Times New Roman" w:cs="Times New Roman"/>
          <w:color w:val="000000"/>
          <w:kern w:val="0"/>
          <w:lang w:eastAsia="en-GB"/>
          <w14:ligatures w14:val="none"/>
        </w:rPr>
        <w:t xml:space="preserve"> and other components. Patients with known allergies to these ingredients should not undergo whitening.</w:t>
      </w:r>
    </w:p>
    <w:p w14:paraId="4EA59C75"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0E6459F">
          <v:rect id="_x0000_i1031" alt="" style="width:451.3pt;height:.05pt;mso-width-percent:0;mso-height-percent:0;mso-width-percent:0;mso-height-percent:0" o:hralign="center" o:hrstd="t" o:hrnoshade="t" o:hr="t" fillcolor="black" stroked="f"/>
        </w:pict>
      </w:r>
    </w:p>
    <w:p w14:paraId="427006ED" w14:textId="77777777" w:rsidR="00216C74" w:rsidRPr="00216C74" w:rsidRDefault="00216C74" w:rsidP="00216C74">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16C74">
        <w:rPr>
          <w:rFonts w:ascii="Times New Roman" w:eastAsia="Times New Roman" w:hAnsi="Times New Roman" w:cs="Times New Roman"/>
          <w:b/>
          <w:bCs/>
          <w:color w:val="000000"/>
          <w:kern w:val="0"/>
          <w:sz w:val="27"/>
          <w:szCs w:val="27"/>
          <w:lang w:eastAsia="en-GB"/>
          <w14:ligatures w14:val="none"/>
        </w:rPr>
        <w:t>Potential Problems and Complications</w:t>
      </w:r>
    </w:p>
    <w:p w14:paraId="5EC68471"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Expected Complications: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Temporary sensitivity to hot or cold temperatures.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Gum irritation due to gel contact with soft tissues.</w:t>
      </w:r>
    </w:p>
    <w:p w14:paraId="00D3D4CC"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Common Risks and Complications: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Discomfort from prolonged tray use or overfilling the trays.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Uneven whitening results due to existing fillings, crowns, veneers, or natural </w:t>
      </w:r>
      <w:proofErr w:type="spellStart"/>
      <w:r w:rsidRPr="00216C74">
        <w:rPr>
          <w:rFonts w:ascii="Times New Roman" w:eastAsia="Times New Roman" w:hAnsi="Times New Roman" w:cs="Times New Roman"/>
          <w:color w:val="000000"/>
          <w:kern w:val="0"/>
          <w:lang w:eastAsia="en-GB"/>
          <w14:ligatures w14:val="none"/>
        </w:rPr>
        <w:t>color</w:t>
      </w:r>
      <w:proofErr w:type="spellEnd"/>
      <w:r w:rsidRPr="00216C74">
        <w:rPr>
          <w:rFonts w:ascii="Times New Roman" w:eastAsia="Times New Roman" w:hAnsi="Times New Roman" w:cs="Times New Roman"/>
          <w:color w:val="000000"/>
          <w:kern w:val="0"/>
          <w:lang w:eastAsia="en-GB"/>
          <w14:ligatures w14:val="none"/>
        </w:rPr>
        <w:t xml:space="preserve"> variations.</w:t>
      </w:r>
    </w:p>
    <w:p w14:paraId="59973F3E"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lastRenderedPageBreak/>
        <w:t>Rare Risks and Complications: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Allergic reactions to the gel or tray materials.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Burning or swelling of the lips or soft tissues if the gel overflows.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Difficulty achieving desired whitening results due to individual tooth characteristics.</w:t>
      </w:r>
    </w:p>
    <w:p w14:paraId="1A622304"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D09AF9E">
          <v:rect id="_x0000_i1030" alt="" style="width:451.3pt;height:.05pt;mso-width-percent:0;mso-height-percent:0;mso-width-percent:0;mso-height-percent:0" o:hralign="center" o:hrstd="t" o:hrnoshade="t" o:hr="t" fillcolor="black" stroked="f"/>
        </w:pict>
      </w:r>
    </w:p>
    <w:p w14:paraId="41E60833" w14:textId="77777777" w:rsidR="00216C74" w:rsidRPr="00216C74" w:rsidRDefault="00216C74" w:rsidP="00216C74">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16C74">
        <w:rPr>
          <w:rFonts w:ascii="Times New Roman" w:eastAsia="Times New Roman" w:hAnsi="Times New Roman" w:cs="Times New Roman"/>
          <w:b/>
          <w:bCs/>
          <w:color w:val="000000"/>
          <w:kern w:val="0"/>
          <w:sz w:val="27"/>
          <w:szCs w:val="27"/>
          <w:lang w:eastAsia="en-GB"/>
          <w14:ligatures w14:val="none"/>
        </w:rPr>
        <w:t>Alternative Treatment Options</w:t>
      </w:r>
    </w:p>
    <w:p w14:paraId="30D56BC3"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Other whitening products, such as over-the-counter whitening kits or strips.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Professional in-office treatments for quicker results.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Declining treatment, understanding the natural shade of the teeth will remain unchanged.</w:t>
      </w:r>
    </w:p>
    <w:p w14:paraId="0693EC83"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7A3057C">
          <v:rect id="_x0000_i1029" alt="" style="width:451.3pt;height:.05pt;mso-width-percent:0;mso-height-percent:0;mso-width-percent:0;mso-height-percent:0" o:hralign="center" o:hrstd="t" o:hrnoshade="t" o:hr="t" fillcolor="black" stroked="f"/>
        </w:pict>
      </w:r>
    </w:p>
    <w:p w14:paraId="73E51ACE" w14:textId="77777777" w:rsidR="00216C74" w:rsidRPr="00216C74" w:rsidRDefault="00216C74" w:rsidP="00216C74">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16C74">
        <w:rPr>
          <w:rFonts w:ascii="Times New Roman" w:eastAsia="Times New Roman" w:hAnsi="Times New Roman" w:cs="Times New Roman"/>
          <w:b/>
          <w:bCs/>
          <w:color w:val="000000"/>
          <w:kern w:val="0"/>
          <w:sz w:val="27"/>
          <w:szCs w:val="27"/>
          <w:lang w:eastAsia="en-GB"/>
          <w14:ligatures w14:val="none"/>
        </w:rPr>
        <w:t>Post-Procedure Care</w:t>
      </w:r>
    </w:p>
    <w:p w14:paraId="37423A09" w14:textId="77777777" w:rsidR="00216C74" w:rsidRPr="00216C74" w:rsidRDefault="00216C74" w:rsidP="00216C74">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Avoid consuming staining foods and drinks (e.g., coffee, tea, red wine) for 24-48 hours.</w:t>
      </w:r>
    </w:p>
    <w:p w14:paraId="02B94603" w14:textId="77777777" w:rsidR="00216C74" w:rsidRPr="00216C74" w:rsidRDefault="00216C74" w:rsidP="00216C74">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Use desensitizing toothpaste if sensitivity occurs.</w:t>
      </w:r>
    </w:p>
    <w:p w14:paraId="18BF934B" w14:textId="77777777" w:rsidR="00216C74" w:rsidRPr="00216C74" w:rsidRDefault="00216C74" w:rsidP="00216C74">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Clean and store trays properly after each use with cold water.</w:t>
      </w:r>
    </w:p>
    <w:p w14:paraId="0882728D" w14:textId="77777777" w:rsidR="00216C74" w:rsidRPr="00216C74" w:rsidRDefault="00216C74" w:rsidP="00216C74">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Avoid smoking during the treatment, as it reduces effectiveness.</w:t>
      </w:r>
    </w:p>
    <w:p w14:paraId="0F714E96" w14:textId="77777777" w:rsidR="00216C74" w:rsidRPr="00216C74" w:rsidRDefault="00216C74" w:rsidP="00216C74">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Consider periodic top-up treatments or whitening toothpaste to maintain results.</w:t>
      </w:r>
    </w:p>
    <w:p w14:paraId="08E08F49"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4162BA9">
          <v:rect id="_x0000_i1028" alt="" style="width:451.3pt;height:.05pt;mso-width-percent:0;mso-height-percent:0;mso-width-percent:0;mso-height-percent:0" o:hralign="center" o:hrstd="t" o:hrnoshade="t" o:hr="t" fillcolor="black" stroked="f"/>
        </w:pict>
      </w:r>
    </w:p>
    <w:p w14:paraId="29E59F3D" w14:textId="77777777" w:rsidR="00216C74" w:rsidRPr="00216C74" w:rsidRDefault="00216C74" w:rsidP="00216C74">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216C74">
        <w:rPr>
          <w:rFonts w:ascii="Times New Roman" w:eastAsia="Times New Roman" w:hAnsi="Times New Roman" w:cs="Times New Roman"/>
          <w:b/>
          <w:bCs/>
          <w:color w:val="000000"/>
          <w:kern w:val="0"/>
          <w:sz w:val="27"/>
          <w:szCs w:val="27"/>
          <w:lang w:eastAsia="en-GB"/>
          <w14:ligatures w14:val="none"/>
        </w:rPr>
        <w:t>Outcomes and Expectations</w:t>
      </w:r>
    </w:p>
    <w:p w14:paraId="691AB815" w14:textId="77777777" w:rsidR="00216C74" w:rsidRPr="00216C74" w:rsidRDefault="00216C74" w:rsidP="00216C74">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 xml:space="preserve">The degree of whitening varies for </w:t>
      </w:r>
      <w:proofErr w:type="gramStart"/>
      <w:r w:rsidRPr="00216C74">
        <w:rPr>
          <w:rFonts w:ascii="Times New Roman" w:eastAsia="Times New Roman" w:hAnsi="Times New Roman" w:cs="Times New Roman"/>
          <w:color w:val="000000"/>
          <w:kern w:val="0"/>
          <w:lang w:eastAsia="en-GB"/>
          <w14:ligatures w14:val="none"/>
        </w:rPr>
        <w:t>each individual</w:t>
      </w:r>
      <w:proofErr w:type="gramEnd"/>
      <w:r w:rsidRPr="00216C74">
        <w:rPr>
          <w:rFonts w:ascii="Times New Roman" w:eastAsia="Times New Roman" w:hAnsi="Times New Roman" w:cs="Times New Roman"/>
          <w:color w:val="000000"/>
          <w:kern w:val="0"/>
          <w:lang w:eastAsia="en-GB"/>
          <w14:ligatures w14:val="none"/>
        </w:rPr>
        <w:t>.</w:t>
      </w:r>
    </w:p>
    <w:p w14:paraId="4114DE10" w14:textId="77777777" w:rsidR="00216C74" w:rsidRPr="00216C74" w:rsidRDefault="00216C74" w:rsidP="00216C74">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Existing restorations (e.g., fillings, crowns, veneers) will not lighten and may need replacement to match the new tooth shade.</w:t>
      </w:r>
    </w:p>
    <w:p w14:paraId="5897DCE2" w14:textId="77777777" w:rsidR="00216C74" w:rsidRPr="00216C74" w:rsidRDefault="00216C74" w:rsidP="00216C74">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Natural teeth may whiten unevenly based on their original shade and condition.</w:t>
      </w:r>
    </w:p>
    <w:p w14:paraId="5501B878" w14:textId="77777777" w:rsidR="00216C74" w:rsidRPr="00216C74" w:rsidRDefault="00216C74" w:rsidP="00216C74">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Some conditions, such as tetracycline staining, may require extended treatment for optimal results.</w:t>
      </w:r>
    </w:p>
    <w:p w14:paraId="3E0EC2CA"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216C74">
        <w:rPr>
          <w:rFonts w:ascii="Times New Roman" w:eastAsia="Times New Roman" w:hAnsi="Times New Roman" w:cs="Times New Roman"/>
          <w:b/>
          <w:bCs/>
          <w:color w:val="000000"/>
          <w:kern w:val="0"/>
          <w:lang w:eastAsia="en-GB"/>
          <w14:ligatures w14:val="none"/>
        </w:rPr>
        <w:t>Anesthesia</w:t>
      </w:r>
      <w:proofErr w:type="spellEnd"/>
      <w:r w:rsidRPr="00216C74">
        <w:rPr>
          <w:rFonts w:ascii="Times New Roman" w:eastAsia="Times New Roman" w:hAnsi="Times New Roman" w:cs="Times New Roman"/>
          <w:b/>
          <w:bCs/>
          <w:color w:val="000000"/>
          <w:kern w:val="0"/>
          <w:lang w:eastAsia="en-GB"/>
          <w14:ligatures w14:val="none"/>
        </w:rPr>
        <w:t xml:space="preserve"> Requirements:</w:t>
      </w:r>
      <w:r w:rsidRPr="00216C74">
        <w:rPr>
          <w:rFonts w:ascii="Times New Roman" w:eastAsia="Times New Roman" w:hAnsi="Times New Roman" w:cs="Times New Roman"/>
          <w:color w:val="000000"/>
          <w:kern w:val="0"/>
          <w:lang w:eastAsia="en-GB"/>
          <w14:ligatures w14:val="none"/>
        </w:rPr>
        <w:br/>
      </w: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No </w:t>
      </w:r>
      <w:proofErr w:type="spellStart"/>
      <w:r w:rsidRPr="00216C74">
        <w:rPr>
          <w:rFonts w:ascii="Times New Roman" w:eastAsia="Times New Roman" w:hAnsi="Times New Roman" w:cs="Times New Roman"/>
          <w:color w:val="000000"/>
          <w:kern w:val="0"/>
          <w:lang w:eastAsia="en-GB"/>
          <w14:ligatures w14:val="none"/>
        </w:rPr>
        <w:t>anesthesia</w:t>
      </w:r>
      <w:proofErr w:type="spellEnd"/>
      <w:r w:rsidRPr="00216C74">
        <w:rPr>
          <w:rFonts w:ascii="Times New Roman" w:eastAsia="Times New Roman" w:hAnsi="Times New Roman" w:cs="Times New Roman"/>
          <w:color w:val="000000"/>
          <w:kern w:val="0"/>
          <w:lang w:eastAsia="en-GB"/>
          <w14:ligatures w14:val="none"/>
        </w:rPr>
        <w:t xml:space="preserve"> is required for this procedure.</w:t>
      </w:r>
    </w:p>
    <w:p w14:paraId="57538823"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959C0E">
          <v:rect id="_x0000_i1027" alt="" style="width:451.3pt;height:.05pt;mso-width-percent:0;mso-height-percent:0;mso-width-percent:0;mso-height-percent:0" o:hralign="center" o:hrstd="t" o:hrnoshade="t" o:hr="t" fillcolor="black" stroked="f"/>
        </w:pict>
      </w:r>
    </w:p>
    <w:p w14:paraId="48A7CFB9" w14:textId="77777777" w:rsidR="0096630B" w:rsidRDefault="0096630B" w:rsidP="0096630B">
      <w:pPr>
        <w:pStyle w:val="Heading2"/>
        <w:rPr>
          <w:lang w:eastAsia="en-GB"/>
        </w:rPr>
      </w:pPr>
      <w:r>
        <w:rPr>
          <w:lang w:eastAsia="en-GB"/>
        </w:rPr>
        <w:br w:type="page"/>
      </w:r>
    </w:p>
    <w:p w14:paraId="53DAA39E" w14:textId="0966D28B" w:rsidR="0096630B" w:rsidRDefault="0096630B" w:rsidP="0096630B">
      <w:pPr>
        <w:pStyle w:val="Heading2"/>
        <w:rPr>
          <w:lang w:eastAsia="en-GB"/>
        </w:rPr>
      </w:pPr>
      <w:r>
        <w:rPr>
          <w:lang w:eastAsia="en-GB"/>
        </w:rPr>
        <w:lastRenderedPageBreak/>
        <w:t>Patient Statement</w:t>
      </w:r>
    </w:p>
    <w:p w14:paraId="5667A08E" w14:textId="1066D3DE"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216C74">
        <w:rPr>
          <w:rFonts w:ascii="Times New Roman" w:eastAsia="Times New Roman" w:hAnsi="Times New Roman" w:cs="Times New Roman"/>
          <w:color w:val="000000"/>
          <w:kern w:val="0"/>
          <w:lang w:eastAsia="en-GB"/>
          <w14:ligatures w14:val="none"/>
        </w:rPr>
        <w:t>Please</w:t>
      </w:r>
      <w:proofErr w:type="spellEnd"/>
      <w:r w:rsidRPr="00216C74">
        <w:rPr>
          <w:rFonts w:ascii="Times New Roman" w:eastAsia="Times New Roman" w:hAnsi="Times New Roman" w:cs="Times New Roman"/>
          <w:color w:val="000000"/>
          <w:kern w:val="0"/>
          <w:lang w:eastAsia="en-GB"/>
          <w14:ligatures w14:val="none"/>
        </w:rPr>
        <w:t xml:space="preserve"> read this form carefully. If you have further questions, please ask—we are here to help. You have the right to change your mind at any time, including after signing this form.</w:t>
      </w:r>
    </w:p>
    <w:p w14:paraId="6087537B"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Segoe UI Symbol" w:eastAsia="Times New Roman" w:hAnsi="Segoe UI Symbol" w:cs="Segoe UI Symbol"/>
          <w:color w:val="000000"/>
          <w:kern w:val="0"/>
          <w:lang w:eastAsia="en-GB"/>
          <w14:ligatures w14:val="none"/>
        </w:rPr>
        <w:t>☐</w:t>
      </w:r>
      <w:r w:rsidRPr="00216C74">
        <w:rPr>
          <w:rFonts w:ascii="Times New Roman" w:eastAsia="Times New Roman" w:hAnsi="Times New Roman" w:cs="Times New Roman"/>
          <w:color w:val="000000"/>
          <w:kern w:val="0"/>
          <w:lang w:eastAsia="en-GB"/>
          <w14:ligatures w14:val="none"/>
        </w:rPr>
        <w:t xml:space="preserve"> I am the Patient.</w:t>
      </w:r>
    </w:p>
    <w:p w14:paraId="429A851A"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I agree to the procedure as described on this form and confirm that:</w:t>
      </w:r>
    </w:p>
    <w:p w14:paraId="3CF1141B" w14:textId="77777777" w:rsidR="00216C74" w:rsidRPr="00216C74" w:rsidRDefault="00216C74" w:rsidP="00216C74">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I understand the risks and complications of tooth whitening, including potential sensitivity and gum irritation.</w:t>
      </w:r>
    </w:p>
    <w:p w14:paraId="079D2B99" w14:textId="77777777" w:rsidR="00216C74" w:rsidRPr="00216C74" w:rsidRDefault="00216C74" w:rsidP="00216C74">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I acknowledge the alternative options provided and accept the decision to proceed with whitening.</w:t>
      </w:r>
    </w:p>
    <w:p w14:paraId="339E539D" w14:textId="77777777" w:rsidR="00216C74" w:rsidRPr="00216C74" w:rsidRDefault="00216C74" w:rsidP="00216C74">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 xml:space="preserve">I understand that results vary and that restorations will not change </w:t>
      </w:r>
      <w:proofErr w:type="spellStart"/>
      <w:r w:rsidRPr="00216C74">
        <w:rPr>
          <w:rFonts w:ascii="Times New Roman" w:eastAsia="Times New Roman" w:hAnsi="Times New Roman" w:cs="Times New Roman"/>
          <w:color w:val="000000"/>
          <w:kern w:val="0"/>
          <w:lang w:eastAsia="en-GB"/>
          <w14:ligatures w14:val="none"/>
        </w:rPr>
        <w:t>color</w:t>
      </w:r>
      <w:proofErr w:type="spellEnd"/>
      <w:r w:rsidRPr="00216C74">
        <w:rPr>
          <w:rFonts w:ascii="Times New Roman" w:eastAsia="Times New Roman" w:hAnsi="Times New Roman" w:cs="Times New Roman"/>
          <w:color w:val="000000"/>
          <w:kern w:val="0"/>
          <w:lang w:eastAsia="en-GB"/>
          <w14:ligatures w14:val="none"/>
        </w:rPr>
        <w:t>.</w:t>
      </w:r>
    </w:p>
    <w:p w14:paraId="5BFA8F5E" w14:textId="77777777" w:rsidR="00216C74" w:rsidRPr="00216C74" w:rsidRDefault="00216C74" w:rsidP="00216C74">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I understand the need for regular maintenance to sustain results.</w:t>
      </w:r>
    </w:p>
    <w:p w14:paraId="365AE11D" w14:textId="77777777" w:rsidR="00216C74" w:rsidRPr="00216C74" w:rsidRDefault="00216C74" w:rsidP="00216C74">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I have been informed that replacement of existing restorations to match the new tooth shade may incur additional costs.</w:t>
      </w:r>
    </w:p>
    <w:p w14:paraId="577AF8D0" w14:textId="77777777" w:rsidR="00216C74" w:rsidRPr="00216C74" w:rsidRDefault="00216C74" w:rsidP="00216C74">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color w:val="000000"/>
          <w:kern w:val="0"/>
          <w:lang w:eastAsia="en-GB"/>
          <w14:ligatures w14:val="none"/>
        </w:rPr>
        <w:t>I am satisfied with the explanation provided and consent to proceed.</w:t>
      </w:r>
    </w:p>
    <w:p w14:paraId="23A83741"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3909EA0">
          <v:rect id="_x0000_i1026" alt="" style="width:451.3pt;height:.05pt;mso-width-percent:0;mso-height-percent:0;mso-width-percent:0;mso-height-percent:0" o:hralign="center" o:hrstd="t" o:hrnoshade="t" o:hr="t" fillcolor="black" stroked="f"/>
        </w:pict>
      </w:r>
    </w:p>
    <w:p w14:paraId="075C7D7A" w14:textId="77777777" w:rsidR="00216C74" w:rsidRPr="00216C74" w:rsidRDefault="00216C74" w:rsidP="00216C74">
      <w:pPr>
        <w:pStyle w:val="Heading2"/>
        <w:rPr>
          <w:lang w:eastAsia="en-GB"/>
        </w:rPr>
      </w:pPr>
      <w:r w:rsidRPr="00216C74">
        <w:rPr>
          <w:lang w:eastAsia="en-GB"/>
        </w:rPr>
        <w:t>Treatment Details</w:t>
      </w:r>
    </w:p>
    <w:p w14:paraId="02466207" w14:textId="77777777" w:rsidR="00216C74" w:rsidRPr="00216C74" w:rsidRDefault="00216C74" w:rsidP="00216C74">
      <w:pPr>
        <w:spacing w:before="100" w:beforeAutospacing="1" w:after="100" w:afterAutospacing="1"/>
        <w:rPr>
          <w:rFonts w:ascii="Times New Roman" w:eastAsia="Times New Roman" w:hAnsi="Times New Roman" w:cs="Times New Roman"/>
          <w:color w:val="000000"/>
          <w:kern w:val="0"/>
          <w:lang w:eastAsia="en-GB"/>
          <w14:ligatures w14:val="none"/>
        </w:rPr>
      </w:pPr>
      <w:r w:rsidRPr="00216C74">
        <w:rPr>
          <w:rFonts w:ascii="Times New Roman" w:eastAsia="Times New Roman" w:hAnsi="Times New Roman" w:cs="Times New Roman"/>
          <w:b/>
          <w:bCs/>
          <w:color w:val="000000"/>
          <w:kern w:val="0"/>
          <w:lang w:eastAsia="en-GB"/>
          <w14:ligatures w14:val="none"/>
        </w:rPr>
        <w:t>Product Used:</w:t>
      </w:r>
      <w:r w:rsidRPr="00216C74">
        <w:rPr>
          <w:rFonts w:ascii="Times New Roman" w:eastAsia="Times New Roman" w:hAnsi="Times New Roman" w:cs="Times New Roman"/>
          <w:color w:val="000000"/>
          <w:kern w:val="0"/>
          <w:lang w:eastAsia="en-GB"/>
          <w14:ligatures w14:val="none"/>
        </w:rPr>
        <w:t> __________________________________________</w:t>
      </w:r>
      <w:r w:rsidRPr="00216C74">
        <w:rPr>
          <w:rFonts w:ascii="Times New Roman" w:eastAsia="Times New Roman" w:hAnsi="Times New Roman" w:cs="Times New Roman"/>
          <w:color w:val="000000"/>
          <w:kern w:val="0"/>
          <w:lang w:eastAsia="en-GB"/>
          <w14:ligatures w14:val="none"/>
        </w:rPr>
        <w:br/>
      </w:r>
      <w:r w:rsidRPr="00216C74">
        <w:rPr>
          <w:rFonts w:ascii="Times New Roman" w:eastAsia="Times New Roman" w:hAnsi="Times New Roman" w:cs="Times New Roman"/>
          <w:b/>
          <w:bCs/>
          <w:color w:val="000000"/>
          <w:kern w:val="0"/>
          <w:lang w:eastAsia="en-GB"/>
          <w14:ligatures w14:val="none"/>
        </w:rPr>
        <w:t>Batch Number:</w:t>
      </w:r>
      <w:r w:rsidRPr="00216C74">
        <w:rPr>
          <w:rFonts w:ascii="Times New Roman" w:eastAsia="Times New Roman" w:hAnsi="Times New Roman" w:cs="Times New Roman"/>
          <w:color w:val="000000"/>
          <w:kern w:val="0"/>
          <w:lang w:eastAsia="en-GB"/>
          <w14:ligatures w14:val="none"/>
        </w:rPr>
        <w:t> __________________________________________</w:t>
      </w:r>
      <w:r w:rsidRPr="00216C74">
        <w:rPr>
          <w:rFonts w:ascii="Times New Roman" w:eastAsia="Times New Roman" w:hAnsi="Times New Roman" w:cs="Times New Roman"/>
          <w:color w:val="000000"/>
          <w:kern w:val="0"/>
          <w:lang w:eastAsia="en-GB"/>
          <w14:ligatures w14:val="none"/>
        </w:rPr>
        <w:br/>
      </w:r>
      <w:r w:rsidRPr="00216C74">
        <w:rPr>
          <w:rFonts w:ascii="Times New Roman" w:eastAsia="Times New Roman" w:hAnsi="Times New Roman" w:cs="Times New Roman"/>
          <w:b/>
          <w:bCs/>
          <w:color w:val="000000"/>
          <w:kern w:val="0"/>
          <w:lang w:eastAsia="en-GB"/>
          <w14:ligatures w14:val="none"/>
        </w:rPr>
        <w:t>Expiry Date:</w:t>
      </w:r>
      <w:r w:rsidRPr="00216C74">
        <w:rPr>
          <w:rFonts w:ascii="Times New Roman" w:eastAsia="Times New Roman" w:hAnsi="Times New Roman" w:cs="Times New Roman"/>
          <w:color w:val="000000"/>
          <w:kern w:val="0"/>
          <w:lang w:eastAsia="en-GB"/>
          <w14:ligatures w14:val="none"/>
        </w:rPr>
        <w:t> __________________________________________</w:t>
      </w:r>
      <w:r w:rsidRPr="00216C74">
        <w:rPr>
          <w:rFonts w:ascii="Times New Roman" w:eastAsia="Times New Roman" w:hAnsi="Times New Roman" w:cs="Times New Roman"/>
          <w:color w:val="000000"/>
          <w:kern w:val="0"/>
          <w:lang w:eastAsia="en-GB"/>
          <w14:ligatures w14:val="none"/>
        </w:rPr>
        <w:br/>
      </w:r>
      <w:r w:rsidRPr="00216C74">
        <w:rPr>
          <w:rFonts w:ascii="Times New Roman" w:eastAsia="Times New Roman" w:hAnsi="Times New Roman" w:cs="Times New Roman"/>
          <w:b/>
          <w:bCs/>
          <w:color w:val="000000"/>
          <w:kern w:val="0"/>
          <w:lang w:eastAsia="en-GB"/>
          <w14:ligatures w14:val="none"/>
        </w:rPr>
        <w:t>Initial Shade of Teeth:</w:t>
      </w:r>
      <w:r w:rsidRPr="00216C74">
        <w:rPr>
          <w:rFonts w:ascii="Times New Roman" w:eastAsia="Times New Roman" w:hAnsi="Times New Roman" w:cs="Times New Roman"/>
          <w:color w:val="000000"/>
          <w:kern w:val="0"/>
          <w:lang w:eastAsia="en-GB"/>
          <w14:ligatures w14:val="none"/>
        </w:rPr>
        <w:t> __________________________________________</w:t>
      </w:r>
    </w:p>
    <w:p w14:paraId="612B5C91" w14:textId="77777777" w:rsidR="00216C74" w:rsidRPr="00216C74" w:rsidRDefault="00444535" w:rsidP="00216C7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E223C4A">
          <v:rect id="_x0000_i1025" alt="" style="width:451.3pt;height:.05pt;mso-width-percent:0;mso-height-percent:0;mso-width-percent:0;mso-height-percent:0" o:hralign="center" o:hrstd="t" o:hrnoshade="t" o:hr="t" fillcolor="black" stroked="f"/>
        </w:pict>
      </w:r>
    </w:p>
    <w:p w14:paraId="178F4803" w14:textId="77777777" w:rsidR="00216C74" w:rsidRDefault="00216C74" w:rsidP="00216C74">
      <w:pPr>
        <w:pStyle w:val="Heading2"/>
      </w:pPr>
      <w:r>
        <w:br w:type="page"/>
      </w:r>
    </w:p>
    <w:p w14:paraId="00325A1E" w14:textId="489F04FD" w:rsidR="00216C74" w:rsidRPr="00D50769" w:rsidRDefault="00216C74" w:rsidP="00216C74">
      <w:pPr>
        <w:pStyle w:val="Heading2"/>
      </w:pPr>
      <w:r>
        <w:lastRenderedPageBreak/>
        <w:t>Signatures</w:t>
      </w:r>
    </w:p>
    <w:p w14:paraId="26B7CEA6" w14:textId="77777777" w:rsidR="00216C74" w:rsidRPr="00D50769" w:rsidRDefault="00216C74" w:rsidP="00216C74">
      <w:pPr>
        <w:spacing w:before="100" w:beforeAutospacing="1" w:after="100" w:afterAutospacing="1"/>
        <w:rPr>
          <w14:ligatures w14:val="none"/>
        </w:rPr>
      </w:pPr>
      <w:r w:rsidRPr="00D50769">
        <w:rPr>
          <w:rFonts w:eastAsia="Times New Roman"/>
          <w:b/>
          <w:bCs/>
          <w14:ligatures w14:val="none"/>
        </w:rPr>
        <w:t>Patient Details</w:t>
      </w:r>
    </w:p>
    <w:p w14:paraId="747F6E0D" w14:textId="77777777" w:rsidR="00216C74" w:rsidRPr="00D50769" w:rsidRDefault="00216C74" w:rsidP="00216C74">
      <w:pPr>
        <w:numPr>
          <w:ilvl w:val="0"/>
          <w:numId w:val="6"/>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57ADD657" w14:textId="77777777" w:rsidR="00216C74" w:rsidRPr="00D50769" w:rsidRDefault="00216C74" w:rsidP="00216C74">
      <w:pPr>
        <w:numPr>
          <w:ilvl w:val="0"/>
          <w:numId w:val="6"/>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4304BDEB" w14:textId="77777777" w:rsidR="00216C74" w:rsidRPr="00D50769" w:rsidRDefault="00216C74" w:rsidP="00216C74">
      <w:pPr>
        <w:numPr>
          <w:ilvl w:val="0"/>
          <w:numId w:val="6"/>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27F6B2F2" w14:textId="77777777" w:rsidR="00216C74" w:rsidRPr="00D50769" w:rsidRDefault="00216C74" w:rsidP="00216C74">
      <w:pPr>
        <w:numPr>
          <w:ilvl w:val="0"/>
          <w:numId w:val="6"/>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3E3BA7D6" w14:textId="77777777" w:rsidR="00216C74" w:rsidRPr="00D50769" w:rsidRDefault="00216C74" w:rsidP="00216C74">
      <w:pPr>
        <w:spacing w:before="100" w:beforeAutospacing="1" w:after="100" w:afterAutospacing="1"/>
        <w:rPr>
          <w14:ligatures w14:val="none"/>
        </w:rPr>
      </w:pPr>
      <w:r w:rsidRPr="00D50769">
        <w:rPr>
          <w:rFonts w:eastAsia="Times New Roman"/>
          <w:b/>
          <w:bCs/>
          <w14:ligatures w14:val="none"/>
        </w:rPr>
        <w:t>Patient Consent</w:t>
      </w:r>
    </w:p>
    <w:p w14:paraId="11A27FE2" w14:textId="77777777" w:rsidR="00216C74" w:rsidRPr="00D50769" w:rsidRDefault="00216C74" w:rsidP="00216C74">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2210AAFD" w14:textId="77777777" w:rsidR="00216C74" w:rsidRPr="00D50769" w:rsidRDefault="00216C74" w:rsidP="00216C74">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747C73FD" w14:textId="77777777" w:rsidR="00216C74" w:rsidRPr="00D50769" w:rsidRDefault="00216C74" w:rsidP="00216C74">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657AA712" w14:textId="77777777" w:rsidR="00216C74" w:rsidRPr="00D50769" w:rsidRDefault="00216C74" w:rsidP="00216C74">
      <w:pPr>
        <w:numPr>
          <w:ilvl w:val="0"/>
          <w:numId w:val="8"/>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2D68489D" w14:textId="77777777" w:rsidR="00216C74" w:rsidRPr="00D50769" w:rsidRDefault="00216C74" w:rsidP="00216C74">
      <w:pPr>
        <w:numPr>
          <w:ilvl w:val="0"/>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14B6782B" w14:textId="77777777" w:rsidR="00216C74" w:rsidRPr="00D50769" w:rsidRDefault="00216C74" w:rsidP="00216C74">
      <w:pPr>
        <w:numPr>
          <w:ilvl w:val="0"/>
          <w:numId w:val="8"/>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372CC7E3" w14:textId="77777777" w:rsidR="00216C74" w:rsidRPr="00D50769" w:rsidRDefault="00216C74" w:rsidP="00216C74">
      <w:pPr>
        <w:numPr>
          <w:ilvl w:val="0"/>
          <w:numId w:val="8"/>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4BFD2721" w14:textId="77777777" w:rsidR="00216C74" w:rsidRPr="00D50769" w:rsidRDefault="00216C74" w:rsidP="00216C74">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49D30AC2" w14:textId="77777777" w:rsidR="00216C74" w:rsidRPr="00D50769" w:rsidRDefault="00216C74" w:rsidP="00216C74">
      <w:pPr>
        <w:numPr>
          <w:ilvl w:val="0"/>
          <w:numId w:val="9"/>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40509249" w14:textId="77777777" w:rsidR="00216C74" w:rsidRPr="00D50769" w:rsidRDefault="00216C74" w:rsidP="00216C74">
      <w:pPr>
        <w:numPr>
          <w:ilvl w:val="0"/>
          <w:numId w:val="9"/>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6E08E43E" w14:textId="77777777" w:rsidR="00216C74" w:rsidRPr="00D50769" w:rsidRDefault="00216C74" w:rsidP="00216C74">
      <w:pPr>
        <w:numPr>
          <w:ilvl w:val="0"/>
          <w:numId w:val="9"/>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662903AD" w14:textId="77777777" w:rsidR="00216C74" w:rsidRPr="00D50769" w:rsidRDefault="00216C74" w:rsidP="00216C74">
      <w:pPr>
        <w:spacing w:before="100" w:beforeAutospacing="1" w:after="100" w:afterAutospacing="1"/>
        <w:rPr>
          <w14:ligatures w14:val="none"/>
        </w:rPr>
      </w:pPr>
      <w:r w:rsidRPr="00D50769">
        <w:rPr>
          <w:rFonts w:eastAsia="Times New Roman"/>
          <w:b/>
          <w:bCs/>
          <w14:ligatures w14:val="none"/>
        </w:rPr>
        <w:t>Acknowledgment</w:t>
      </w:r>
    </w:p>
    <w:p w14:paraId="4E7EE5EE" w14:textId="77777777" w:rsidR="00216C74" w:rsidRPr="00D50769" w:rsidRDefault="00216C74" w:rsidP="00216C74">
      <w:pPr>
        <w:numPr>
          <w:ilvl w:val="0"/>
          <w:numId w:val="10"/>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7547AC61" w14:textId="77777777" w:rsidR="00216C74" w:rsidRPr="00D50769" w:rsidRDefault="00216C74" w:rsidP="00216C74">
      <w:pPr>
        <w:numPr>
          <w:ilvl w:val="0"/>
          <w:numId w:val="10"/>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59AD0C08" w14:textId="77777777" w:rsidR="00216C74" w:rsidRPr="00D50769" w:rsidRDefault="00216C74" w:rsidP="00216C74">
      <w:pPr>
        <w:numPr>
          <w:ilvl w:val="1"/>
          <w:numId w:val="10"/>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5EB3866A" w14:textId="77777777" w:rsidR="00216C74" w:rsidRPr="00D50769" w:rsidRDefault="00216C74" w:rsidP="00216C74">
      <w:pPr>
        <w:numPr>
          <w:ilvl w:val="1"/>
          <w:numId w:val="10"/>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58A63119" w14:textId="77777777" w:rsidR="002C5B39" w:rsidRPr="00216C74" w:rsidRDefault="002C5B39" w:rsidP="00216C74">
      <w:pPr>
        <w:spacing w:before="100" w:beforeAutospacing="1" w:after="100" w:afterAutospacing="1"/>
        <w:outlineLvl w:val="2"/>
      </w:pPr>
    </w:p>
    <w:sectPr w:rsidR="002C5B39" w:rsidRPr="00216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26B4"/>
    <w:multiLevelType w:val="multilevel"/>
    <w:tmpl w:val="ED3A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80C71"/>
    <w:multiLevelType w:val="multilevel"/>
    <w:tmpl w:val="D57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479EE"/>
    <w:multiLevelType w:val="multilevel"/>
    <w:tmpl w:val="F39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64F1F"/>
    <w:multiLevelType w:val="multilevel"/>
    <w:tmpl w:val="3E8C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A76B7"/>
    <w:multiLevelType w:val="multilevel"/>
    <w:tmpl w:val="3462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C0620"/>
    <w:multiLevelType w:val="multilevel"/>
    <w:tmpl w:val="387C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720D4"/>
    <w:multiLevelType w:val="multilevel"/>
    <w:tmpl w:val="1628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D738F6"/>
    <w:multiLevelType w:val="multilevel"/>
    <w:tmpl w:val="063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105F0"/>
    <w:multiLevelType w:val="multilevel"/>
    <w:tmpl w:val="057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317CE"/>
    <w:multiLevelType w:val="multilevel"/>
    <w:tmpl w:val="C3F2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1">
    <w:nsid w:val="72475D36"/>
    <w:multiLevelType w:val="hybridMultilevel"/>
    <w:tmpl w:val="55F4C7B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472234">
    <w:abstractNumId w:val="0"/>
  </w:num>
  <w:num w:numId="2" w16cid:durableId="1486778685">
    <w:abstractNumId w:val="8"/>
  </w:num>
  <w:num w:numId="3" w16cid:durableId="434909464">
    <w:abstractNumId w:val="2"/>
  </w:num>
  <w:num w:numId="4" w16cid:durableId="1270166623">
    <w:abstractNumId w:val="5"/>
  </w:num>
  <w:num w:numId="5" w16cid:durableId="1052192552">
    <w:abstractNumId w:val="11"/>
  </w:num>
  <w:num w:numId="6" w16cid:durableId="840508344">
    <w:abstractNumId w:val="3"/>
  </w:num>
  <w:num w:numId="7" w16cid:durableId="386688712">
    <w:abstractNumId w:val="1"/>
  </w:num>
  <w:num w:numId="8" w16cid:durableId="549196129">
    <w:abstractNumId w:val="10"/>
  </w:num>
  <w:num w:numId="9" w16cid:durableId="1389188980">
    <w:abstractNumId w:val="15"/>
  </w:num>
  <w:num w:numId="10" w16cid:durableId="1944797412">
    <w:abstractNumId w:val="9"/>
  </w:num>
  <w:num w:numId="11" w16cid:durableId="1256939720">
    <w:abstractNumId w:val="14"/>
  </w:num>
  <w:num w:numId="12" w16cid:durableId="2022048149">
    <w:abstractNumId w:val="6"/>
  </w:num>
  <w:num w:numId="13" w16cid:durableId="507326994">
    <w:abstractNumId w:val="13"/>
  </w:num>
  <w:num w:numId="14" w16cid:durableId="1305894215">
    <w:abstractNumId w:val="4"/>
  </w:num>
  <w:num w:numId="15" w16cid:durableId="484472284">
    <w:abstractNumId w:val="7"/>
  </w:num>
  <w:num w:numId="16" w16cid:durableId="16656639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39"/>
    <w:rsid w:val="001E478D"/>
    <w:rsid w:val="00216C74"/>
    <w:rsid w:val="002C5B39"/>
    <w:rsid w:val="003248B8"/>
    <w:rsid w:val="00444535"/>
    <w:rsid w:val="004A4E55"/>
    <w:rsid w:val="007A2779"/>
    <w:rsid w:val="0096630B"/>
    <w:rsid w:val="00A14F76"/>
    <w:rsid w:val="00B92A1A"/>
    <w:rsid w:val="00BD381A"/>
    <w:rsid w:val="00C25B0F"/>
    <w:rsid w:val="00C64047"/>
    <w:rsid w:val="00DF2F6C"/>
    <w:rsid w:val="00EA65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8E7B3"/>
  <w15:chartTrackingRefBased/>
  <w15:docId w15:val="{6106C163-792E-1841-B972-C8EB48D66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2C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B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B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B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B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2C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B39"/>
    <w:rPr>
      <w:rFonts w:eastAsiaTheme="majorEastAsia" w:cstheme="majorBidi"/>
      <w:color w:val="272727" w:themeColor="text1" w:themeTint="D8"/>
    </w:rPr>
  </w:style>
  <w:style w:type="paragraph" w:styleId="Subtitle">
    <w:name w:val="Subtitle"/>
    <w:basedOn w:val="Normal"/>
    <w:next w:val="Normal"/>
    <w:link w:val="SubtitleChar"/>
    <w:uiPriority w:val="11"/>
    <w:qFormat/>
    <w:rsid w:val="002C5B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B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5B39"/>
    <w:rPr>
      <w:i/>
      <w:iCs/>
      <w:color w:val="404040" w:themeColor="text1" w:themeTint="BF"/>
    </w:rPr>
  </w:style>
  <w:style w:type="paragraph" w:styleId="ListParagraph">
    <w:name w:val="List Paragraph"/>
    <w:basedOn w:val="Normal"/>
    <w:uiPriority w:val="34"/>
    <w:qFormat/>
    <w:rsid w:val="002C5B39"/>
    <w:pPr>
      <w:ind w:left="720"/>
      <w:contextualSpacing/>
    </w:pPr>
  </w:style>
  <w:style w:type="character" w:styleId="IntenseEmphasis">
    <w:name w:val="Intense Emphasis"/>
    <w:basedOn w:val="DefaultParagraphFont"/>
    <w:uiPriority w:val="21"/>
    <w:qFormat/>
    <w:rsid w:val="002C5B39"/>
    <w:rPr>
      <w:i/>
      <w:iCs/>
      <w:color w:val="0F4761" w:themeColor="accent1" w:themeShade="BF"/>
    </w:rPr>
  </w:style>
  <w:style w:type="paragraph" w:styleId="IntenseQuote">
    <w:name w:val="Intense Quote"/>
    <w:basedOn w:val="Normal"/>
    <w:next w:val="Normal"/>
    <w:link w:val="IntenseQuoteChar"/>
    <w:uiPriority w:val="30"/>
    <w:qFormat/>
    <w:rsid w:val="002C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B39"/>
    <w:rPr>
      <w:i/>
      <w:iCs/>
      <w:color w:val="0F4761" w:themeColor="accent1" w:themeShade="BF"/>
    </w:rPr>
  </w:style>
  <w:style w:type="character" w:styleId="IntenseReference">
    <w:name w:val="Intense Reference"/>
    <w:basedOn w:val="DefaultParagraphFont"/>
    <w:uiPriority w:val="32"/>
    <w:qFormat/>
    <w:rsid w:val="002C5B39"/>
    <w:rPr>
      <w:b/>
      <w:bCs/>
      <w:smallCaps/>
      <w:color w:val="0F4761" w:themeColor="accent1" w:themeShade="BF"/>
      <w:spacing w:val="5"/>
    </w:rPr>
  </w:style>
  <w:style w:type="character" w:styleId="Strong">
    <w:name w:val="Strong"/>
    <w:basedOn w:val="DefaultParagraphFont"/>
    <w:uiPriority w:val="22"/>
    <w:qFormat/>
    <w:rsid w:val="002C5B39"/>
    <w:rPr>
      <w:b/>
      <w:bCs/>
    </w:rPr>
  </w:style>
  <w:style w:type="paragraph" w:styleId="NormalWeb">
    <w:name w:val="Normal (Web)"/>
    <w:basedOn w:val="Normal"/>
    <w:uiPriority w:val="99"/>
    <w:semiHidden/>
    <w:unhideWhenUsed/>
    <w:rsid w:val="002C5B3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C5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145571">
      <w:bodyDiv w:val="1"/>
      <w:marLeft w:val="0"/>
      <w:marRight w:val="0"/>
      <w:marTop w:val="0"/>
      <w:marBottom w:val="0"/>
      <w:divBdr>
        <w:top w:val="none" w:sz="0" w:space="0" w:color="auto"/>
        <w:left w:val="none" w:sz="0" w:space="0" w:color="auto"/>
        <w:bottom w:val="none" w:sz="0" w:space="0" w:color="auto"/>
        <w:right w:val="none" w:sz="0" w:space="0" w:color="auto"/>
      </w:divBdr>
    </w:div>
    <w:div w:id="153997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4</cp:revision>
  <dcterms:created xsi:type="dcterms:W3CDTF">2024-12-06T11:51:00Z</dcterms:created>
  <dcterms:modified xsi:type="dcterms:W3CDTF">2024-12-06T12:52:00Z</dcterms:modified>
</cp:coreProperties>
</file>