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Project Title: Food Delivery Time Prediction using CNN and Evaluation &amp; Validation Techniques</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Author: zishan khan</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Date: May 22,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Abstract</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This report details the development and evaluation of machine learning models for predicting aspects of food delivery. Initially framed to tackle the complex problem of estimating food delivery times, the project's practical implementation focused on classifying </w:t>
      </w:r>
      <w:r w:rsidDel="00000000" w:rsidR="00000000" w:rsidRPr="00000000">
        <w:rPr>
          <w:rFonts w:ascii="Courier New" w:cs="Courier New" w:eastAsia="Courier New" w:hAnsi="Courier New"/>
          <w:color w:val="188038"/>
          <w:sz w:val="21"/>
          <w:szCs w:val="21"/>
          <w:rtl w:val="0"/>
        </w:rPr>
        <w:t xml:space="preserve">Tip_Amount</w:t>
      </w:r>
      <w:r w:rsidDel="00000000" w:rsidR="00000000" w:rsidRPr="00000000">
        <w:rPr>
          <w:sz w:val="24"/>
          <w:szCs w:val="24"/>
          <w:rtl w:val="0"/>
        </w:rPr>
        <w:t xml:space="preserve"> as a binary outcome, assessing whether the tip exceeds a threshold of 0.5. Two primary models, a 1D Convolutional Neural Network (CNN) and Logistic Regression, were employed.</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The dataset underwent comprehensive preprocessing, including handling missing values, encoding categorical features, and normalization. Feature engineering was also explored with the creation of </w:t>
      </w:r>
      <w:r w:rsidDel="00000000" w:rsidR="00000000" w:rsidRPr="00000000">
        <w:rPr>
          <w:rFonts w:ascii="Courier New" w:cs="Courier New" w:eastAsia="Courier New" w:hAnsi="Courier New"/>
          <w:color w:val="188038"/>
          <w:sz w:val="21"/>
          <w:szCs w:val="21"/>
          <w:rtl w:val="0"/>
        </w:rPr>
        <w:t xml:space="preserve">Distance_KM</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Rush_Hour</w:t>
      </w:r>
      <w:r w:rsidDel="00000000" w:rsidR="00000000" w:rsidRPr="00000000">
        <w:rPr>
          <w:sz w:val="24"/>
          <w:szCs w:val="24"/>
          <w:rtl w:val="0"/>
        </w:rPr>
        <w:t xml:space="preserve"> features. Both models, despite robust evaluation metrics like accuracy, precision, recall, F1-score, confusion matrices, ROC curves, cross-validation, and hyperparameter tuning, exhibited poor predictive performance, performing no better than random chance. This highlights the challenges of the chosen target variable's binarization and the need for further investigation into model architecture, feature engineering, and the inherent nature of the prediction problem.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Problem Statement</w:t>
      </w:r>
    </w:p>
    <w:p w:rsidR="00000000" w:rsidDel="00000000" w:rsidP="00000000" w:rsidRDefault="00000000" w:rsidRPr="00000000" w14:paraId="0000000A">
      <w:pPr>
        <w:spacing w:after="240" w:before="180" w:lineRule="auto"/>
        <w:rPr>
          <w:sz w:val="24"/>
          <w:szCs w:val="24"/>
        </w:rPr>
      </w:pPr>
      <w:r w:rsidDel="00000000" w:rsidR="00000000" w:rsidRPr="00000000">
        <w:rPr>
          <w:sz w:val="24"/>
          <w:szCs w:val="24"/>
          <w:rtl w:val="0"/>
        </w:rPr>
        <w:t xml:space="preserve">In the competitive food delivery industry, accurately predicting delivery time is paramount for optimizing logistics, ensuring customer satisfaction, and managing resources effectively. The primary challenge lies in developing a robust model that can infer delivery durations from a diverse set of input features such as weather conditions, traffic, restaurant ratings, and customer locations.</w:t>
      </w:r>
    </w:p>
    <w:p w:rsidR="00000000" w:rsidDel="00000000" w:rsidP="00000000" w:rsidRDefault="00000000" w:rsidRPr="00000000" w14:paraId="0000000B">
      <w:pPr>
        <w:spacing w:after="240" w:before="180" w:lineRule="auto"/>
        <w:rPr>
          <w:sz w:val="24"/>
          <w:szCs w:val="24"/>
        </w:rPr>
      </w:pPr>
      <w:r w:rsidDel="00000000" w:rsidR="00000000" w:rsidRPr="00000000">
        <w:rPr>
          <w:sz w:val="24"/>
          <w:szCs w:val="24"/>
          <w:rtl w:val="0"/>
        </w:rPr>
        <w:t xml:space="preserve">While the overarching goal is to predict food delivery time, the current implementation of this project has pivoted to a binary classification problem: predicting whether the </w:t>
      </w:r>
      <w:r w:rsidDel="00000000" w:rsidR="00000000" w:rsidRPr="00000000">
        <w:rPr>
          <w:rFonts w:ascii="Courier New" w:cs="Courier New" w:eastAsia="Courier New" w:hAnsi="Courier New"/>
          <w:color w:val="188038"/>
          <w:sz w:val="21"/>
          <w:szCs w:val="21"/>
          <w:rtl w:val="0"/>
        </w:rPr>
        <w:t xml:space="preserve">Tip_Amount</w:t>
      </w:r>
      <w:r w:rsidDel="00000000" w:rsidR="00000000" w:rsidRPr="00000000">
        <w:rPr>
          <w:sz w:val="24"/>
          <w:szCs w:val="24"/>
          <w:rtl w:val="0"/>
        </w:rPr>
        <w:t xml:space="preserve"> exceeds a certain threshold (0.5). This redefinition introduces specific challenges related to class imbalance and the suitability of the chosen models for this specific binary target derived from a continuous variable.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80" w:before="360" w:lineRule="auto"/>
        <w:rPr>
          <w:sz w:val="30"/>
          <w:szCs w:val="30"/>
        </w:rPr>
      </w:pPr>
      <w:r w:rsidDel="00000000" w:rsidR="00000000" w:rsidRPr="00000000">
        <w:rPr>
          <w:sz w:val="30"/>
          <w:szCs w:val="30"/>
          <w:rtl w:val="0"/>
        </w:rPr>
        <w:t xml:space="preserve">1. Objective</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The primary objective of this project is to build, evaluate, and compare machine learning models for predicting a key aspect of food delivery. Specifically, the goals include:</w:t>
      </w:r>
    </w:p>
    <w:p w:rsidR="00000000" w:rsidDel="00000000" w:rsidP="00000000" w:rsidRDefault="00000000" w:rsidRPr="00000000" w14:paraId="0000000F">
      <w:pPr>
        <w:numPr>
          <w:ilvl w:val="0"/>
          <w:numId w:val="2"/>
        </w:numPr>
        <w:spacing w:after="0" w:afterAutospacing="0" w:before="180" w:lineRule="auto"/>
        <w:ind w:left="720" w:hanging="360"/>
      </w:pPr>
      <w:r w:rsidDel="00000000" w:rsidR="00000000" w:rsidRPr="00000000">
        <w:rPr>
          <w:sz w:val="24"/>
          <w:szCs w:val="24"/>
          <w:rtl w:val="0"/>
        </w:rPr>
        <w:t xml:space="preserve">Data Preprocessing: To prepare the raw dataset by handling missing values, encoding categorical features, and normalizing numerical data to ensure suitability for model training.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sz w:val="24"/>
          <w:szCs w:val="24"/>
          <w:rtl w:val="0"/>
        </w:rPr>
        <w:t xml:space="preserve">Feature Engineering: To create new, more informative features from existing data, such as geographical distance and rush hour indicators, to potentially enhance model performance.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sz w:val="24"/>
          <w:szCs w:val="24"/>
          <w:rtl w:val="0"/>
        </w:rPr>
        <w:t xml:space="preserve">Model Implementation: To implement and train two distinct machine learning models: a 1D Convolutional Neural Network (CNN) for its ability to learn complex patterns, and a Logistic Regression model as a simpler, interpretable baseline.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sz w:val="24"/>
          <w:szCs w:val="24"/>
          <w:rtl w:val="0"/>
        </w:rPr>
        <w:t xml:space="preserve">Model Evaluation: To rigorously evaluate the performance of both models using a suite of metrics including accuracy, precision, recall, F1-score, confusion matrices, and ROC curves, with a particular focus on addressing the implications of the binarized target variable.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sz w:val="24"/>
          <w:szCs w:val="24"/>
          <w:rtl w:val="0"/>
        </w:rPr>
        <w:t xml:space="preserve">Validation and Tuning: To assess model generalization through cross-validation and optimize Logistic Regression's hyperparameters using GridSearchCV.</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sz w:val="24"/>
          <w:szCs w:val="24"/>
          <w:rtl w:val="0"/>
        </w:rPr>
        <w:t xml:space="preserve">Comparative Analysis: To compare the performance of the CNN and Logistic Regression models and identify their strengths and weaknesses in the context of the defined prediction task.</w:t>
      </w:r>
    </w:p>
    <w:p w:rsidR="00000000" w:rsidDel="00000000" w:rsidP="00000000" w:rsidRDefault="00000000" w:rsidRPr="00000000" w14:paraId="00000015">
      <w:pPr>
        <w:numPr>
          <w:ilvl w:val="0"/>
          <w:numId w:val="2"/>
        </w:numPr>
        <w:spacing w:after="420" w:before="0" w:beforeAutospacing="0" w:lineRule="auto"/>
        <w:ind w:left="720" w:hanging="360"/>
      </w:pPr>
      <w:r w:rsidDel="00000000" w:rsidR="00000000" w:rsidRPr="00000000">
        <w:rPr>
          <w:sz w:val="24"/>
          <w:szCs w:val="24"/>
          <w:rtl w:val="0"/>
        </w:rPr>
        <w:t xml:space="preserve">Identify Limitations and Future Work: To analyze the limitations of the current approach and propose actionable steps for future improvements, including re-evaluating the target variable definition.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180" w:before="360" w:lineRule="auto"/>
        <w:rPr>
          <w:sz w:val="30"/>
          <w:szCs w:val="30"/>
        </w:rPr>
      </w:pPr>
      <w:r w:rsidDel="00000000" w:rsidR="00000000" w:rsidRPr="00000000">
        <w:rPr>
          <w:sz w:val="30"/>
          <w:szCs w:val="30"/>
          <w:rtl w:val="0"/>
        </w:rPr>
        <w:t xml:space="preserve">2. Introduction</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The proliferation of food delivery services has made fast and reliable delivery a cornerstone of customer satisfaction. Accurate prediction of delivery time is not merely a convenience but a critical operational component, impacting everything from route optimization and driver management to customer expectations and business profitability. This project delves into applying machine learning techniques to address this challenge.</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We explore the use of a 1D Convolutional Neural Network (CNN), known for its efficacy in pattern recognition and sequential data analysis, and compare its performance against a more traditional Logistic Regression model. The report details the end-to-end process, from initial data exploration and rigorous preprocessing to advanced feature engineering, model training, and comprehensive evaluation. Special attention is given to the challenges encountered, particularly the transformation of the original delivery time prediction into a binary tip amount classification problem, and the insights gained from the models' performance.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Advantages of CNN</w:t>
      </w:r>
    </w:p>
    <w:p w:rsidR="00000000" w:rsidDel="00000000" w:rsidP="00000000" w:rsidRDefault="00000000" w:rsidRPr="00000000" w14:paraId="0000001C">
      <w:pPr>
        <w:spacing w:after="240" w:before="180" w:lineRule="auto"/>
        <w:rPr>
          <w:sz w:val="24"/>
          <w:szCs w:val="24"/>
        </w:rPr>
      </w:pPr>
      <w:r w:rsidDel="00000000" w:rsidR="00000000" w:rsidRPr="00000000">
        <w:rPr>
          <w:sz w:val="24"/>
          <w:szCs w:val="24"/>
          <w:rtl w:val="0"/>
        </w:rPr>
        <w:t xml:space="preserve">Applying Convolutional Neural Networks to tabular logistical data offers distinct structural advantages over traditional machine learning algorithms. The primary benefit lies in the network's innate ability to perform automated feature extraction without requiring extensive manual feature configuration. Through localized receptive fields, a 1D CNN can automatically discover complex interaction patterns between adjacent features, such as the compounding impact of poor weather conditions when paired with dense traffic.</w:t>
      </w:r>
    </w:p>
    <w:p w:rsidR="00000000" w:rsidDel="00000000" w:rsidP="00000000" w:rsidRDefault="00000000" w:rsidRPr="00000000" w14:paraId="0000001D">
      <w:pPr>
        <w:spacing w:after="240" w:before="180" w:lineRule="auto"/>
        <w:rPr>
          <w:sz w:val="24"/>
          <w:szCs w:val="24"/>
        </w:rPr>
      </w:pPr>
      <w:r w:rsidDel="00000000" w:rsidR="00000000" w:rsidRPr="00000000">
        <w:rPr>
          <w:sz w:val="24"/>
          <w:szCs w:val="24"/>
          <w:rtl w:val="0"/>
        </w:rPr>
        <w:t xml:space="preserve">Furthermore, the structural mechanics of weight sharing within convolutional layers significantly reduce the overall parameter footprint compared to fully connected deep neural networks. This parameter efficiency lowers the risk of overfitting, allowing the system to maintain strong generalization capabilities even on smaller datasets. Finally, the hierarchical structure of a CNN enables it to learn low-level feature interactions in its initial layers before synthesizing them into high-level abstract representations in the deeper layers, making it highly effective at processing complex, multi-layered variables.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80" w:before="360" w:lineRule="auto"/>
        <w:rPr>
          <w:sz w:val="30"/>
          <w:szCs w:val="30"/>
        </w:rPr>
      </w:pPr>
      <w:r w:rsidDel="00000000" w:rsidR="00000000" w:rsidRPr="00000000">
        <w:rPr>
          <w:sz w:val="30"/>
          <w:szCs w:val="30"/>
          <w:rtl w:val="0"/>
        </w:rPr>
        <w:t xml:space="preserve">Real-World Applications</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Predictive logistics models have extensive real-world applications across the modern on-demand economy:</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[Food Delivery Apps]    ---&gt; Dynamic ETA Updates &amp; Driver Tip Incentives</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[Ride-Hailing Fleets]   ---&gt; High-Demand Surge Pricing &amp; Vector Dispatching</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[E-Commerce Logistics]  ---&gt; Route Optimization &amp; Same-Day Delivery Scheduling</w:t>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[Supply Chain Hubs]     ---&gt; Perishable Cargo &amp; Warehouse Sorting Coordination</w:t>
      </w:r>
    </w:p>
    <w:p w:rsidR="00000000" w:rsidDel="00000000" w:rsidP="00000000" w:rsidRDefault="00000000" w:rsidRPr="00000000" w14:paraId="0000002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180" w:before="360" w:lineRule="auto"/>
        <w:rPr>
          <w:sz w:val="30"/>
          <w:szCs w:val="30"/>
        </w:rPr>
      </w:pPr>
      <w:r w:rsidDel="00000000" w:rsidR="00000000" w:rsidRPr="00000000">
        <w:rPr>
          <w:sz w:val="30"/>
          <w:szCs w:val="30"/>
          <w:rtl w:val="0"/>
        </w:rPr>
        <w:t xml:space="preserve">3. Dataset Description</w:t>
      </w:r>
    </w:p>
    <w:p w:rsidR="00000000" w:rsidDel="00000000" w:rsidP="00000000" w:rsidRDefault="00000000" w:rsidRPr="00000000" w14:paraId="00000028">
      <w:pPr>
        <w:spacing w:after="240" w:before="180" w:lineRule="auto"/>
        <w:rPr>
          <w:sz w:val="24"/>
          <w:szCs w:val="24"/>
        </w:rPr>
      </w:pPr>
      <w:r w:rsidDel="00000000" w:rsidR="00000000" w:rsidRPr="00000000">
        <w:rPr>
          <w:sz w:val="24"/>
          <w:szCs w:val="24"/>
          <w:rtl w:val="0"/>
        </w:rPr>
        <w:t xml:space="preserve">The project utilizes the </w:t>
      </w:r>
      <w:r w:rsidDel="00000000" w:rsidR="00000000" w:rsidRPr="00000000">
        <w:rPr>
          <w:rFonts w:ascii="Courier New" w:cs="Courier New" w:eastAsia="Courier New" w:hAnsi="Courier New"/>
          <w:color w:val="188038"/>
          <w:sz w:val="21"/>
          <w:szCs w:val="21"/>
          <w:rtl w:val="0"/>
        </w:rPr>
        <w:t xml:space="preserve">Food_Delivery_Time_Prediction.csv</w:t>
      </w:r>
      <w:r w:rsidDel="00000000" w:rsidR="00000000" w:rsidRPr="00000000">
        <w:rPr>
          <w:sz w:val="24"/>
          <w:szCs w:val="24"/>
          <w:rtl w:val="0"/>
        </w:rPr>
        <w:t xml:space="preserve"> dataset, which comprises 200 entries, each representing a food delivery order. The dataset includes 15 distinct features, providing a comprehensive view of various factors influencing a delivery. Key columns include:</w:t>
      </w:r>
    </w:p>
    <w:p w:rsidR="00000000" w:rsidDel="00000000" w:rsidP="00000000" w:rsidRDefault="00000000" w:rsidRPr="00000000" w14:paraId="00000029">
      <w:pPr>
        <w:numPr>
          <w:ilvl w:val="0"/>
          <w:numId w:val="1"/>
        </w:numPr>
        <w:spacing w:after="0" w:afterAutospacing="0" w:before="180" w:lineRule="auto"/>
        <w:ind w:left="720" w:hanging="360"/>
      </w:pPr>
      <w:r w:rsidDel="00000000" w:rsidR="00000000" w:rsidRPr="00000000">
        <w:rPr>
          <w:sz w:val="24"/>
          <w:szCs w:val="24"/>
          <w:rtl w:val="0"/>
        </w:rPr>
        <w:t xml:space="preserve">Order_ID: Unique identifier for each order.</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sz w:val="24"/>
          <w:szCs w:val="24"/>
          <w:rtl w:val="0"/>
        </w:rPr>
        <w:t xml:space="preserve">Customer_Location &amp; Restaurant_Location: Geographical coordinates, indicating the pickup and drop-off points.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sz w:val="24"/>
          <w:szCs w:val="24"/>
          <w:rtl w:val="0"/>
        </w:rPr>
        <w:t xml:space="preserve">Distance: The pre-calculated distance between the restaurant and customer.</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sz w:val="24"/>
          <w:szCs w:val="24"/>
          <w:rtl w:val="0"/>
        </w:rPr>
        <w:t xml:space="preserve">Weather_Conditions &amp; Traffic_Conditions: Environmental and traffic factors that can impact delivery time.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sz w:val="24"/>
          <w:szCs w:val="24"/>
          <w:rtl w:val="0"/>
        </w:rPr>
        <w:t xml:space="preserve">Delivery_Person_Experience: Numerical representation of the delivery person's experience.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sz w:val="24"/>
          <w:szCs w:val="24"/>
          <w:rtl w:val="0"/>
        </w:rPr>
        <w:t xml:space="preserve">Order_Priority &amp; Order_Time: Categorical features indicating the urgency and time of day the order was placed.</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sz w:val="24"/>
          <w:szCs w:val="24"/>
          <w:rtl w:val="0"/>
        </w:rPr>
        <w:t xml:space="preserve">Vehicle_Type: The mode of transport used for delivery.</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sz w:val="24"/>
          <w:szCs w:val="24"/>
          <w:rtl w:val="0"/>
        </w:rPr>
        <w:t xml:space="preserve">Restaurant_Rating &amp; Customer_Rating: Ratings associated with the restaurant and customer.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sz w:val="24"/>
          <w:szCs w:val="24"/>
          <w:rtl w:val="0"/>
        </w:rPr>
        <w:t xml:space="preserve">Delivery_Time: The actual time taken for delivery (a continuous variable, which was the implied initial target).</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sz w:val="24"/>
          <w:szCs w:val="24"/>
          <w:rtl w:val="0"/>
        </w:rPr>
        <w:t xml:space="preserve">Order_Cost: The total cost of the order.</w:t>
      </w:r>
    </w:p>
    <w:p w:rsidR="00000000" w:rsidDel="00000000" w:rsidP="00000000" w:rsidRDefault="00000000" w:rsidRPr="00000000" w14:paraId="00000033">
      <w:pPr>
        <w:numPr>
          <w:ilvl w:val="0"/>
          <w:numId w:val="1"/>
        </w:numPr>
        <w:spacing w:after="420" w:before="0" w:beforeAutospacing="0" w:lineRule="auto"/>
        <w:ind w:left="720" w:hanging="360"/>
      </w:pPr>
      <w:r w:rsidDel="00000000" w:rsidR="00000000" w:rsidRPr="00000000">
        <w:rPr>
          <w:sz w:val="24"/>
          <w:szCs w:val="24"/>
          <w:rtl w:val="0"/>
        </w:rPr>
        <w:t xml:space="preserve">Tip_Amount: The tip received for the delivery (the continuous variable that was binarized to become the project's target).</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The dataset primarily consists of numerical (float64, int64) and object (string) data types. A crucial aspect of this project's current state is that while the title suggests 'Delivery Time Prediction', the </w:t>
      </w:r>
      <w:r w:rsidDel="00000000" w:rsidR="00000000" w:rsidRPr="00000000">
        <w:rPr>
          <w:rFonts w:ascii="Courier New" w:cs="Courier New" w:eastAsia="Courier New" w:hAnsi="Courier New"/>
          <w:color w:val="188038"/>
          <w:sz w:val="21"/>
          <w:szCs w:val="21"/>
          <w:rtl w:val="0"/>
        </w:rPr>
        <w:t xml:space="preserve">Tip_Amount</w:t>
      </w:r>
      <w:r w:rsidDel="00000000" w:rsidR="00000000" w:rsidRPr="00000000">
        <w:rPr>
          <w:sz w:val="24"/>
          <w:szCs w:val="24"/>
          <w:rtl w:val="0"/>
        </w:rPr>
        <w:t xml:space="preserve"> column was chosen as the target variable and subsequently binarized (values &gt; 0.5 were classified as 1, otherwise 0) for a classification task, rather than directly predicting delivery time as a regression problem.</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80" w:before="360" w:lineRule="auto"/>
        <w:rPr>
          <w:sz w:val="30"/>
          <w:szCs w:val="30"/>
        </w:rPr>
      </w:pPr>
      <w:r w:rsidDel="00000000" w:rsidR="00000000" w:rsidRPr="00000000">
        <w:rPr>
          <w:sz w:val="30"/>
          <w:szCs w:val="30"/>
          <w:rtl w:val="0"/>
        </w:rPr>
        <w:t xml:space="preserve">4. Data Preprocessing</w:t>
      </w:r>
    </w:p>
    <w:p w:rsidR="00000000" w:rsidDel="00000000" w:rsidP="00000000" w:rsidRDefault="00000000" w:rsidRPr="00000000" w14:paraId="00000037">
      <w:pPr>
        <w:spacing w:after="180" w:before="360" w:lineRule="auto"/>
        <w:rPr>
          <w:sz w:val="30"/>
          <w:szCs w:val="30"/>
        </w:rPr>
      </w:pPr>
      <w:r w:rsidDel="00000000" w:rsidR="00000000" w:rsidRPr="00000000">
        <w:rPr>
          <w:sz w:val="30"/>
          <w:szCs w:val="30"/>
          <w:rtl w:val="0"/>
        </w:rPr>
        <w:t xml:space="preserve">Missing Value Handling</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Upon initial inspection using </w:t>
      </w:r>
      <w:r w:rsidDel="00000000" w:rsidR="00000000" w:rsidRPr="00000000">
        <w:rPr>
          <w:rFonts w:ascii="Courier New" w:cs="Courier New" w:eastAsia="Courier New" w:hAnsi="Courier New"/>
          <w:color w:val="188038"/>
          <w:sz w:val="21"/>
          <w:szCs w:val="21"/>
          <w:rtl w:val="0"/>
        </w:rPr>
        <w:t xml:space="preserve">df.isnull().sum()</w:t>
      </w:r>
      <w:r w:rsidDel="00000000" w:rsidR="00000000" w:rsidRPr="00000000">
        <w:rPr>
          <w:sz w:val="24"/>
          <w:szCs w:val="24"/>
          <w:rtl w:val="0"/>
        </w:rPr>
        <w:t xml:space="preserve">, the dataset was found to have no explicit missing values. However, a general imputation strategy was outlined to ensure robustness for similar datasets. For numerical columns, any potential missing values would be filled using the column's mean. For categorical (object) columns, missing entries would be replaced with the mode (most frequent value) of that column. This approach ensures that no data points are lost due to incompleteness and maintains the statistical integrity of the dataset.</w:t>
      </w:r>
    </w:p>
    <w:p w:rsidR="00000000" w:rsidDel="00000000" w:rsidP="00000000" w:rsidRDefault="00000000" w:rsidRPr="00000000" w14:paraId="00000039">
      <w:pPr>
        <w:spacing w:after="180" w:before="360" w:lineRule="auto"/>
        <w:rPr>
          <w:sz w:val="30"/>
          <w:szCs w:val="30"/>
        </w:rPr>
      </w:pPr>
      <w:r w:rsidDel="00000000" w:rsidR="00000000" w:rsidRPr="00000000">
        <w:rPr>
          <w:sz w:val="30"/>
          <w:szCs w:val="30"/>
          <w:rtl w:val="0"/>
        </w:rPr>
        <w:t xml:space="preserve">Encoding Categorical Data</w:t>
      </w:r>
    </w:p>
    <w:p w:rsidR="00000000" w:rsidDel="00000000" w:rsidP="00000000" w:rsidRDefault="00000000" w:rsidRPr="00000000" w14:paraId="0000003A">
      <w:pPr>
        <w:spacing w:after="240" w:before="180" w:lineRule="auto"/>
        <w:rPr>
          <w:sz w:val="24"/>
          <w:szCs w:val="24"/>
        </w:rPr>
      </w:pPr>
      <w:r w:rsidDel="00000000" w:rsidR="00000000" w:rsidRPr="00000000">
        <w:rPr>
          <w:sz w:val="24"/>
          <w:szCs w:val="24"/>
          <w:rtl w:val="0"/>
        </w:rPr>
        <w:t xml:space="preserve">Machine learning algorithms typically require numerical input. Therefore, all categorical features, identified as columns with 'object' data types, were converted into numerical representations. This was achieved using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from the </w:t>
      </w:r>
      <w:r w:rsidDel="00000000" w:rsidR="00000000" w:rsidRPr="00000000">
        <w:rPr>
          <w:rFonts w:ascii="Courier New" w:cs="Courier New" w:eastAsia="Courier New" w:hAnsi="Courier New"/>
          <w:color w:val="188038"/>
          <w:sz w:val="21"/>
          <w:szCs w:val="21"/>
          <w:rtl w:val="0"/>
        </w:rPr>
        <w:t xml:space="preserve">sklearn.preprocessing</w:t>
      </w:r>
      <w:r w:rsidDel="00000000" w:rsidR="00000000" w:rsidRPr="00000000">
        <w:rPr>
          <w:sz w:val="24"/>
          <w:szCs w:val="24"/>
          <w:rtl w:val="0"/>
        </w:rPr>
        <w:t xml:space="preserve"> module. Each unique category within a column was assigned a unique integer label, transforming the qualitative data into a quantitative format that models can process.</w:t>
      </w:r>
    </w:p>
    <w:p w:rsidR="00000000" w:rsidDel="00000000" w:rsidP="00000000" w:rsidRDefault="00000000" w:rsidRPr="00000000" w14:paraId="0000003B">
      <w:pPr>
        <w:spacing w:after="180" w:before="360" w:lineRule="auto"/>
        <w:rPr>
          <w:sz w:val="30"/>
          <w:szCs w:val="30"/>
        </w:rPr>
      </w:pPr>
      <w:r w:rsidDel="00000000" w:rsidR="00000000" w:rsidRPr="00000000">
        <w:rPr>
          <w:sz w:val="30"/>
          <w:szCs w:val="30"/>
          <w:rtl w:val="0"/>
        </w:rPr>
        <w:t xml:space="preserve">Normalization</w:t>
      </w:r>
    </w:p>
    <w:p w:rsidR="00000000" w:rsidDel="00000000" w:rsidP="00000000" w:rsidRDefault="00000000" w:rsidRPr="00000000" w14:paraId="0000003C">
      <w:pPr>
        <w:spacing w:after="240" w:before="180" w:lineRule="auto"/>
        <w:rPr>
          <w:sz w:val="24"/>
          <w:szCs w:val="24"/>
        </w:rPr>
      </w:pPr>
      <w:r w:rsidDel="00000000" w:rsidR="00000000" w:rsidRPr="00000000">
        <w:rPr>
          <w:sz w:val="24"/>
          <w:szCs w:val="24"/>
          <w:rtl w:val="0"/>
        </w:rPr>
        <w:t xml:space="preserve">To prevent features with larger numerical ranges from disproportionately influencing the model, all numerical columns in the dataset were normalized. Using </w:t>
      </w:r>
      <w:r w:rsidDel="00000000" w:rsidR="00000000" w:rsidRPr="00000000">
        <w:rPr>
          <w:rFonts w:ascii="Courier New" w:cs="Courier New" w:eastAsia="Courier New" w:hAnsi="Courier New"/>
          <w:color w:val="188038"/>
          <w:sz w:val="21"/>
          <w:szCs w:val="21"/>
          <w:rtl w:val="0"/>
        </w:rPr>
        <w:t xml:space="preserve">StandardScaler</w:t>
      </w:r>
      <w:r w:rsidDel="00000000" w:rsidR="00000000" w:rsidRPr="00000000">
        <w:rPr>
          <w:sz w:val="24"/>
          <w:szCs w:val="24"/>
          <w:rtl w:val="0"/>
        </w:rPr>
        <w:t xml:space="preserve"> from scikit-learn, the continuous variables were rescaled to have a mean of zero and a standard deviation of one. This conversion ensures that every input feature contributes equally during gradient descent optimizations, preventing scaling imbalances from dominating the model training phase.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180" w:before="360" w:lineRule="auto"/>
        <w:rPr>
          <w:sz w:val="30"/>
          <w:szCs w:val="30"/>
        </w:rPr>
      </w:pPr>
      <w:r w:rsidDel="00000000" w:rsidR="00000000" w:rsidRPr="00000000">
        <w:rPr>
          <w:sz w:val="30"/>
          <w:szCs w:val="30"/>
          <w:rtl w:val="0"/>
        </w:rPr>
        <w:t xml:space="preserve">5. Feature Engineering</w:t>
      </w:r>
    </w:p>
    <w:p w:rsidR="00000000" w:rsidDel="00000000" w:rsidP="00000000" w:rsidRDefault="00000000" w:rsidRPr="00000000" w14:paraId="0000003F">
      <w:pPr>
        <w:spacing w:after="180" w:before="360" w:lineRule="auto"/>
        <w:rPr>
          <w:sz w:val="30"/>
          <w:szCs w:val="30"/>
        </w:rPr>
      </w:pPr>
      <w:r w:rsidDel="00000000" w:rsidR="00000000" w:rsidRPr="00000000">
        <w:rPr>
          <w:sz w:val="30"/>
          <w:szCs w:val="30"/>
          <w:rtl w:val="0"/>
        </w:rPr>
        <w:t xml:space="preserve">Haversine Distance Calculation</w:t>
      </w:r>
    </w:p>
    <w:p w:rsidR="00000000" w:rsidDel="00000000" w:rsidP="00000000" w:rsidRDefault="00000000" w:rsidRPr="00000000" w14:paraId="00000040">
      <w:pPr>
        <w:spacing w:after="240" w:before="180" w:lineRule="auto"/>
        <w:rPr>
          <w:sz w:val="24"/>
          <w:szCs w:val="24"/>
        </w:rPr>
      </w:pPr>
      <w:r w:rsidDel="00000000" w:rsidR="00000000" w:rsidRPr="00000000">
        <w:rPr>
          <w:sz w:val="24"/>
          <w:szCs w:val="24"/>
          <w:rtl w:val="0"/>
        </w:rPr>
        <w:t xml:space="preserve">The dataset originally provided a basic Euclidean distance measurement, but this straight-line representation does not account for the Earth's curvature. To rectify this, the project implements the Haversine formula, parsing the raw latitude and longitude text values from both customer and restaurant location fields. By calculating the great-circle distance between these pairs, the model receives a highly accurate </w:t>
      </w:r>
      <w:r w:rsidDel="00000000" w:rsidR="00000000" w:rsidRPr="00000000">
        <w:rPr>
          <w:rFonts w:ascii="Courier New" w:cs="Courier New" w:eastAsia="Courier New" w:hAnsi="Courier New"/>
          <w:color w:val="188038"/>
          <w:sz w:val="21"/>
          <w:szCs w:val="21"/>
          <w:rtl w:val="0"/>
        </w:rPr>
        <w:t xml:space="preserve">Distance_KM</w:t>
      </w:r>
      <w:r w:rsidDel="00000000" w:rsidR="00000000" w:rsidRPr="00000000">
        <w:rPr>
          <w:sz w:val="24"/>
          <w:szCs w:val="24"/>
          <w:rtl w:val="0"/>
        </w:rPr>
        <w:t xml:space="preserve"> metric that reflects real-world geographical separation more reliably.</w:t>
      </w:r>
    </w:p>
    <w:p w:rsidR="00000000" w:rsidDel="00000000" w:rsidP="00000000" w:rsidRDefault="00000000" w:rsidRPr="00000000" w14:paraId="00000041">
      <w:pPr>
        <w:spacing w:after="180" w:before="360" w:lineRule="auto"/>
        <w:rPr>
          <w:sz w:val="30"/>
          <w:szCs w:val="30"/>
        </w:rPr>
      </w:pPr>
      <w:r w:rsidDel="00000000" w:rsidR="00000000" w:rsidRPr="00000000">
        <w:rPr>
          <w:sz w:val="30"/>
          <w:szCs w:val="30"/>
          <w:rtl w:val="0"/>
        </w:rPr>
        <w:t xml:space="preserve">Rush Hour Feature</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Traffic density follows distinct cycles driven by standard working hours. To capture this behavior, a binary feature named </w:t>
      </w:r>
      <w:r w:rsidDel="00000000" w:rsidR="00000000" w:rsidRPr="00000000">
        <w:rPr>
          <w:rFonts w:ascii="Courier New" w:cs="Courier New" w:eastAsia="Courier New" w:hAnsi="Courier New"/>
          <w:color w:val="188038"/>
          <w:sz w:val="21"/>
          <w:szCs w:val="21"/>
          <w:rtl w:val="0"/>
        </w:rPr>
        <w:t xml:space="preserve">Rush_Hour</w:t>
      </w:r>
      <w:r w:rsidDel="00000000" w:rsidR="00000000" w:rsidRPr="00000000">
        <w:rPr>
          <w:sz w:val="24"/>
          <w:szCs w:val="24"/>
          <w:rtl w:val="0"/>
        </w:rPr>
        <w:t xml:space="preserve"> was engineered by extracting the hour from the order timestamp. Orders placed during peak commuting slots—specifically 7:00 AM to 9:00 AM and 5:00 PM to 7:00 PM—are assigned a value of one, while all remaining hours receive a zero, explicitly flagging high-congestion windows for the models.</w:t>
      </w:r>
    </w:p>
    <w:p w:rsidR="00000000" w:rsidDel="00000000" w:rsidP="00000000" w:rsidRDefault="00000000" w:rsidRPr="00000000" w14:paraId="00000043">
      <w:pPr>
        <w:spacing w:after="180" w:before="360" w:lineRule="auto"/>
        <w:rPr>
          <w:sz w:val="30"/>
          <w:szCs w:val="30"/>
        </w:rPr>
      </w:pPr>
      <w:r w:rsidDel="00000000" w:rsidR="00000000" w:rsidRPr="00000000">
        <w:rPr>
          <w:sz w:val="30"/>
          <w:szCs w:val="30"/>
          <w:rtl w:val="0"/>
        </w:rPr>
        <w:t xml:space="preserve">Weather Impact Analysis</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Environmental factors heavily influence travel delays and driver behavior. The weather impact analysis maps categorical environmental markers (such as Rain, Snow, or Clear) to historical delay coefficients. This numerical scoring tracks how adverse weather patterns correlate with slower transit speeds, allowing the models to directly weigh weather-induced constraints alongside spatial distance attributes.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180" w:before="360" w:lineRule="auto"/>
        <w:rPr>
          <w:sz w:val="30"/>
          <w:szCs w:val="30"/>
        </w:rPr>
      </w:pPr>
      <w:r w:rsidDel="00000000" w:rsidR="00000000" w:rsidRPr="00000000">
        <w:rPr>
          <w:sz w:val="30"/>
          <w:szCs w:val="30"/>
          <w:rtl w:val="0"/>
        </w:rPr>
        <w:t xml:space="preserve">6. CNN Model Implementation</w:t>
      </w:r>
    </w:p>
    <w:p w:rsidR="00000000" w:rsidDel="00000000" w:rsidP="00000000" w:rsidRDefault="00000000" w:rsidRPr="00000000" w14:paraId="00000047">
      <w:pPr>
        <w:spacing w:after="180" w:before="360" w:lineRule="auto"/>
        <w:rPr>
          <w:sz w:val="30"/>
          <w:szCs w:val="30"/>
        </w:rPr>
      </w:pPr>
      <w:r w:rsidDel="00000000" w:rsidR="00000000" w:rsidRPr="00000000">
        <w:rPr>
          <w:sz w:val="30"/>
          <w:szCs w:val="30"/>
          <w:rtl w:val="0"/>
        </w:rPr>
        <w:t xml:space="preserve">CNN Architecture</w:t>
      </w:r>
    </w:p>
    <w:p w:rsidR="00000000" w:rsidDel="00000000" w:rsidP="00000000" w:rsidRDefault="00000000" w:rsidRPr="00000000" w14:paraId="00000048">
      <w:pPr>
        <w:spacing w:after="240" w:before="180" w:lineRule="auto"/>
        <w:rPr>
          <w:sz w:val="24"/>
          <w:szCs w:val="24"/>
        </w:rPr>
      </w:pPr>
      <w:r w:rsidDel="00000000" w:rsidR="00000000" w:rsidRPr="00000000">
        <w:rPr>
          <w:sz w:val="24"/>
          <w:szCs w:val="24"/>
          <w:rtl w:val="0"/>
        </w:rPr>
        <w:t xml:space="preserve">The 1D Convolutional Neural Network is designed to process the normalized tabular attributes as a sequential vector, allowing it to extract localized feature interactions. The architecture consists of an input reshape layer, a sequence of 1D convolutional and pooling layers, a flattening step, and fully connected dense layers culminating in a binary classification output.</w:t>
      </w:r>
    </w:p>
    <w:p w:rsidR="00000000" w:rsidDel="00000000" w:rsidP="00000000" w:rsidRDefault="00000000" w:rsidRPr="00000000" w14:paraId="00000049">
      <w:pPr>
        <w:spacing w:after="180" w:before="360" w:lineRule="auto"/>
        <w:rPr>
          <w:sz w:val="30"/>
          <w:szCs w:val="30"/>
        </w:rPr>
      </w:pPr>
      <w:r w:rsidDel="00000000" w:rsidR="00000000" w:rsidRPr="00000000">
        <w:rPr>
          <w:sz w:val="30"/>
          <w:szCs w:val="30"/>
          <w:rtl w:val="0"/>
        </w:rPr>
        <w:t xml:space="preserve">Convolution Layer</w:t>
      </w:r>
    </w:p>
    <w:p w:rsidR="00000000" w:rsidDel="00000000" w:rsidP="00000000" w:rsidRDefault="00000000" w:rsidRPr="00000000" w14:paraId="0000004A">
      <w:pPr>
        <w:spacing w:after="240" w:before="180" w:lineRule="auto"/>
        <w:rPr>
          <w:sz w:val="24"/>
          <w:szCs w:val="24"/>
        </w:rPr>
      </w:pPr>
      <w:r w:rsidDel="00000000" w:rsidR="00000000" w:rsidRPr="00000000">
        <w:rPr>
          <w:sz w:val="24"/>
          <w:szCs w:val="24"/>
          <w:rtl w:val="0"/>
        </w:rPr>
        <w:t xml:space="preserve">The 1D Convolution layer serves as the core pattern-recognition engine. It slides mathematical filters over the data vector to calculate localized combinations of adjacent features, such as the relationship between high traffic and rush hour status. Driven by the Rectified Linear Unit (ReLU) activation function, it introduces non-linear learning properties to the network.</w:t>
      </w:r>
    </w:p>
    <w:p w:rsidR="00000000" w:rsidDel="00000000" w:rsidP="00000000" w:rsidRDefault="00000000" w:rsidRPr="00000000" w14:paraId="0000004B">
      <w:pPr>
        <w:spacing w:after="180" w:before="360" w:lineRule="auto"/>
        <w:rPr>
          <w:sz w:val="30"/>
          <w:szCs w:val="30"/>
        </w:rPr>
      </w:pPr>
      <w:r w:rsidDel="00000000" w:rsidR="00000000" w:rsidRPr="00000000">
        <w:rPr>
          <w:sz w:val="30"/>
          <w:szCs w:val="30"/>
          <w:rtl w:val="0"/>
        </w:rPr>
        <w:t xml:space="preserve">Pooling Layer</w:t>
      </w:r>
    </w:p>
    <w:p w:rsidR="00000000" w:rsidDel="00000000" w:rsidP="00000000" w:rsidRDefault="00000000" w:rsidRPr="00000000" w14:paraId="0000004C">
      <w:pPr>
        <w:spacing w:after="240" w:before="180" w:lineRule="auto"/>
        <w:rPr>
          <w:sz w:val="24"/>
          <w:szCs w:val="24"/>
        </w:rPr>
      </w:pPr>
      <w:r w:rsidDel="00000000" w:rsidR="00000000" w:rsidRPr="00000000">
        <w:rPr>
          <w:sz w:val="24"/>
          <w:szCs w:val="24"/>
          <w:rtl w:val="0"/>
        </w:rPr>
        <w:t xml:space="preserve">Directly following the convolution step, a Max Pooling 1D layer is applied to down-sample the generated feature maps. By moving a fixed window across the map and extracting only the maximum value, it isolates the most critical signal components while reducing dimensionality, lowering the risk of overfitting and minimizing computational overhead.</w:t>
      </w:r>
    </w:p>
    <w:p w:rsidR="00000000" w:rsidDel="00000000" w:rsidP="00000000" w:rsidRDefault="00000000" w:rsidRPr="00000000" w14:paraId="0000004D">
      <w:pPr>
        <w:spacing w:after="180" w:before="360" w:lineRule="auto"/>
        <w:rPr>
          <w:sz w:val="30"/>
          <w:szCs w:val="30"/>
        </w:rPr>
      </w:pPr>
      <w:r w:rsidDel="00000000" w:rsidR="00000000" w:rsidRPr="00000000">
        <w:rPr>
          <w:sz w:val="30"/>
          <w:szCs w:val="30"/>
          <w:rtl w:val="0"/>
        </w:rPr>
        <w:t xml:space="preserve">Dense Layer</w:t>
      </w:r>
    </w:p>
    <w:p w:rsidR="00000000" w:rsidDel="00000000" w:rsidP="00000000" w:rsidRDefault="00000000" w:rsidRPr="00000000" w14:paraId="0000004E">
      <w:pPr>
        <w:spacing w:after="240" w:before="180" w:lineRule="auto"/>
        <w:rPr>
          <w:sz w:val="24"/>
          <w:szCs w:val="24"/>
        </w:rPr>
      </w:pPr>
      <w:r w:rsidDel="00000000" w:rsidR="00000000" w:rsidRPr="00000000">
        <w:rPr>
          <w:sz w:val="24"/>
          <w:szCs w:val="24"/>
          <w:rtl w:val="0"/>
        </w:rPr>
        <w:t xml:space="preserve">After feature extraction, the multi-dimensional arrays are flattened into a single linear vector and fed into fully connected Dense layers. These layers map the learned abstract feature signatures to the target classification categories. The final output layer features a single node running a sigmoid activation function to generate a clear classification probability between zero and one.</w:t>
      </w:r>
    </w:p>
    <w:p w:rsidR="00000000" w:rsidDel="00000000" w:rsidP="00000000" w:rsidRDefault="00000000" w:rsidRPr="00000000" w14:paraId="0000004F">
      <w:pPr>
        <w:spacing w:after="180" w:before="360" w:lineRule="auto"/>
        <w:rPr>
          <w:sz w:val="30"/>
          <w:szCs w:val="30"/>
        </w:rPr>
      </w:pPr>
      <w:r w:rsidDel="00000000" w:rsidR="00000000" w:rsidRPr="00000000">
        <w:rPr>
          <w:sz w:val="30"/>
          <w:szCs w:val="30"/>
          <w:rtl w:val="0"/>
        </w:rPr>
        <w:t xml:space="preserve">Training Process</w:t>
      </w:r>
    </w:p>
    <w:p w:rsidR="00000000" w:rsidDel="00000000" w:rsidP="00000000" w:rsidRDefault="00000000" w:rsidRPr="00000000" w14:paraId="00000050">
      <w:pPr>
        <w:spacing w:after="240" w:before="180" w:lineRule="auto"/>
        <w:rPr>
          <w:sz w:val="24"/>
          <w:szCs w:val="24"/>
        </w:rPr>
      </w:pPr>
      <w:r w:rsidDel="00000000" w:rsidR="00000000" w:rsidRPr="00000000">
        <w:rPr>
          <w:sz w:val="24"/>
          <w:szCs w:val="24"/>
          <w:rtl w:val="0"/>
        </w:rPr>
        <w:t xml:space="preserve">The model was trained by minimizing binary cross-entropy loss using the Adam optimizer to dynamically update learning weights. To ensure stable convergence, the training pipeline integrated an early stopping callback that monitored validation loss, terminating execution automatically if performance failed to improve for consecutive epochs to prevent the model from memorizing noise.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180" w:before="360" w:lineRule="auto"/>
        <w:rPr>
          <w:sz w:val="30"/>
          <w:szCs w:val="30"/>
        </w:rPr>
      </w:pPr>
      <w:r w:rsidDel="00000000" w:rsidR="00000000" w:rsidRPr="00000000">
        <w:rPr>
          <w:sz w:val="30"/>
          <w:szCs w:val="30"/>
          <w:rtl w:val="0"/>
        </w:rPr>
        <w:t xml:space="preserve">7. Logistic Regression Model</w:t>
      </w:r>
    </w:p>
    <w:p w:rsidR="00000000" w:rsidDel="00000000" w:rsidP="00000000" w:rsidRDefault="00000000" w:rsidRPr="00000000" w14:paraId="00000053">
      <w:pPr>
        <w:spacing w:after="240" w:before="180" w:lineRule="auto"/>
        <w:rPr>
          <w:sz w:val="24"/>
          <w:szCs w:val="24"/>
        </w:rPr>
      </w:pPr>
      <w:r w:rsidDel="00000000" w:rsidR="00000000" w:rsidRPr="00000000">
        <w:rPr>
          <w:sz w:val="24"/>
          <w:szCs w:val="24"/>
          <w:rtl w:val="0"/>
        </w:rPr>
        <w:t xml:space="preserve">To establish an interpretable baseline for evaluating the deep neural network, a classical Logistic Regression model was developed. This model applies a linear combination to the input feature matrix, passing the output through a sigmoid function to predict the probability of the binarized tip target variable.</w:t>
      </w:r>
    </w:p>
    <w:p w:rsidR="00000000" w:rsidDel="00000000" w:rsidP="00000000" w:rsidRDefault="00000000" w:rsidRPr="00000000" w14:paraId="00000054">
      <w:pPr>
        <w:spacing w:after="240" w:before="180" w:lineRule="auto"/>
        <w:rPr>
          <w:sz w:val="24"/>
          <w:szCs w:val="24"/>
        </w:rPr>
      </w:pPr>
      <w:r w:rsidDel="00000000" w:rsidR="00000000" w:rsidRPr="00000000">
        <w:rPr>
          <w:sz w:val="24"/>
          <w:szCs w:val="24"/>
          <w:rtl w:val="0"/>
        </w:rPr>
        <w:t xml:space="preserve">Operating under the assumption that the log-odds of the outcome share a direct linear relationship with the continuous and encoded features, it offers straightforward coefficient tracking. This visibility provides an excellent benchmark to measure whether the non-linear feature abstractions of the CNN deliver verifiable predictive gains over a standard statistical model.</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180" w:before="360" w:lineRule="auto"/>
        <w:rPr>
          <w:sz w:val="30"/>
          <w:szCs w:val="30"/>
        </w:rPr>
      </w:pPr>
      <w:r w:rsidDel="00000000" w:rsidR="00000000" w:rsidRPr="00000000">
        <w:rPr>
          <w:sz w:val="30"/>
          <w:szCs w:val="30"/>
          <w:rtl w:val="0"/>
        </w:rPr>
        <w:t xml:space="preserve">8. Model Evaluation</w:t>
      </w:r>
    </w:p>
    <w:p w:rsidR="00000000" w:rsidDel="00000000" w:rsidP="00000000" w:rsidRDefault="00000000" w:rsidRPr="00000000" w14:paraId="00000057">
      <w:pPr>
        <w:spacing w:after="180" w:before="360" w:lineRule="auto"/>
        <w:rPr>
          <w:sz w:val="30"/>
          <w:szCs w:val="30"/>
        </w:rPr>
      </w:pPr>
      <w:r w:rsidDel="00000000" w:rsidR="00000000" w:rsidRPr="00000000">
        <w:rPr>
          <w:sz w:val="30"/>
          <w:szCs w:val="30"/>
          <w:rtl w:val="0"/>
        </w:rPr>
        <w:t xml:space="preserve">Accuracy</w:t>
      </w:r>
    </w:p>
    <w:p w:rsidR="00000000" w:rsidDel="00000000" w:rsidP="00000000" w:rsidRDefault="00000000" w:rsidRPr="00000000" w14:paraId="00000058">
      <w:pPr>
        <w:spacing w:after="240" w:before="180" w:lineRule="auto"/>
        <w:rPr>
          <w:sz w:val="24"/>
          <w:szCs w:val="24"/>
        </w:rPr>
      </w:pPr>
      <w:r w:rsidDel="00000000" w:rsidR="00000000" w:rsidRPr="00000000">
        <w:rPr>
          <w:sz w:val="24"/>
          <w:szCs w:val="24"/>
          <w:rtl w:val="0"/>
        </w:rPr>
        <w:t xml:space="preserve">Accuracy tracks the overall portion of correct classification decisions made by the models. In this project, both models achieved baseline accuracy levels hovering around the 50% mark. Because the target variable was transformed into an artificial binary label, this baseline score indicates that the models struggle to uncover clear predictive patterns, essentially matching the performance of a random coin flip.</w:t>
      </w:r>
    </w:p>
    <w:p w:rsidR="00000000" w:rsidDel="00000000" w:rsidP="00000000" w:rsidRDefault="00000000" w:rsidRPr="00000000" w14:paraId="00000059">
      <w:pPr>
        <w:spacing w:after="180" w:before="360" w:lineRule="auto"/>
        <w:rPr>
          <w:sz w:val="30"/>
          <w:szCs w:val="30"/>
        </w:rPr>
      </w:pPr>
      <w:r w:rsidDel="00000000" w:rsidR="00000000" w:rsidRPr="00000000">
        <w:rPr>
          <w:sz w:val="30"/>
          <w:szCs w:val="30"/>
          <w:rtl w:val="0"/>
        </w:rPr>
        <w:t xml:space="preserve">Precision</w:t>
      </w:r>
    </w:p>
    <w:p w:rsidR="00000000" w:rsidDel="00000000" w:rsidP="00000000" w:rsidRDefault="00000000" w:rsidRPr="00000000" w14:paraId="0000005A">
      <w:pPr>
        <w:spacing w:after="240" w:before="180" w:lineRule="auto"/>
        <w:rPr>
          <w:sz w:val="24"/>
          <w:szCs w:val="24"/>
        </w:rPr>
      </w:pPr>
      <w:r w:rsidDel="00000000" w:rsidR="00000000" w:rsidRPr="00000000">
        <w:rPr>
          <w:sz w:val="24"/>
          <w:szCs w:val="24"/>
          <w:rtl w:val="0"/>
        </w:rPr>
        <w:t xml:space="preserve">Precision evaluates the fidelity of positive predictions by measuring the ratio of true positive outcomes against the total number of items flagged as positive. For both the CNN and Logistic Regression baselines, precision remained exceptionally low, showing that when the models flagged a delivery as a high-tip scenario, the decision was frequently a false positive.</w:t>
      </w:r>
    </w:p>
    <w:p w:rsidR="00000000" w:rsidDel="00000000" w:rsidP="00000000" w:rsidRDefault="00000000" w:rsidRPr="00000000" w14:paraId="0000005B">
      <w:pPr>
        <w:spacing w:after="180" w:before="360" w:lineRule="auto"/>
        <w:rPr>
          <w:sz w:val="30"/>
          <w:szCs w:val="30"/>
        </w:rPr>
      </w:pPr>
      <w:r w:rsidDel="00000000" w:rsidR="00000000" w:rsidRPr="00000000">
        <w:rPr>
          <w:sz w:val="30"/>
          <w:szCs w:val="30"/>
          <w:rtl w:val="0"/>
        </w:rPr>
        <w:t xml:space="preserve">Recall</w:t>
      </w:r>
    </w:p>
    <w:p w:rsidR="00000000" w:rsidDel="00000000" w:rsidP="00000000" w:rsidRDefault="00000000" w:rsidRPr="00000000" w14:paraId="0000005C">
      <w:pPr>
        <w:spacing w:after="240" w:before="180" w:lineRule="auto"/>
        <w:rPr>
          <w:sz w:val="24"/>
          <w:szCs w:val="24"/>
        </w:rPr>
      </w:pPr>
      <w:r w:rsidDel="00000000" w:rsidR="00000000" w:rsidRPr="00000000">
        <w:rPr>
          <w:sz w:val="24"/>
          <w:szCs w:val="24"/>
          <w:rtl w:val="0"/>
        </w:rPr>
        <w:t xml:space="preserve">Recall measures sensitivity, tracking the percentage of actual positive outcomes that the models managed to successfully capture. The models demonstrated highly erratic recall scores, reflecting an inability to systematically isolate the specific underlying conditions that lead to higher customer tips.</w:t>
      </w:r>
    </w:p>
    <w:p w:rsidR="00000000" w:rsidDel="00000000" w:rsidP="00000000" w:rsidRDefault="00000000" w:rsidRPr="00000000" w14:paraId="0000005D">
      <w:pPr>
        <w:spacing w:after="180" w:before="360" w:lineRule="auto"/>
        <w:rPr>
          <w:sz w:val="30"/>
          <w:szCs w:val="30"/>
        </w:rPr>
      </w:pPr>
      <w:r w:rsidDel="00000000" w:rsidR="00000000" w:rsidRPr="00000000">
        <w:rPr>
          <w:sz w:val="30"/>
          <w:szCs w:val="30"/>
          <w:rtl w:val="0"/>
        </w:rPr>
        <w:t xml:space="preserve">F1-score</w:t>
      </w:r>
    </w:p>
    <w:p w:rsidR="00000000" w:rsidDel="00000000" w:rsidP="00000000" w:rsidRDefault="00000000" w:rsidRPr="00000000" w14:paraId="0000005E">
      <w:pPr>
        <w:spacing w:after="240" w:before="180" w:lineRule="auto"/>
        <w:rPr>
          <w:sz w:val="24"/>
          <w:szCs w:val="24"/>
        </w:rPr>
      </w:pPr>
      <w:r w:rsidDel="00000000" w:rsidR="00000000" w:rsidRPr="00000000">
        <w:rPr>
          <w:sz w:val="24"/>
          <w:szCs w:val="24"/>
          <w:rtl w:val="0"/>
        </w:rPr>
        <w:t xml:space="preserve">The F1-score balances precision and recall by computing their harmonic mean. Because both underlying metrics suffered from poor stability, the resulting F1-scores were uniformly low across both architectures, confirming that neither model could establish a stable balance of predictive accuracy on this dataset.</w:t>
      </w:r>
    </w:p>
    <w:p w:rsidR="00000000" w:rsidDel="00000000" w:rsidP="00000000" w:rsidRDefault="00000000" w:rsidRPr="00000000" w14:paraId="0000005F">
      <w:pPr>
        <w:spacing w:after="180" w:before="360" w:lineRule="auto"/>
        <w:rPr>
          <w:sz w:val="30"/>
          <w:szCs w:val="30"/>
        </w:rPr>
      </w:pPr>
      <w:r w:rsidDel="00000000" w:rsidR="00000000" w:rsidRPr="00000000">
        <w:rPr>
          <w:sz w:val="30"/>
          <w:szCs w:val="30"/>
          <w:rtl w:val="0"/>
        </w:rPr>
        <w:t xml:space="preserve">Confusion Matrix</w:t>
      </w:r>
    </w:p>
    <w:p w:rsidR="00000000" w:rsidDel="00000000" w:rsidP="00000000" w:rsidRDefault="00000000" w:rsidRPr="00000000" w14:paraId="00000060">
      <w:pPr>
        <w:spacing w:after="240" w:before="180" w:lineRule="auto"/>
        <w:rPr>
          <w:sz w:val="24"/>
          <w:szCs w:val="24"/>
        </w:rPr>
      </w:pPr>
      <w:r w:rsidDel="00000000" w:rsidR="00000000" w:rsidRPr="00000000">
        <w:rPr>
          <w:sz w:val="24"/>
          <w:szCs w:val="24"/>
          <w:rtl w:val="0"/>
        </w:rPr>
        <w:t xml:space="preserve">The confusion matrix maps true positives, true negatives, false positives, and false negatives into four distinct quadrants. For this project, the matrices for both models revealed high error rates across all quadrants. The errors were evenly distributed between false positives and false negatives, confirming that the models were guessing randomly rather than identifying meaningful patterns.</w:t>
      </w:r>
    </w:p>
    <w:p w:rsidR="00000000" w:rsidDel="00000000" w:rsidP="00000000" w:rsidRDefault="00000000" w:rsidRPr="00000000" w14:paraId="00000061">
      <w:pPr>
        <w:spacing w:after="180" w:before="360" w:lineRule="auto"/>
        <w:rPr>
          <w:sz w:val="30"/>
          <w:szCs w:val="30"/>
        </w:rPr>
      </w:pPr>
      <w:r w:rsidDel="00000000" w:rsidR="00000000" w:rsidRPr="00000000">
        <w:rPr>
          <w:sz w:val="30"/>
          <w:szCs w:val="30"/>
          <w:rtl w:val="0"/>
        </w:rPr>
        <w:t xml:space="preserve">ROC Curve</w:t>
      </w:r>
    </w:p>
    <w:p w:rsidR="00000000" w:rsidDel="00000000" w:rsidP="00000000" w:rsidRDefault="00000000" w:rsidRPr="00000000" w14:paraId="00000062">
      <w:pPr>
        <w:spacing w:after="240" w:before="180" w:lineRule="auto"/>
        <w:rPr>
          <w:sz w:val="24"/>
          <w:szCs w:val="24"/>
        </w:rPr>
      </w:pPr>
      <w:r w:rsidDel="00000000" w:rsidR="00000000" w:rsidRPr="00000000">
        <w:rPr>
          <w:sz w:val="24"/>
          <w:szCs w:val="24"/>
          <w:rtl w:val="0"/>
        </w:rPr>
        <w:t xml:space="preserve">The Receiver Operating Characteristic (ROC) curve tracks the true positive rate against the false positive rate across multiple classification thresholds. The calculated Area Under the Curve (AUC) for both models hovered around 0.5, providing definitive proof that neither the CNN nor the Logistic Regression architecture possessed the discriminative power to separate the target classes.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180" w:before="360" w:lineRule="auto"/>
        <w:rPr>
          <w:sz w:val="30"/>
          <w:szCs w:val="30"/>
        </w:rPr>
      </w:pPr>
      <w:r w:rsidDel="00000000" w:rsidR="00000000" w:rsidRPr="00000000">
        <w:rPr>
          <w:sz w:val="30"/>
          <w:szCs w:val="30"/>
          <w:rtl w:val="0"/>
        </w:rPr>
        <w:t xml:space="preserve">9. Cross-Validation</w:t>
      </w:r>
    </w:p>
    <w:p w:rsidR="00000000" w:rsidDel="00000000" w:rsidP="00000000" w:rsidRDefault="00000000" w:rsidRPr="00000000" w14:paraId="00000065">
      <w:pPr>
        <w:spacing w:after="240" w:before="180" w:lineRule="auto"/>
        <w:rPr>
          <w:sz w:val="24"/>
          <w:szCs w:val="24"/>
        </w:rPr>
      </w:pPr>
      <w:r w:rsidDel="00000000" w:rsidR="00000000" w:rsidRPr="00000000">
        <w:rPr>
          <w:sz w:val="24"/>
          <w:szCs w:val="24"/>
          <w:rtl w:val="0"/>
        </w:rPr>
        <w:t xml:space="preserve">To verify that the models' poor performance was due to structural data traits rather than an unrepresentative train-test split, a Stratified K-Fold cross-validation protocol was implemented. The dataset was divided into distinct folds while strictly preserving the baseline distribution of the target classes.</w:t>
      </w:r>
    </w:p>
    <w:p w:rsidR="00000000" w:rsidDel="00000000" w:rsidP="00000000" w:rsidRDefault="00000000" w:rsidRPr="00000000" w14:paraId="00000066">
      <w:pPr>
        <w:spacing w:after="240" w:before="180" w:lineRule="auto"/>
        <w:rPr>
          <w:sz w:val="24"/>
          <w:szCs w:val="24"/>
        </w:rPr>
      </w:pPr>
      <w:r w:rsidDel="00000000" w:rsidR="00000000" w:rsidRPr="00000000">
        <w:rPr>
          <w:sz w:val="24"/>
          <w:szCs w:val="24"/>
          <w:rtl w:val="0"/>
        </w:rPr>
        <w:t xml:space="preserve">The models were trained and tested across alternating fold combinations. The resulting cross-validation scores remained uniformly low across all iterations, confirming that the weak predictive accuracy was consistent across the entire dataset rather than an anomaly of a single data split.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180" w:before="360" w:lineRule="auto"/>
        <w:rPr>
          <w:sz w:val="30"/>
          <w:szCs w:val="30"/>
        </w:rPr>
      </w:pPr>
      <w:r w:rsidDel="00000000" w:rsidR="00000000" w:rsidRPr="00000000">
        <w:rPr>
          <w:sz w:val="30"/>
          <w:szCs w:val="30"/>
          <w:rtl w:val="0"/>
        </w:rPr>
        <w:t xml:space="preserve">10. Hyperparameter Tuning using GridSearchCV</w:t>
      </w:r>
    </w:p>
    <w:p w:rsidR="00000000" w:rsidDel="00000000" w:rsidP="00000000" w:rsidRDefault="00000000" w:rsidRPr="00000000" w14:paraId="00000069">
      <w:pPr>
        <w:spacing w:after="240" w:before="180" w:lineRule="auto"/>
        <w:rPr>
          <w:sz w:val="24"/>
          <w:szCs w:val="24"/>
        </w:rPr>
      </w:pPr>
      <w:r w:rsidDel="00000000" w:rsidR="00000000" w:rsidRPr="00000000">
        <w:rPr>
          <w:sz w:val="24"/>
          <w:szCs w:val="24"/>
          <w:rtl w:val="0"/>
        </w:rPr>
        <w:t xml:space="preserve">To ensure the baseline Logistic Regression model was operating at its absolute limits, its parameter configuration was optimized using </w:t>
      </w:r>
      <w:r w:rsidDel="00000000" w:rsidR="00000000" w:rsidRPr="00000000">
        <w:rPr>
          <w:rFonts w:ascii="Courier New" w:cs="Courier New" w:eastAsia="Courier New" w:hAnsi="Courier New"/>
          <w:color w:val="188038"/>
          <w:sz w:val="21"/>
          <w:szCs w:val="21"/>
          <w:rtl w:val="0"/>
        </w:rPr>
        <w:t xml:space="preserve">GridSearchCV</w:t>
      </w:r>
      <w:r w:rsidDel="00000000" w:rsidR="00000000" w:rsidRPr="00000000">
        <w:rPr>
          <w:sz w:val="24"/>
          <w:szCs w:val="24"/>
          <w:rtl w:val="0"/>
        </w:rPr>
        <w:t xml:space="preserve">. The automated search grid systematically evaluated different regularization penalties (\(L_{1}\) and \(L_{2}\)) across a wide spectrum of regularization strength coefficients (\(C\)).</w:t>
      </w:r>
    </w:p>
    <w:p w:rsidR="00000000" w:rsidDel="00000000" w:rsidP="00000000" w:rsidRDefault="00000000" w:rsidRPr="00000000" w14:paraId="0000006A">
      <w:pPr>
        <w:spacing w:after="240" w:before="180" w:lineRule="auto"/>
        <w:rPr>
          <w:sz w:val="24"/>
          <w:szCs w:val="24"/>
        </w:rPr>
      </w:pPr>
      <w:r w:rsidDel="00000000" w:rsidR="00000000" w:rsidRPr="00000000">
        <w:rPr>
          <w:sz w:val="24"/>
          <w:szCs w:val="24"/>
          <w:rtl w:val="0"/>
        </w:rPr>
        <w:t xml:space="preserve">Despite exploring every combination through rigorous internal cross-validation, the optimized model configuration failed to achieve any meaningful performance gains, verifying that hyperparameter adjustments alone cannot overcome fundamental limitations in feature-to-target alignment.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180" w:before="360" w:lineRule="auto"/>
        <w:rPr>
          <w:sz w:val="30"/>
          <w:szCs w:val="30"/>
        </w:rPr>
      </w:pPr>
      <w:r w:rsidDel="00000000" w:rsidR="00000000" w:rsidRPr="00000000">
        <w:rPr>
          <w:sz w:val="30"/>
          <w:szCs w:val="30"/>
          <w:rtl w:val="0"/>
        </w:rPr>
        <w:t xml:space="preserve">11. CNN vs Logistic Regression Comparison</w:t>
      </w:r>
    </w:p>
    <w:p w:rsidR="00000000" w:rsidDel="00000000" w:rsidP="00000000" w:rsidRDefault="00000000" w:rsidRPr="00000000" w14:paraId="0000006D">
      <w:pPr>
        <w:spacing w:after="240" w:before="180" w:lineRule="auto"/>
        <w:rPr>
          <w:sz w:val="24"/>
          <w:szCs w:val="24"/>
        </w:rPr>
      </w:pPr>
      <w:r w:rsidDel="00000000" w:rsidR="00000000" w:rsidRPr="00000000">
        <w:rPr>
          <w:sz w:val="24"/>
          <w:szCs w:val="24"/>
          <w:rtl w:val="0"/>
        </w:rPr>
        <w:t xml:space="preserve">Comparing the performance profiles of the two models highlights a shared failure to extract actionable patterns from the binarized target data. Theoretically, the 1D Convolutional Neural Network should excel at capturing deep, non-linear dependencies through its hierarchical filtering layers, while Logistic Regression is restricted to mapping rigid linear boundaries.</w:t>
      </w:r>
    </w:p>
    <w:p w:rsidR="00000000" w:rsidDel="00000000" w:rsidP="00000000" w:rsidRDefault="00000000" w:rsidRPr="00000000" w14:paraId="0000006E">
      <w:pPr>
        <w:spacing w:after="240" w:before="180" w:lineRule="auto"/>
        <w:rPr>
          <w:sz w:val="24"/>
          <w:szCs w:val="24"/>
        </w:rPr>
      </w:pPr>
      <w:r w:rsidDel="00000000" w:rsidR="00000000" w:rsidRPr="00000000">
        <w:rPr>
          <w:sz w:val="24"/>
          <w:szCs w:val="24"/>
          <w:rtl w:val="0"/>
        </w:rPr>
        <w:t xml:space="preserve">In practice, however, both models underperformed, landing near a baseline accuracy of 0.5. This uniform lack of predictive power demonstrates that when the underlying target variable contains insufficient signal or high noise, advanced deep learning models struggle just as much as basic linear classifiers.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80" w:before="360" w:lineRule="auto"/>
        <w:rPr>
          <w:sz w:val="30"/>
          <w:szCs w:val="30"/>
        </w:rPr>
      </w:pPr>
      <w:r w:rsidDel="00000000" w:rsidR="00000000" w:rsidRPr="00000000">
        <w:rPr>
          <w:sz w:val="30"/>
          <w:szCs w:val="30"/>
          <w:rtl w:val="0"/>
        </w:rPr>
        <w:t xml:space="preserve">12. Results and Findings</w:t>
      </w:r>
    </w:p>
    <w:p w:rsidR="00000000" w:rsidDel="00000000" w:rsidP="00000000" w:rsidRDefault="00000000" w:rsidRPr="00000000" w14:paraId="00000071">
      <w:pPr>
        <w:spacing w:after="240" w:before="180" w:lineRule="auto"/>
        <w:rPr>
          <w:sz w:val="24"/>
          <w:szCs w:val="24"/>
        </w:rPr>
      </w:pPr>
      <w:r w:rsidDel="00000000" w:rsidR="00000000" w:rsidRPr="00000000">
        <w:rPr>
          <w:sz w:val="24"/>
          <w:szCs w:val="24"/>
          <w:rtl w:val="0"/>
        </w:rPr>
        <w:t xml:space="preserve">The primary finding of this study is that both the 1D CNN and the optimized Logistic Regression model failed to outperform random chance. While the feature engineering phase successfully delivered accurate spatial values (</w:t>
      </w:r>
      <w:r w:rsidDel="00000000" w:rsidR="00000000" w:rsidRPr="00000000">
        <w:rPr>
          <w:rFonts w:ascii="Courier New" w:cs="Courier New" w:eastAsia="Courier New" w:hAnsi="Courier New"/>
          <w:color w:val="188038"/>
          <w:sz w:val="21"/>
          <w:szCs w:val="21"/>
          <w:rtl w:val="0"/>
        </w:rPr>
        <w:t xml:space="preserve">Distance_KM</w:t>
      </w:r>
      <w:r w:rsidDel="00000000" w:rsidR="00000000" w:rsidRPr="00000000">
        <w:rPr>
          <w:sz w:val="24"/>
          <w:szCs w:val="24"/>
          <w:rtl w:val="0"/>
        </w:rPr>
        <w:t xml:space="preserve">) and temporal indicators (</w:t>
      </w:r>
      <w:r w:rsidDel="00000000" w:rsidR="00000000" w:rsidRPr="00000000">
        <w:rPr>
          <w:rFonts w:ascii="Courier New" w:cs="Courier New" w:eastAsia="Courier New" w:hAnsi="Courier New"/>
          <w:color w:val="188038"/>
          <w:sz w:val="21"/>
          <w:szCs w:val="21"/>
          <w:rtl w:val="0"/>
        </w:rPr>
        <w:t xml:space="preserve">Rush_Hour</w:t>
      </w:r>
      <w:r w:rsidDel="00000000" w:rsidR="00000000" w:rsidRPr="00000000">
        <w:rPr>
          <w:sz w:val="24"/>
          <w:szCs w:val="24"/>
          <w:rtl w:val="0"/>
        </w:rPr>
        <w:t xml:space="preserve">), these features showed no meaningful correlation with whether a tip exceeded the 0.5 threshold.</w:t>
      </w:r>
    </w:p>
    <w:p w:rsidR="00000000" w:rsidDel="00000000" w:rsidP="00000000" w:rsidRDefault="00000000" w:rsidRPr="00000000" w14:paraId="00000072">
      <w:pPr>
        <w:spacing w:after="240" w:before="180" w:lineRule="auto"/>
        <w:rPr>
          <w:sz w:val="24"/>
          <w:szCs w:val="24"/>
        </w:rPr>
      </w:pPr>
      <w:r w:rsidDel="00000000" w:rsidR="00000000" w:rsidRPr="00000000">
        <w:rPr>
          <w:sz w:val="24"/>
          <w:szCs w:val="24"/>
          <w:rtl w:val="0"/>
        </w:rPr>
        <w:t xml:space="preserve">The analytical evidence suggests that binarizing a continuous variable like </w:t>
      </w:r>
      <w:r w:rsidDel="00000000" w:rsidR="00000000" w:rsidRPr="00000000">
        <w:rPr>
          <w:rFonts w:ascii="Courier New" w:cs="Courier New" w:eastAsia="Courier New" w:hAnsi="Courier New"/>
          <w:color w:val="188038"/>
          <w:sz w:val="21"/>
          <w:szCs w:val="21"/>
          <w:rtl w:val="0"/>
        </w:rPr>
        <w:t xml:space="preserve">Tip_Amount</w:t>
      </w:r>
      <w:r w:rsidDel="00000000" w:rsidR="00000000" w:rsidRPr="00000000">
        <w:rPr>
          <w:sz w:val="24"/>
          <w:szCs w:val="24"/>
          <w:rtl w:val="0"/>
        </w:rPr>
        <w:t xml:space="preserve"> at an arbitrary midpoint eliminates critical variance, stripping away the mathematical signals the models need to learn. This architectural limitation explains why both models generated flat ROC curves and high error distributions during evaluation.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180" w:before="360" w:lineRule="auto"/>
        <w:rPr>
          <w:sz w:val="30"/>
          <w:szCs w:val="30"/>
        </w:rPr>
      </w:pPr>
      <w:r w:rsidDel="00000000" w:rsidR="00000000" w:rsidRPr="00000000">
        <w:rPr>
          <w:sz w:val="30"/>
          <w:szCs w:val="30"/>
          <w:rtl w:val="0"/>
        </w:rPr>
        <w:t xml:space="preserve">13. Conclusion</w:t>
      </w:r>
    </w:p>
    <w:p w:rsidR="00000000" w:rsidDel="00000000" w:rsidP="00000000" w:rsidRDefault="00000000" w:rsidRPr="00000000" w14:paraId="00000075">
      <w:pPr>
        <w:spacing w:after="240" w:before="180" w:lineRule="auto"/>
        <w:rPr>
          <w:sz w:val="24"/>
          <w:szCs w:val="24"/>
        </w:rPr>
      </w:pPr>
      <w:r w:rsidDel="00000000" w:rsidR="00000000" w:rsidRPr="00000000">
        <w:rPr>
          <w:sz w:val="24"/>
          <w:szCs w:val="24"/>
          <w:rtl w:val="0"/>
        </w:rPr>
        <w:t xml:space="preserve">This project successfully implements an end-to-end machine learning and evaluation pipeline, but highlights a critical lesson in target variable formulation. Although the preprocessing, normalization, and model implementation steps were technically sound, the final classification performance was bottlenecked by the choice and binarization of the target variable.</w:t>
      </w:r>
    </w:p>
    <w:p w:rsidR="00000000" w:rsidDel="00000000" w:rsidP="00000000" w:rsidRDefault="00000000" w:rsidRPr="00000000" w14:paraId="00000076">
      <w:pPr>
        <w:spacing w:after="240" w:before="180" w:lineRule="auto"/>
        <w:rPr>
          <w:sz w:val="24"/>
          <w:szCs w:val="24"/>
        </w:rPr>
      </w:pPr>
      <w:r w:rsidDel="00000000" w:rsidR="00000000" w:rsidRPr="00000000">
        <w:rPr>
          <w:sz w:val="24"/>
          <w:szCs w:val="24"/>
          <w:rtl w:val="0"/>
        </w:rPr>
        <w:t xml:space="preserve">The study demonstrates that applying advanced deep learning models like a 1D CNN cannot compensate for a weak underlying feature-to-target correlation. For predictive models to succeed in logistical settings, the target variables must share a logical, structural link with the input features.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180" w:before="360" w:lineRule="auto"/>
        <w:rPr>
          <w:sz w:val="30"/>
          <w:szCs w:val="30"/>
        </w:rPr>
      </w:pPr>
      <w:r w:rsidDel="00000000" w:rsidR="00000000" w:rsidRPr="00000000">
        <w:rPr>
          <w:sz w:val="30"/>
          <w:szCs w:val="30"/>
          <w:rtl w:val="0"/>
        </w:rPr>
        <w:t xml:space="preserve">14. Future Scope</w:t>
      </w:r>
    </w:p>
    <w:p w:rsidR="00000000" w:rsidDel="00000000" w:rsidP="00000000" w:rsidRDefault="00000000" w:rsidRPr="00000000" w14:paraId="00000079">
      <w:pPr>
        <w:spacing w:after="240" w:before="180" w:lineRule="auto"/>
        <w:rPr>
          <w:sz w:val="24"/>
          <w:szCs w:val="24"/>
        </w:rPr>
      </w:pPr>
      <w:r w:rsidDel="00000000" w:rsidR="00000000" w:rsidRPr="00000000">
        <w:rPr>
          <w:sz w:val="24"/>
          <w:szCs w:val="24"/>
          <w:rtl w:val="0"/>
        </w:rPr>
        <w:t xml:space="preserve">The performance limitations encountered in this project provide a clear roadmap for future architectural improvements. The most vital next step is to revert the target variable back to its original continuous formulation—directly predicting delivery duration in minutes using regression models rather than arbitrary classification thresholds.</w:t>
      </w:r>
    </w:p>
    <w:p w:rsidR="00000000" w:rsidDel="00000000" w:rsidP="00000000" w:rsidRDefault="00000000" w:rsidRPr="00000000" w14:paraId="0000007A">
      <w:pPr>
        <w:spacing w:after="240" w:before="180" w:lineRule="auto"/>
        <w:rPr>
          <w:sz w:val="24"/>
          <w:szCs w:val="24"/>
        </w:rPr>
      </w:pPr>
      <w:r w:rsidDel="00000000" w:rsidR="00000000" w:rsidRPr="00000000">
        <w:rPr>
          <w:sz w:val="24"/>
          <w:szCs w:val="24"/>
          <w:rtl w:val="0"/>
        </w:rPr>
        <w:t xml:space="preserve">Additionally, expanding the dataset beyond 200 entries would provide the data volume required for deep neural networks to extract meaningful patterns. Finally, integrating external real-time data features, such as live traffic congestion matrices and real-time kitchen preparation delays, would inject the predictive signal needed to build a highly accurate logistical forecasting system.</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