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软件工程课程设计个人工作汇报-E</w:t>
      </w:r>
    </w:p>
    <w:p>
      <w:r>
        <w:t>成员代号：E｜岗位：管理员业务模块负责人</w:t>
      </w:r>
    </w:p>
    <w:p>
      <w:r>
        <w:t>项目：高校选课与成绩管理系统（Wylie College）</w:t>
        <w:br/>
        <w:t>文档日期：2026年10月11日</w:t>
      </w:r>
    </w:p>
    <w:p>
      <w:r>
        <w:t>我按项目当前分工承担下述职责，汇报中的系统结果以现有文档、源码和验证记录为依据；共同实现与自动化成果不等同于本人独立编码记录。</w:t>
      </w:r>
    </w:p>
    <w:p>
      <w:pPr>
        <w:pStyle w:val="Heading1"/>
      </w:pPr>
      <w:r>
        <w:t>1 工作内容</w:t>
      </w:r>
    </w:p>
    <w:p>
      <w:r>
        <w:t>我负责学生和教师信息管理、注册窗口与关闭规则、计费状态和操作记录查看。与B协作明确关闭及结算设计，与F配合实现和测试，与C/D衔接选课和授课结果。</w:t>
      </w:r>
    </w:p>
    <w:p>
      <w:r>
        <w:t>注册开放依据初始化的当前学期状态和时间窗口；系统没有关闭后的常规重新开放入口。我负责核对这一边界，不将计划中的开放管理写成已实现的重开功能。</w:t>
      </w:r>
    </w:p>
    <w:p>
      <w:pPr>
        <w:pStyle w:val="Heading1"/>
      </w:pPr>
      <w:r>
        <w:t>2 完成过程</w:t>
      </w:r>
    </w:p>
    <w:p>
      <w:r>
        <w:t>需求阶段，我负责核对FR-16—20、FR-23及人员查询相关FR-24。新增人员与账号必须共同成功或失败，删除采用逻辑删除并停用账号，当前有效选课或授课关系未解除时拒绝删除，历史数据继续保留。</w:t>
      </w:r>
    </w:p>
    <w:p>
      <w:r>
        <w:t>设计与开发环节，我的业务范围对应PeopleService、CloseService、BillingService和管理员页面。关闭按首次正式提交时间及学生标识稳定排序，单轮尝试原备选；无教师班停开，结束后不足3人的班取消，最终名单与学费由有效结果形成。</w:t>
      </w:r>
    </w:p>
    <w:p>
      <w:r>
        <w:t>计费操作中，我重点区分关闭请求受理、本地事务完成与外部确认。账单与发送记录持久保存，失败后继续重试；管理员查看计费状态或加速重试，不代替学生选课，也不直接编辑成绩。</w:t>
      </w:r>
    </w:p>
    <w:p>
      <w:r>
        <w:t>测试核对关注人员原子创建、删除关联限制、关闭整体回退、进程重启恢复和同业务键去重。现有报告记录了对应故障场景及首次失败证据，操作记录支持按对象、动作和关联标识检查。</w:t>
      </w:r>
    </w:p>
    <w:p>
      <w:pPr>
        <w:pStyle w:val="Heading1"/>
      </w:pPr>
      <w:r>
        <w:t>3 遇到的问题与解决方法</w:t>
      </w:r>
    </w:p>
    <w:p>
      <w:r>
        <w:t>若先删除人员再处理账号，可能留下可登录账号或破坏历史。当前实现将人员和账号变化放在一致的事务范围，逻辑删除保留历史引用；有关联时明确拒绝。</w:t>
      </w:r>
    </w:p>
    <w:p>
      <w:r>
        <w:t>关闭涉及补位、停开、名额和费用，逐步保存会产生不一致。设计把本地最终结果放在同一事务，异常恢复原开放及数据；本地完成后外部计费失败不重新执行补位。</w:t>
      </w:r>
    </w:p>
    <w:p>
      <w:r>
        <w:t>外部超时无法直接说明对方没有收到费用通知。当前持久账单使用固定业务身份和内容，发送重试获得同一回执，页面仅在确认后显示已送达。我的说明必须将受理、处理中、待确认和完成分别解释。</w:t>
      </w:r>
    </w:p>
    <w:p>
      <w:pPr>
        <w:pStyle w:val="Heading1"/>
      </w:pPr>
      <w:r>
        <w:t>4 项目收获</w:t>
      </w:r>
    </w:p>
    <w:p>
      <w:r>
        <w:t>我认识到管理员功能不应绕过业务规则。人员删除、注册关闭和费用通知具有较大影响，需要确认、可追踪状态和失败后的明确处理。</w:t>
      </w:r>
    </w:p>
    <w:p>
      <w:r>
        <w:t>系统集成不仅是调用接口，还需要确定谁负责重试、何时可以认为完成，以及如何证明没有重复结算。后续核对仍需依据数据库前后状态和对端回执，而非只看页面提示。</w:t>
      </w:r>
    </w:p>
    <w:p>
      <w:pPr>
        <w:pStyle w:val="Heading1"/>
      </w:pPr>
      <w:r>
        <w:t>成果关联</w:t>
      </w:r>
    </w:p>
    <w:p>
      <w:r>
        <w:t>PeopleService.java、CloseService.java、BillingService.java、管理员页面、故障及重启恢复证据。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软件工程课程设计 · 项目过程材料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4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12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软件工程课程设计个人工作汇报-E</dc:title>
  <dc:subject>软件工程课程设计项目过程材料</dc:subject>
  <dc:creator>课程设计项目组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