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rPr>
          <w:rFonts w:ascii="Trebuchet MS" w:hAnsi="Trebuchet MS" w:cs="Trebuchet MS"/>
          <w:b/>
          <w:bCs/>
          <w:sz w:val="40"/>
          <w:szCs w:val="40"/>
          <w:lang w:val="el-GR"/>
        </w:rPr>
      </w:r>
      <w:r>
        <w:rPr>
          <w:rFonts w:ascii="Trebuchet MS" w:hAnsi="Trebuchet MS" w:cs="Trebuchet MS"/>
          <w:b/>
          <w:bCs/>
          <w:sz w:val="40"/>
          <w:szCs w:val="40"/>
          <w:lang w:val="el-GR"/>
        </w:rPr>
        <w:t xml:space="preserve">2ο Σετ Ασκήσεων: Ισορροπίες Nash σε Διμητρικά Παιχνίδια</w:t>
      </w:r>
      <w:r>
        <w:rPr>
          <w:rFonts w:ascii="Trebuchet MS" w:hAnsi="Trebuchet MS" w:cs="Trebuchet MS"/>
          <w:b/>
          <w:bCs/>
          <w:sz w:val="40"/>
          <w:szCs w:val="40"/>
          <w:lang w:val="el-GR"/>
        </w:rPr>
      </w:r>
      <w:r/>
    </w:p>
    <w:p>
      <w:r>
        <w:rPr>
          <w:rFonts w:ascii="Trebuchet MS" w:hAnsi="Trebuchet MS" w:cs="Trebuchet MS"/>
          <w:lang w:val="el-GR"/>
        </w:rPr>
      </w:r>
      <w:r>
        <w:rPr>
          <w:rFonts w:ascii="Trebuchet MS" w:hAnsi="Trebuchet MS" w:cs="Trebuchet MS"/>
          <w:lang w:val="el-GR"/>
        </w:rPr>
      </w:r>
      <w:r/>
    </w:p>
    <w:p>
      <w:r>
        <w:rPr>
          <w:rFonts w:ascii="Trebuchet MS" w:hAnsi="Trebuchet MS" w:cs="Trebuchet MS"/>
          <w:lang w:val="el-GR"/>
        </w:rPr>
      </w:r>
      <w:r>
        <w:rPr>
          <w:rFonts w:ascii="Trebuchet MS" w:hAnsi="Trebuchet MS" w:cs="Trebuchet MS"/>
          <w:lang w:val="el-GR"/>
        </w:rPr>
      </w:r>
      <w:r/>
    </w:p>
    <w:p>
      <w:pPr>
        <w:jc w:val="center"/>
      </w:pPr>
      <w:r>
        <w:rPr>
          <w:rFonts w:ascii="Trebuchet MS" w:hAnsi="Trebuchet MS" w:cs="Trebuchet MS"/>
          <w:color w:val="002060"/>
          <w:sz w:val="28"/>
          <w:szCs w:val="28"/>
          <w:lang w:val="el-GR"/>
        </w:rPr>
        <w:t xml:space="preserve">Μπάλλας Μιχαήλ</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n-GB"/>
        </w:rPr>
        <w:t xml:space="preserve">A</w:t>
      </w:r>
      <w:r>
        <w:rPr>
          <w:rFonts w:ascii="Trebuchet MS" w:hAnsi="Trebuchet MS" w:cs="Trebuchet MS"/>
          <w:color w:val="002060"/>
          <w:sz w:val="28"/>
          <w:szCs w:val="28"/>
          <w:lang w:val="el-GR"/>
        </w:rPr>
        <w:t xml:space="preserve">.Μ.</w:t>
      </w:r>
      <w:r>
        <w:rPr>
          <w:rFonts w:ascii="Trebuchet MS" w:hAnsi="Trebuchet MS" w:cs="Trebuchet MS"/>
          <w:color w:val="002060"/>
          <w:sz w:val="28"/>
          <w:szCs w:val="28"/>
          <w:lang w:val="el-GR"/>
        </w:rPr>
        <w:t xml:space="preserve"> 1072599</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n-GB"/>
        </w:rPr>
        <w:t xml:space="preserve">up</w:t>
      </w:r>
      <w:r>
        <w:rPr>
          <w:rFonts w:ascii="Trebuchet MS" w:hAnsi="Trebuchet MS" w:cs="Trebuchet MS"/>
          <w:color w:val="002060"/>
          <w:sz w:val="28"/>
          <w:szCs w:val="28"/>
          <w:lang w:val="el-GR"/>
        </w:rPr>
        <w:t xml:space="preserve">1072599@</w:t>
      </w:r>
      <w:r>
        <w:rPr>
          <w:rFonts w:ascii="Trebuchet MS" w:hAnsi="Trebuchet MS" w:cs="Trebuchet MS"/>
          <w:color w:val="002060"/>
          <w:sz w:val="28"/>
          <w:szCs w:val="28"/>
          <w:lang w:val="en-GB"/>
        </w:rPr>
        <w:t xml:space="preserve">upnet</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gr</w:t>
      </w:r>
      <w:r>
        <w:rPr>
          <w:rFonts w:ascii="Trebuchet MS" w:hAnsi="Trebuchet MS" w:cs="Trebuchet MS"/>
          <w:color w:val="002060"/>
          <w:sz w:val="28"/>
          <w:szCs w:val="28"/>
          <w:lang w:val="el-GR"/>
        </w:rPr>
        <w:t xml:space="preserve"> </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t xml:space="preserve">Σούρλας</w:t>
      </w:r>
      <w:r>
        <w:rPr>
          <w:rFonts w:ascii="Trebuchet MS" w:hAnsi="Trebuchet MS" w:cs="Trebuchet MS"/>
          <w:color w:val="002060"/>
          <w:sz w:val="28"/>
          <w:szCs w:val="28"/>
          <w:lang w:val="el-GR"/>
        </w:rPr>
        <w:t xml:space="preserve"> Ζήσης</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t xml:space="preserve">Α.Μ. 1072477</w:t>
      </w:r>
      <w:r>
        <w:rPr>
          <w:rFonts w:ascii="Trebuchet MS" w:hAnsi="Trebuchet MS" w:cs="Trebuchet MS"/>
          <w:color w:val="002060"/>
          <w:sz w:val="28"/>
          <w:szCs w:val="28"/>
          <w:lang w:val="el-GR"/>
        </w:rPr>
      </w:r>
      <w:r/>
    </w:p>
    <w:p>
      <w:pPr>
        <w:jc w:val="center"/>
      </w:pPr>
      <w:r>
        <w:rPr>
          <w:rFonts w:ascii="Trebuchet MS" w:hAnsi="Trebuchet MS" w:cs="Trebuchet MS"/>
          <w:color w:val="002060"/>
          <w:sz w:val="28"/>
          <w:szCs w:val="28"/>
          <w:lang w:val="el-GR"/>
        </w:rPr>
        <w:t xml:space="preserve">s</w:t>
      </w:r>
      <w:r>
        <w:rPr>
          <w:rFonts w:ascii="Trebuchet MS" w:hAnsi="Trebuchet MS" w:cs="Trebuchet MS"/>
          <w:color w:val="002060"/>
          <w:sz w:val="28"/>
          <w:szCs w:val="28"/>
          <w:lang w:val="en-GB"/>
        </w:rPr>
        <w:t xml:space="preserve">ourlas</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zisis</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upnet</w:t>
      </w:r>
      <w:r>
        <w:rPr>
          <w:rFonts w:ascii="Trebuchet MS" w:hAnsi="Trebuchet MS" w:cs="Trebuchet MS"/>
          <w:color w:val="002060"/>
          <w:sz w:val="28"/>
          <w:szCs w:val="28"/>
          <w:lang w:val="el-GR"/>
        </w:rPr>
        <w:t xml:space="preserve">.</w:t>
      </w:r>
      <w:r>
        <w:rPr>
          <w:rFonts w:ascii="Trebuchet MS" w:hAnsi="Trebuchet MS" w:cs="Trebuchet MS"/>
          <w:color w:val="002060"/>
          <w:sz w:val="28"/>
          <w:szCs w:val="28"/>
          <w:lang w:val="en-GB"/>
        </w:rPr>
        <w:t xml:space="preserve">gr</w:t>
      </w:r>
      <w:r>
        <w:rPr>
          <w:rFonts w:ascii="Trebuchet MS" w:hAnsi="Trebuchet MS" w:cs="Trebuchet MS"/>
          <w:color w:val="002060"/>
          <w:sz w:val="28"/>
          <w:szCs w:val="28"/>
          <w:lang w:val="el-GR"/>
        </w:rPr>
      </w:r>
      <w:r/>
    </w:p>
    <w:p>
      <w:r>
        <w:rPr>
          <w:rFonts w:ascii="Trebuchet MS" w:hAnsi="Trebuchet MS" w:cs="Trebuchet MS"/>
          <w:color w:val="002060"/>
          <w:sz w:val="28"/>
          <w:szCs w:val="28"/>
          <w:lang w:val="el-GR"/>
        </w:rPr>
      </w:r>
      <w:r>
        <w:rPr>
          <w:rFonts w:ascii="Trebuchet MS" w:hAnsi="Trebuchet MS" w:cs="Trebuchet MS"/>
          <w:color w:val="002060"/>
          <w:sz w:val="28"/>
          <w:szCs w:val="28"/>
          <w:lang w:val="el-GR"/>
        </w:rPr>
      </w:r>
      <w:r/>
    </w:p>
    <w:p>
      <w:r>
        <w:rPr>
          <w:rFonts w:ascii="Trebuchet MS" w:hAnsi="Trebuchet MS" w:cs="Trebuchet MS"/>
          <w:lang w:val="el-GR"/>
        </w:rPr>
      </w:r>
      <w:r>
        <w:rPr>
          <w:rFonts w:ascii="Trebuchet MS" w:hAnsi="Trebuchet MS" w:cs="Trebuchet MS"/>
          <w:lang w:val="el-GR"/>
        </w:rPr>
      </w:r>
      <w:r/>
    </w:p>
    <w:p>
      <w:pPr>
        <w:jc w:val="center"/>
        <w:rPr>
          <w:rFonts w:ascii="Trebuchet MS" w:hAnsi="Trebuchet MS" w:cs="Trebuchet MS"/>
          <w:b/>
          <w:bCs/>
          <w:color w:val="002060"/>
          <w:sz w:val="28"/>
          <w:szCs w:val="28"/>
          <w:lang w:val="el-GR"/>
        </w:rPr>
      </w:pPr>
      <w:r>
        <w:rPr>
          <w:rFonts w:ascii="Trebuchet MS" w:hAnsi="Trebuchet MS" w:cs="Trebuchet MS"/>
          <w:sz w:val="32"/>
          <w:szCs w:val="32"/>
          <w:lang w:val="el-GR"/>
        </w:rPr>
        <w:t xml:space="preserve">/0</w:t>
      </w:r>
      <w:r>
        <w:rPr>
          <w:rFonts w:ascii="Trebuchet MS" w:hAnsi="Trebuchet MS" w:cs="Trebuchet MS"/>
          <w:sz w:val="32"/>
          <w:szCs w:val="32"/>
          <w:lang w:val="en-GB"/>
        </w:rPr>
        <w:t xml:space="preserve">5</w:t>
      </w:r>
      <w:r>
        <w:rPr>
          <w:rFonts w:ascii="Trebuchet MS" w:hAnsi="Trebuchet MS" w:cs="Trebuchet MS"/>
          <w:sz w:val="32"/>
          <w:szCs w:val="32"/>
          <w:lang w:val="el-GR"/>
        </w:rPr>
        <w:t xml:space="preserve">/2023</w:t>
      </w:r>
      <w:r>
        <w:rPr>
          <w:rFonts w:ascii="Trebuchet MS" w:hAnsi="Trebuchet MS" w:cs="Trebuchet MS"/>
          <w:sz w:val="32"/>
          <w:szCs w:val="32"/>
          <w:lang w:val="el-GR"/>
        </w:rPr>
      </w:r>
      <w:r/>
    </w:p>
    <w:p>
      <w:r/>
      <w:r/>
    </w:p>
    <w:p>
      <w:r/>
      <w:r/>
    </w:p>
    <w:p>
      <w:r/>
      <w:r/>
    </w:p>
    <w:p>
      <w:r/>
      <w:r/>
    </w:p>
    <w:p>
      <w:r/>
      <w:r/>
    </w:p>
    <w:p>
      <w:r/>
      <w:r/>
    </w:p>
    <w:p>
      <w:r/>
      <w:r/>
    </w:p>
    <w:p>
      <w:r/>
      <w:r/>
    </w:p>
    <w:p>
      <w:r/>
      <w:r/>
    </w:p>
    <w:p>
      <w:r/>
      <w:r/>
    </w:p>
    <w:p>
      <w:r/>
      <w:r/>
    </w:p>
    <w:p>
      <w:r/>
      <w:r/>
    </w:p>
    <w:p>
      <w:pPr>
        <w:rPr>
          <w:rFonts w:ascii="Trebuchet MS" w:hAnsi="Trebuchet MS" w:cs="Trebuchet MS"/>
          <w:b/>
          <w:bCs/>
          <w:sz w:val="28"/>
          <w:szCs w:val="28"/>
          <w:highlight w:val="none"/>
          <w:lang w:val="el-GR"/>
        </w:rPr>
      </w:pPr>
      <w:r>
        <w:rPr>
          <w:rFonts w:ascii="Trebuchet MS" w:hAnsi="Trebuchet MS" w:cs="Trebuchet MS"/>
          <w:b/>
          <w:bCs/>
          <w:sz w:val="28"/>
          <w:szCs w:val="28"/>
          <w:lang w:val="el-GR"/>
        </w:rPr>
        <w:t xml:space="preserve">Θεωρητικό </w:t>
      </w:r>
      <w:r>
        <w:rPr>
          <w:rFonts w:ascii="Trebuchet MS" w:hAnsi="Trebuchet MS" w:cs="Trebuchet MS"/>
          <w:b/>
          <w:bCs/>
          <w:sz w:val="28"/>
          <w:szCs w:val="28"/>
          <w:lang w:val="el-GR"/>
        </w:rPr>
        <w:t xml:space="preserve">Ερώτημα</w:t>
      </w:r>
      <w:r>
        <w:rPr>
          <w:rFonts w:ascii="Trebuchet MS" w:hAnsi="Trebuchet MS" w:cs="Trebuchet MS"/>
          <w:b/>
          <w:bCs/>
          <w:sz w:val="28"/>
          <w:szCs w:val="28"/>
          <w:lang w:val="en-GB"/>
        </w:rPr>
        <w:t xml:space="preserve"> </w:t>
      </w:r>
      <w:r>
        <w:rPr>
          <w:rFonts w:ascii="Trebuchet MS" w:hAnsi="Trebuchet MS" w:cs="Trebuchet MS"/>
          <w:b/>
          <w:bCs/>
          <w:sz w:val="28"/>
          <w:szCs w:val="28"/>
          <w:lang w:val="el-GR"/>
        </w:rPr>
        <w:t xml:space="preserve">1 (Γεννήτρια Παιχνιδιών)</w:t>
      </w:r>
      <w:r>
        <w:rPr>
          <w:rFonts w:ascii="Trebuchet MS" w:hAnsi="Trebuchet MS" w:cs="Trebuchet MS"/>
          <w:b/>
          <w:bCs/>
          <w:sz w:val="28"/>
          <w:szCs w:val="28"/>
        </w:rPr>
      </w: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1.1</w:t>
      </w:r>
      <w:r>
        <w:rPr>
          <w:rFonts w:ascii="Trebuchet MS" w:hAnsi="Trebuchet MS" w:cs="Trebuchet MS"/>
          <w:b/>
          <w:bCs/>
          <w:sz w:val="24"/>
          <w:szCs w:val="24"/>
          <w:highlight w:val="none"/>
          <w:lang w:val="el-GR"/>
        </w:rPr>
      </w:r>
      <w:r/>
    </w:p>
    <w:p>
      <w:pPr>
        <w:ind w:left="709"/>
        <w:rPr>
          <w:rFonts w:ascii="Trebuchet MS" w:hAnsi="Trebuchet MS" w:cs="Trebuchet MS"/>
          <w:highlight w:val="none"/>
          <w:lang w:val="el-GR"/>
        </w:rPr>
      </w:pPr>
      <w:r>
        <w:rPr>
          <w:rFonts w:ascii="Trebuchet MS" w:hAnsi="Trebuchet MS" w:cs="Trebuchet MS"/>
          <w:b w:val="0"/>
          <w:bCs w:val="0"/>
          <w:sz w:val="22"/>
          <w:szCs w:val="22"/>
          <w:highlight w:val="none"/>
          <w:u w:val="none"/>
          <w:lang w:val="el-GR"/>
        </w:rPr>
        <w:t xml:space="preserve">Εφόσον</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rPr>
      </w:r>
      <m:oMath>
        <m:sSup>
          <m:sSupPr>
            <m:ctrlPr/>
          </m:sSupPr>
          <m:e>
            <m:r>
              <w:rPr>
                <w:rFonts w:ascii="Cambria Math" w:hAnsi="Cambria Math" w:eastAsia="Cambria Math" w:cs="Cambria Math"/>
                <w:lang w:val="en-GB"/>
              </w:rPr>
              <m:rPr/>
              <m:t>x</m:t>
            </m:r>
          </m:e>
          <m:sup>
            <m:r>
              <w:rPr>
                <w:rFonts w:ascii="Cambria Math" w:hAnsi="Cambria Math" w:eastAsia="Cambria Math" w:cs="Cambria Math"/>
                <w:lang w:val="en-GB"/>
              </w:rPr>
              <m:rPr/>
              <m:t>T</m:t>
            </m:r>
          </m:sup>
        </m:sSup>
        <m:r>
          <w:rPr>
            <w:rFonts w:ascii="Cambria Math" w:hAnsi="Cambria Math" w:eastAsia="Cambria Math" w:cs="Cambria Math"/>
            <w:lang w:val="en-GB"/>
          </w:rPr>
          <m:rPr/>
          <m:t>Ry</m:t>
        </m:r>
        <m:r>
          <w:rPr>
            <w:rFonts w:ascii="Cambria Math" w:hAnsi="Cambria Math" w:eastAsia="Cambria Math" w:cs="Cambria Math"/>
            <w:lang w:val="en-GB"/>
          </w:rPr>
          <m:rPr/>
          <m:t> </m:t>
        </m:r>
        <m:r>
          <w:rPr>
            <w:rFonts w:ascii="Cambria Math" w:hAnsi="Cambria Math" w:eastAsia="Cambria Math" w:cs="Cambria Math"/>
            <w:lang w:val="en-GB"/>
          </w:rPr>
          <m:rPr/>
          <m:t>=0</m:t>
        </m:r>
      </m:oMath>
      <w:r>
        <w:rPr>
          <w:lang w:val="en-GB"/>
        </w:rPr>
        <w:t xml:space="preserve"> </w:t>
      </w:r>
      <w:r>
        <w:rPr>
          <w:rFonts w:ascii="Trebuchet MS" w:hAnsi="Trebuchet MS" w:cs="Trebuchet MS"/>
          <w:lang w:val="el-GR"/>
        </w:rPr>
        <w:t xml:space="preserve">σημαίνει ότι ο παίκτης στήλης είτε έπαιξε αμιγώς μια στήλη η οποία στην πρώτη γραμμή περιέχει ένα </w:t>
      </w:r>
      <w:r>
        <w:rPr>
          <w:rFonts w:ascii="Trebuchet MS" w:hAnsi="Trebuchet MS" w:cs="Trebuchet MS"/>
          <w:lang w:val="el-GR"/>
        </w:rPr>
        <w:t xml:space="preserve">0,1-στοιχείο είτε ότι έπαιξε μια μικτή στρατηγική «μιξάροντας» μεταξύ στηλών που στην πρώτη γραμμή περιέχουν (0,1) και (0,0)-στοιχεία. Σε κάθε περίπτωση αποκλείεται να έπαιξε (είτε αμιγώς είτε μεικτά) σε στήλη που έχει (1,0) στοιχείο στην πρώτη γραμμή καθώς</w:t>
      </w:r>
      <w:r>
        <w:rPr>
          <w:rFonts w:ascii="Trebuchet MS" w:hAnsi="Trebuchet MS" w:cs="Trebuchet MS"/>
          <w:lang w:val="el-GR"/>
        </w:rPr>
        <w:t xml:space="preserve"> αυτό θα σήμαινε την ανάθεση πιθανότητας σε στήλη που αποδίδει όφελος στην παίκτρια γραμμής. Ωστόσο η γεννήτρια παιχνιδιών είναι κατασκευασμένη έτσι ώστε κάθε στήλη να έχει τουλάχιστον ένα (1,0) στοιχείο. Συνεπώς η παίκτρια γραμμής θα μπορούσε να παίξει σε μια γραμμή που να περιλαμβάνει τουλάχιστον ένα (1,0) στοιχείο σε στήλη που έχει επιλέξει ο παίκτης στήλης. Τέτοια γραμμή είναι εγγυημένο ότι υπάρχει. Σε αυτή την περίπτωση η ωφέλεια της παίκτριας γραμμής θα ήταν μεγαλύτερη του μηδενός και κατά συνέπεια στην παρούσα κατάσταση δεν βρίσκεται σε κατάσταση ισορροπίας.</w:t>
      </w: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1.2</w:t>
      </w:r>
      <w:r>
        <w:rPr>
          <w:rFonts w:ascii="Trebuchet MS" w:hAnsi="Trebuchet MS" w:cs="Trebuchet MS"/>
          <w:b/>
          <w:bCs/>
          <w:sz w:val="24"/>
          <w:szCs w:val="24"/>
          <w:u w:val="single"/>
        </w:rPr>
      </w:r>
    </w:p>
    <w:p>
      <w:pPr>
        <w:ind w:left="709"/>
        <w:rPr>
          <w:rFonts w:ascii="Trebuchet MS" w:hAnsi="Trebuchet MS" w:cs="Trebuchet MS"/>
          <w:b w:val="0"/>
          <w:bCs w:val="0"/>
          <w:sz w:val="22"/>
          <w:szCs w:val="22"/>
          <w:highlight w:val="none"/>
          <w:u w:val="none"/>
          <w:lang w:val="el-GR"/>
        </w:rPr>
      </w:pPr>
      <w:r>
        <w:rPr>
          <w:rFonts w:ascii="Trebuchet MS" w:hAnsi="Trebuchet MS" w:cs="Trebuchet MS"/>
          <w:b w:val="0"/>
          <w:bCs w:val="0"/>
          <w:sz w:val="22"/>
          <w:szCs w:val="22"/>
          <w:highlight w:val="none"/>
          <w:u w:val="none"/>
          <w:lang w:val="el-GR"/>
        </w:rPr>
        <w:t xml:space="preserve">Για να ισχύει ότι </w:t>
      </w:r>
      <w:r/>
      <m:oMath>
        <m:sSup>
          <m:sSupPr>
            <m:ctrlPr/>
          </m:sSupPr>
          <m:e>
            <m:r>
              <w:rPr>
                <w:rFonts w:ascii="Cambria Math" w:hAnsi="Cambria Math" w:eastAsia="Cambria Math" w:cs="Cambria Math"/>
                <w:lang w:val="en-GB"/>
              </w:rPr>
              <m:rPr/>
              <m:t>x</m:t>
            </m:r>
          </m:e>
          <m:sup>
            <m:r>
              <w:rPr>
                <w:rFonts w:ascii="Cambria Math" w:hAnsi="Cambria Math" w:eastAsia="Cambria Math" w:cs="Cambria Math"/>
                <w:lang w:val="en-GB"/>
              </w:rPr>
              <m:rPr/>
              <m:t>T</m:t>
            </m:r>
          </m:sup>
        </m:sSup>
        <m:r>
          <w:rPr>
            <w:rFonts w:ascii="Cambria Math" w:hAnsi="Cambria Math" w:eastAsia="Cambria Math" w:cs="Cambria Math"/>
            <w:lang w:val="el-GR"/>
          </w:rPr>
          <m:rPr/>
          <m:t>Ry</m:t>
        </m:r>
        <m:r>
          <w:rPr>
            <w:rFonts w:ascii="Cambria Math" w:hAnsi="Cambria Math" w:eastAsia="Cambria Math" w:cs="Cambria Math"/>
            <w:lang w:val="el-GR"/>
          </w:rPr>
          <m:rPr/>
          <m:t>&gt;</m:t>
        </m:r>
        <m:r>
          <w:rPr>
            <w:rFonts w:ascii="Cambria Math" w:hAnsi="Cambria Math" w:eastAsia="Cambria Math" w:cs="Cambria Math"/>
            <w:lang w:val="en-GB"/>
          </w:rPr>
          <m:rPr/>
          <m:t>0</m:t>
        </m:r>
      </m:oMath>
      <w:r>
        <w:rPr>
          <w:rFonts w:ascii="Trebuchet MS" w:hAnsi="Trebuchet MS" w:cs="Trebuchet MS"/>
          <w:b w:val="0"/>
          <w:bCs w:val="0"/>
          <w:sz w:val="22"/>
          <w:szCs w:val="22"/>
          <w:highlight w:val="none"/>
          <w:u w:val="none"/>
          <w:lang w:val="el-GR"/>
        </w:rPr>
        <w:t xml:space="preserve"> θα πρέπει ο παίκτης στήλης να έχει επιλέξει είτε μια αμιγή στρατηγική σε στήλη που έχει (1,0)- στοιχείο στην πρώτη γραμμή</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δηλαδή αυτή που επέλεξε η παίκτρια γραμμής) είτε μια αμιγή στρατηγική που να  «μιξάρει» μεταξύ στηλών με (0,0), (0,1) και (1,0)- στοιχεία στην πρώτη γραμμή. Σε κάθε περίπτωση έχει αναθέσει κάποια (ή όλη) μάζα πιθανότητας σε στήλη που περιέχει (1,0) στοιχείο στην πρώτη γραμμή εξ ου και η θετική ωφέλεια για την παίκτρια γραμμής. Ο παίκτης στήλης θα μπορούσε να αυξήσει την ωφέλειά του </w:t>
      </w:r>
      <w:r>
        <w:rPr>
          <w:rFonts w:ascii="Trebuchet MS" w:hAnsi="Trebuchet MS" w:cs="Trebuchet MS"/>
          <w:b w:val="0"/>
          <w:bCs w:val="0"/>
          <w:sz w:val="22"/>
          <w:szCs w:val="22"/>
          <w:highlight w:val="none"/>
          <w:u w:val="none"/>
          <w:lang w:val="el-GR"/>
        </w:rPr>
        <w:t xml:space="preserve">(η οποία μπορεί να είναι θετική ή μηδέν)</w:t>
      </w:r>
      <w:r>
        <w:rPr>
          <w:rFonts w:ascii="Trebuchet MS" w:hAnsi="Trebuchet MS" w:cs="Trebuchet MS"/>
          <w:b w:val="0"/>
          <w:bCs w:val="0"/>
          <w:sz w:val="22"/>
          <w:szCs w:val="22"/>
          <w:highlight w:val="none"/>
          <w:u w:val="none"/>
          <w:lang w:val="el-GR"/>
        </w:rPr>
        <w:t xml:space="preserve"> μεταθέτοντας την μάζα πιθανότητας που ανάθεσε σε στήλες με (1,0) και (0,0) στοιχεία σε στήλες με (0,1)-στοιχεία στην πρώτη γραμμή. Αν δε υπάρχει μόνο μία τέτοια στήλη θα μπορούσε να παίξει αμιγώς αυτή. Είναι επιπλέον εγγυημένο ότι υπάρχει τουλάχιστον ένα (0,1) στοιχείο στην πρώτη γραμμή και κατά συνέπεια αυτή η στρατηγική είναι πάντα εφικτή. Συνεπώς εφόσον ο παίκτης στήλης μπορεί να αυξήσει την ωφέλειά του δεν βρίσκεται σε κατάσταση ισορροπίας.</w:t>
      </w:r>
      <w:r>
        <w:rPr>
          <w:rFonts w:ascii="Trebuchet MS" w:hAnsi="Trebuchet MS" w:cs="Trebuchet MS"/>
          <w:b w:val="0"/>
          <w:bCs w:val="0"/>
          <w:sz w:val="22"/>
          <w:szCs w:val="22"/>
          <w:u w:val="none"/>
        </w:rPr>
      </w:r>
    </w:p>
    <w:p>
      <w:pPr>
        <w:ind w:left="709"/>
        <w:rPr>
          <w:rFonts w:ascii="Trebuchet MS" w:hAnsi="Trebuchet MS" w:cs="Trebuchet MS"/>
          <w:b/>
          <w:bCs/>
          <w:sz w:val="28"/>
          <w:szCs w:val="28"/>
          <w:highlight w:val="none"/>
          <w:u w:val="none"/>
          <w:lang w:val="el-GR"/>
        </w:rPr>
      </w:pPr>
      <w:r>
        <w:rPr>
          <w:rFonts w:ascii="Trebuchet MS" w:hAnsi="Trebuchet MS" w:cs="Trebuchet MS"/>
          <w:b/>
          <w:bCs/>
          <w:sz w:val="28"/>
          <w:szCs w:val="28"/>
          <w:highlight w:val="none"/>
          <w:u w:val="none"/>
          <w:lang w:val="el-GR"/>
        </w:rPr>
        <w:t xml:space="preserve">Θεωρητικό Ερώτημα 2 (Εντοπισμός Αυστηρά Κυριαρχούμενων Δράσεων)</w:t>
      </w:r>
      <w:r>
        <w:rPr>
          <w:rFonts w:ascii="Trebuchet MS" w:hAnsi="Trebuchet MS" w:cs="Trebuchet MS"/>
          <w:b/>
          <w:bCs/>
          <w:sz w:val="28"/>
          <w:szCs w:val="28"/>
          <w:u w:val="none"/>
        </w:rP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2.1</w:t>
      </w:r>
      <w:r>
        <w:rPr>
          <w:rFonts w:ascii="Trebuchet MS" w:hAnsi="Trebuchet MS" w:cs="Trebuchet MS"/>
          <w:b/>
          <w:bCs/>
          <w:sz w:val="24"/>
          <w:szCs w:val="24"/>
          <w:u w:val="single"/>
        </w:rPr>
      </w:r>
    </w:p>
    <w:p>
      <w:pPr>
        <w:ind w:left="709"/>
        <w:rPr>
          <w:rFonts w:ascii="Trebuchet MS" w:hAnsi="Trebuchet MS" w:cs="Trebuchet MS"/>
          <w:b w:val="0"/>
          <w:bCs w:val="0"/>
          <w:sz w:val="22"/>
          <w:szCs w:val="22"/>
          <w:highlight w:val="none"/>
          <w:u w:val="none"/>
          <w:lang w:val="en-GB"/>
        </w:rPr>
      </w:pPr>
      <w:r>
        <w:rPr>
          <w:rFonts w:ascii="Trebuchet MS" w:hAnsi="Trebuchet MS" w:cs="Trebuchet MS"/>
          <w:b w:val="0"/>
          <w:bCs w:val="0"/>
          <w:sz w:val="22"/>
          <w:szCs w:val="22"/>
          <w:highlight w:val="none"/>
          <w:u w:val="none"/>
          <w:lang w:val="el-GR"/>
        </w:rPr>
        <w:t xml:space="preserve">Για να ισχύει ότι για </w:t>
      </w:r>
      <w:r>
        <w:rPr>
          <w:rFonts w:ascii="Trebuchet MS" w:hAnsi="Trebuchet MS" w:cs="Trebuchet MS"/>
          <w:b w:val="0"/>
          <w:bCs w:val="0"/>
          <w:sz w:val="22"/>
          <w:szCs w:val="22"/>
          <w:highlight w:val="none"/>
          <w:u w:val="none"/>
          <w:lang w:val="el-GR"/>
        </w:rPr>
      </w:r>
      <m:oMath>
        <m:r>
          <w:rPr>
            <w:rFonts w:ascii="Cambria Math" w:hAnsi="Cambria Math" w:eastAsia="Cambria Math" w:cs="Cambria Math"/>
            <w:lang w:val="en-GB"/>
          </w:rPr>
          <m:rPr/>
          <m:t>i</m:t>
        </m:r>
        <m:r>
          <w:rPr>
            <w:rFonts w:ascii="Cambria Math" w:hAnsi="Cambria Math" w:eastAsia="Cambria Math" w:cs="Cambria Math"/>
            <w:lang w:val="en-GB"/>
          </w:rPr>
          <m:rPr/>
          <m:t> </m:t>
        </m:r>
        <m:r>
          <w:rPr>
            <w:rFonts w:ascii="Cambria Math" w:hAnsi="Cambria Math" w:eastAsia="Cambria Math" w:cs="Cambria Math"/>
            <w:lang w:val="en-GB"/>
          </w:rPr>
          <m:rPr/>
          <m:t>∈</m:t>
        </m:r>
        <m:d>
          <m:dPr>
            <m:begChr m:val="["/>
            <m:endChr m:val="]"/>
            <m:ctrlPr/>
          </m:dPr>
          <m:e>
            <m:r>
              <w:rPr>
                <w:rFonts w:ascii="Cambria Math" w:hAnsi="Cambria Math" w:eastAsia="Cambria Math" w:cs="Cambria Math"/>
                <w:lang w:val="en-GB"/>
              </w:rPr>
              <m:rPr/>
              <m:t>m</m:t>
            </m:r>
          </m:e>
        </m:d>
        <m:r>
          <w:rPr>
            <w:rFonts w:ascii="Cambria Math" w:hAnsi="Cambria Math" w:eastAsia="Cambria Math" w:cs="Cambria Math"/>
            <w:lang w:val="en-GB"/>
          </w:rPr>
          <m:rPr/>
          <m:t>,</m:t>
        </m:r>
        <m:r>
          <w:rPr>
            <w:rFonts w:ascii="Cambria Math" w:hAnsi="Cambria Math" w:eastAsia="Cambria Math" w:cs="Cambria Math"/>
            <w:lang w:val="en-GB"/>
          </w:rPr>
          <m:rPr/>
          <m:t>R</m:t>
        </m:r>
        <m:d>
          <m:dPr>
            <m:begChr m:val="["/>
            <m:endChr m:val="]"/>
            <m:ctrlPr/>
          </m:dPr>
          <m:e>
            <m:r>
              <w:rPr>
                <w:rFonts w:ascii="Cambria Math" w:hAnsi="Cambria Math" w:eastAsia="Cambria Math" w:cs="Cambria Math"/>
                <w:lang w:val="en-GB"/>
              </w:rPr>
              <m:rPr/>
              <m:t>i</m:t>
            </m:r>
            <m:r>
              <w:rPr>
                <w:rFonts w:ascii="Cambria Math" w:hAnsi="Cambria Math" w:eastAsia="Cambria Math" w:cs="Cambria Math"/>
                <w:lang w:val="en-GB"/>
              </w:rPr>
              <m:rPr/>
              <m:t>,</m:t>
            </m:r>
            <m:r>
              <w:rPr>
                <w:rFonts w:ascii="Cambria Math" w:hAnsi="Cambria Math" w:eastAsia="Cambria Math" w:cs="Cambria Math"/>
                <w:lang w:val="en-GB"/>
              </w:rPr>
              <m:rPr/>
              <m:t>j</m:t>
            </m:r>
          </m:e>
        </m:d>
        <m:r>
          <w:rPr>
            <w:rFonts w:ascii="Cambria Math" w:hAnsi="Cambria Math" w:eastAsia="Cambria Math" w:cs="Cambria Math"/>
            <w:lang w:val="en-GB"/>
          </w:rPr>
          <m:rPr/>
          <m: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j</m:t>
        </m:r>
        <m:r>
          <w:rPr>
            <w:rFonts w:ascii="Cambria Math" w:hAnsi="Cambria Math" w:eastAsia="Cambria Math" w:cs="Cambria Math"/>
            <w:lang w:val="en-GB"/>
          </w:rPr>
          <m:rPr/>
          <m:t> </m:t>
        </m:r>
        <m:r>
          <w:rPr>
            <w:rFonts w:hint="default" w:ascii="Cambria Math" w:hAnsi="Cambria Math" w:eastAsia="Cambria Math" w:cs="Cambria Math"/>
          </w:rPr>
          <m:rPr/>
          <m:t>∈</m:t>
        </m:r>
        <m:r>
          <w:rPr>
            <w:rFonts w:hint="default" w:ascii="Cambria Math" w:hAnsi="Cambria Math" w:eastAsia="Cambria Math" w:cs="Cambria Math"/>
            <w:lang w:val="en-GB"/>
          </w:rPr>
          <m:rPr/>
          <m:t>[n]</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θα πρέπει</w:t>
      </w:r>
      <w:r>
        <w:rPr>
          <w:rFonts w:ascii="Trebuchet MS" w:hAnsi="Trebuchet MS" w:cs="Trebuchet MS"/>
          <w:b w:val="0"/>
          <w:bCs w:val="0"/>
          <w:sz w:val="22"/>
          <w:szCs w:val="22"/>
          <w:highlight w:val="none"/>
          <w:u w:val="none"/>
          <w:lang w:val="el-GR"/>
        </w:rPr>
        <w:t xml:space="preserve"> να μην υπάρχει καμία στήλη με (1,0) στοιχείο στη συγκεκριμένη γραμμή.</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Σε διαφορετική περίπτωση για κάποια δράση </w:t>
      </w:r>
      <w:r>
        <w:rPr>
          <w:rFonts w:ascii="Trebuchet MS" w:hAnsi="Trebuchet MS" w:cs="Trebuchet MS"/>
          <w:b w:val="0"/>
          <w:bCs w:val="0"/>
          <w:sz w:val="22"/>
          <w:szCs w:val="22"/>
          <w:highlight w:val="none"/>
          <w:u w:val="none"/>
          <w:lang w:val="en-GB"/>
        </w:rPr>
        <w:t xml:space="preserve">j </w:t>
      </w:r>
      <w:r>
        <w:rPr>
          <w:rFonts w:ascii="Trebuchet MS" w:hAnsi="Trebuchet MS" w:cs="Trebuchet MS"/>
          <w:b w:val="0"/>
          <w:bCs w:val="0"/>
          <w:sz w:val="22"/>
          <w:szCs w:val="22"/>
          <w:highlight w:val="none"/>
          <w:u w:val="none"/>
          <w:lang w:val="el-GR"/>
        </w:rPr>
        <w:t xml:space="preserve">του παίκτη στήλης η παίκτρια γραμμής θα είχε θετική ωφέλεια. Εφόσον για κάθε στήλη υπάρχει ένα τουλάχιστον (1,0)- στοιχείο σε κάποια γραμμή, </w:t>
      </w:r>
      <w:r>
        <w:rPr>
          <w:rFonts w:ascii="Trebuchet MS" w:hAnsi="Trebuchet MS" w:cs="Trebuchet MS"/>
          <w:b w:val="0"/>
          <w:bCs w:val="0"/>
          <w:sz w:val="22"/>
          <w:szCs w:val="22"/>
          <w:highlight w:val="none"/>
          <w:u w:val="none"/>
          <w:lang w:val="el-GR"/>
        </w:rPr>
        <w:t xml:space="preserve">υπάρχει σίγουρα μικτή στρατηγική που κυριαρχεί επί της </w:t>
      </w:r>
      <w:r>
        <w:rPr>
          <w:rFonts w:ascii="Trebuchet MS" w:hAnsi="Trebuchet MS" w:cs="Trebuchet MS"/>
          <w:b w:val="0"/>
          <w:bCs w:val="0"/>
          <w:sz w:val="22"/>
          <w:szCs w:val="22"/>
          <w:highlight w:val="none"/>
          <w:u w:val="none"/>
          <w:lang w:val="en-GB"/>
        </w:rPr>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i</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Αυτή προκύπτει «μιξάροντας» μεταξύ γραμμών οι οποίες έχουν (1,0)- στοιχεία σε διαφορετικές στήλες (πιθανώς και σε κάποιες ίδιες) με τέτοιο τρόπο ώστε για κάθε στήλη να υπάρχει μια γραμμή με (1,0) στοιχείο για την στήλη αυτή κάτι που είναι πάντα εφικτό δεδομένης της συγκεκριμένης γεννήτριας παιχνιδιών. Για μια τέτοια στρατηγική έστω </w:t>
      </w:r>
      <w:r>
        <w:rPr>
          <w:rFonts w:ascii="Trebuchet MS" w:hAnsi="Trebuchet MS" w:cs="Trebuchet MS"/>
          <w:b w:val="0"/>
          <w:bCs w:val="0"/>
          <w:sz w:val="22"/>
          <w:szCs w:val="22"/>
          <w:highlight w:val="none"/>
          <w:u w:val="none"/>
          <w:lang w:val="en-GB"/>
        </w:rPr>
      </w:r>
      <m:oMath>
        <m:r>
          <w:rPr>
            <w:rFonts w:ascii="Cambria Math" w:hAnsi="Cambria Math" w:eastAsia="Cambria Math" w:cs="Cambria Math"/>
            <w:lang w:val="en-GB"/>
          </w:rPr>
          <m:rPr/>
          <m:t>x</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m</m:t>
            </m:r>
          </m:sub>
        </m:sSub>
        <m:r>
          <w:rPr>
            <w:rFonts w:ascii="Cambria Math" w:hAnsi="Cambria Math" w:eastAsia="Cambria Math" w:cs="Cambria Math"/>
            <w:lang w:val="en-GB"/>
          </w:rPr>
          <m:rPr/>
          <m:t> </m:t>
        </m:r>
        <m:r>
          <w:rPr>
            <w:rFonts w:ascii="Cambria Math" w:hAnsi="Cambria Math" w:eastAsia="Cambria Math" w:cs="Cambria Math"/>
            <w:lang w:val="en-GB"/>
          </w:rPr>
          <m:rPr/>
          <m:t> </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ισχύει ότι </w:t>
      </w:r>
      <w:r>
        <w:rPr>
          <w:rFonts w:ascii="Trebuchet MS" w:hAnsi="Trebuchet MS" w:cs="Trebuchet MS"/>
          <w:b w:val="0"/>
          <w:bCs w:val="0"/>
          <w:sz w:val="22"/>
          <w:szCs w:val="22"/>
          <w:highlight w:val="none"/>
          <w:u w:val="none"/>
          <w:lang w:val="el-GR"/>
        </w:rPr>
      </w:r>
      <m:oMath>
        <m:sSup>
          <m:sSupPr>
            <m:ctrlPr/>
          </m:sSupPr>
          <m:e>
            <m:r>
              <w:rPr>
                <w:rFonts w:ascii="Cambria Math" w:hAnsi="Cambria Math" w:eastAsia="Cambria Math" w:cs="Cambria Math"/>
                <w:lang w:val="en-GB"/>
              </w:rPr>
              <m:rPr/>
              <m:t>x</m:t>
            </m:r>
          </m:e>
          <m:sup>
            <m:r>
              <w:rPr>
                <w:rFonts w:ascii="Cambria Math" w:hAnsi="Cambria Math" w:eastAsia="Cambria Math" w:cs="Cambria Math"/>
                <w:lang w:val="en-GB"/>
              </w:rPr>
              <m:rPr/>
              <m:t>T</m:t>
            </m:r>
          </m:sup>
        </m:sSup>
        <m:r>
          <w:rPr>
            <w:rFonts w:ascii="Cambria Math" w:hAnsi="Cambria Math" w:eastAsia="Cambria Math" w:cs="Cambria Math"/>
            <w:lang w:val="en-GB"/>
          </w:rPr>
          <m:rPr/>
          <m:t>Ry</m:t>
        </m:r>
        <m:r>
          <w:rPr>
            <w:rFonts w:ascii="Cambria Math" w:hAnsi="Cambria Math" w:eastAsia="Cambria Math" w:cs="Cambria Math"/>
            <w:lang w:val="en-GB"/>
          </w:rPr>
          <m:rPr/>
          <m:t> </m:t>
        </m:r>
        <m:r>
          <w:rPr>
            <w:rFonts w:ascii="Cambria Math" w:hAnsi="Cambria Math" w:eastAsia="Cambria Math" w:cs="Cambria Math"/>
            <w:lang w:val="en-GB"/>
          </w:rPr>
          <m:rPr/>
          <m:t>&gt;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r>
          <w:rPr>
            <w:rFonts w:ascii="Cambria Math" w:hAnsi="Cambria Math" w:eastAsia="Cambria Math" w:cs="Cambria Math"/>
            <w:lang w:val="en-GB"/>
          </w:rPr>
          <m:rPr/>
          <m:t>y</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n</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Κατά συνέπεια κυριαρχεί αυστηρά επί της </w:t>
      </w:r>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i</m:t>
            </m:r>
          </m:sub>
        </m:sSub>
      </m:oMath>
      <w:r/>
      <w:r>
        <w:rPr>
          <w:rFonts w:ascii="Trebuchet MS" w:hAnsi="Trebuchet MS" w:cs="Trebuchet MS"/>
          <w:b w:val="0"/>
          <w:bCs w:val="0"/>
          <w:sz w:val="22"/>
          <w:szCs w:val="22"/>
          <w:highlight w:val="none"/>
          <w:u w:val="none"/>
          <w:lang w:val="en-GB"/>
        </w:rPr>
        <w:t xml:space="preserve">.</w:t>
      </w:r>
      <w:r>
        <w:rPr>
          <w:rFonts w:ascii="Trebuchet MS" w:hAnsi="Trebuchet MS" w:cs="Trebuchet MS"/>
          <w:b w:val="0"/>
          <w:bCs w:val="0"/>
          <w:sz w:val="22"/>
          <w:szCs w:val="22"/>
          <w:u w:val="none"/>
          <w:vertAlign w:val="baseline"/>
        </w:rPr>
      </w:r>
    </w:p>
    <w:p>
      <w:pPr>
        <w:ind w:left="709"/>
        <w:rPr>
          <w:rFonts w:ascii="Trebuchet MS" w:hAnsi="Trebuchet MS" w:cs="Trebuchet MS"/>
          <w:b/>
          <w:bCs/>
          <w:sz w:val="24"/>
          <w:szCs w:val="24"/>
          <w:highlight w:val="none"/>
          <w:u w:val="single"/>
          <w:lang w:val="el-GR"/>
        </w:rPr>
      </w:pPr>
      <w:r>
        <w:rPr>
          <w:rFonts w:ascii="Trebuchet MS" w:hAnsi="Trebuchet MS" w:cs="Trebuchet MS"/>
          <w:b/>
          <w:bCs/>
          <w:sz w:val="24"/>
          <w:szCs w:val="24"/>
          <w:highlight w:val="none"/>
          <w:u w:val="single"/>
          <w:lang w:val="el-GR"/>
        </w:rPr>
        <w:t xml:space="preserve">Θ.Ε. 2.2</w:t>
      </w:r>
      <w:r>
        <w:rPr>
          <w:rFonts w:ascii="Trebuchet MS" w:hAnsi="Trebuchet MS" w:cs="Trebuchet MS"/>
          <w:b/>
          <w:bCs/>
          <w:sz w:val="24"/>
          <w:szCs w:val="24"/>
          <w:u w:val="single"/>
          <w:vertAlign w:val="baseline"/>
        </w:rPr>
      </w:r>
    </w:p>
    <w:p>
      <w:pPr>
        <w:ind w:left="709"/>
        <w:rPr>
          <w:rFonts w:ascii="Trebuchet MS" w:hAnsi="Trebuchet MS" w:cs="Trebuchet MS"/>
          <w:highlight w:val="none"/>
          <w:lang w:val="en-GB"/>
        </w:rPr>
      </w:pPr>
      <w:r>
        <w:rPr>
          <w:rFonts w:ascii="Trebuchet MS" w:hAnsi="Trebuchet MS" w:cs="Trebuchet MS"/>
          <w:b w:val="0"/>
          <w:bCs w:val="0"/>
          <w:sz w:val="22"/>
          <w:szCs w:val="22"/>
          <w:highlight w:val="none"/>
          <w:u w:val="none"/>
          <w:lang w:val="el-GR"/>
        </w:rPr>
        <w:t xml:space="preserve">Αντίστοιχα για να ισχύει ότι για </w:t>
      </w:r>
      <w:r>
        <w:rPr>
          <w:rFonts w:ascii="Trebuchet MS" w:hAnsi="Trebuchet MS" w:cs="Trebuchet MS"/>
          <w:b w:val="0"/>
          <w:bCs w:val="0"/>
          <w:sz w:val="22"/>
          <w:szCs w:val="22"/>
          <w:highlight w:val="none"/>
          <w:u w:val="none"/>
          <w:lang w:val="el-GR"/>
        </w:rPr>
      </w:r>
      <m:oMath>
        <m:r>
          <w:rPr>
            <w:rFonts w:ascii="Cambria Math" w:hAnsi="Cambria Math" w:eastAsia="Cambria Math" w:cs="Cambria Math"/>
            <w:lang w:val="en-GB"/>
          </w:rPr>
          <m:rPr/>
          <m:t>j</m:t>
        </m:r>
        <m:r>
          <w:rPr>
            <w:rFonts w:ascii="Cambria Math" w:hAnsi="Cambria Math" w:eastAsia="Cambria Math" w:cs="Cambria Math"/>
            <w:lang w:val="en-GB"/>
          </w:rPr>
          <m:rPr/>
          <m:t>∈</m:t>
        </m:r>
        <m:d>
          <m:dPr>
            <m:begChr m:val="["/>
            <m:endChr m:val="]"/>
            <m:ctrlPr/>
          </m:dPr>
          <m:e>
            <m:r>
              <w:rPr>
                <w:rFonts w:ascii="Cambria Math" w:hAnsi="Cambria Math" w:eastAsia="Cambria Math" w:cs="Cambria Math"/>
                <w:lang w:val="en-GB"/>
              </w:rPr>
              <m:rPr/>
              <m:t>n</m:t>
            </m:r>
          </m:e>
        </m:d>
        <m:r>
          <w:rPr>
            <w:rFonts w:ascii="Cambria Math" w:hAnsi="Cambria Math" w:eastAsia="Cambria Math" w:cs="Cambria Math"/>
            <w:lang w:val="en-GB"/>
          </w:rPr>
          <m:rPr/>
          <m:t>,</m:t>
        </m:r>
        <m:r>
          <w:rPr>
            <w:rFonts w:ascii="Cambria Math" w:hAnsi="Cambria Math" w:eastAsia="Cambria Math" w:cs="Cambria Math"/>
            <w:lang w:val="en-GB"/>
          </w:rPr>
          <m:rPr/>
          <m:t> C</m:t>
        </m:r>
        <m:d>
          <m:dPr>
            <m:begChr m:val="["/>
            <m:endChr m:val="]"/>
            <m:ctrlPr/>
          </m:dPr>
          <m:e>
            <m:r>
              <w:rPr>
                <w:rFonts w:ascii="Cambria Math" w:hAnsi="Cambria Math" w:eastAsia="Cambria Math" w:cs="Cambria Math"/>
                <w:lang w:val="en-GB"/>
              </w:rPr>
              <m:rPr/>
              <m:t>i,j</m:t>
            </m:r>
          </m:e>
        </m:d>
        <m:r>
          <w:rPr>
            <w:rFonts w:ascii="Cambria Math" w:hAnsi="Cambria Math" w:eastAsia="Cambria Math" w:cs="Cambria Math"/>
            <w:lang w:val="en-GB"/>
          </w:rPr>
          <m:rPr/>
          <m: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i</m:t>
        </m:r>
        <m:r>
          <w:rPr>
            <w:rFonts w:ascii="Cambria Math" w:hAnsi="Cambria Math" w:eastAsia="Cambria Math" w:cs="Cambria Math"/>
            <w:lang w:val="en-GB"/>
          </w:rPr>
          <m:rPr/>
          <m:t> </m:t>
        </m:r>
        <m:r>
          <w:rPr>
            <w:rFonts w:hint="default" w:ascii="Cambria Math" w:hAnsi="Cambria Math" w:eastAsia="Cambria Math" w:cs="Cambria Math"/>
          </w:rPr>
          <m:rPr/>
          <m:t>∈</m:t>
        </m:r>
        <m:r>
          <w:rPr>
            <w:rFonts w:hint="default" w:ascii="Cambria Math" w:hAnsi="Cambria Math" w:eastAsia="Cambria Math" w:cs="Cambria Math"/>
            <w:lang w:val="en-GB"/>
          </w:rPr>
          <m:rPr/>
          <m:t>[m</m:t>
        </m:r>
        <m:r>
          <w:rPr>
            <w:rFonts w:hint="default" w:ascii="Cambria Math" w:hAnsi="Cambria Math" w:eastAsia="Cambria Math" w:cs="Cambria Math"/>
            <w:lang w:val="en-GB"/>
          </w:rPr>
          <m:rPr/>
          <m:t>]</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θα πρέπει</w:t>
      </w:r>
      <w:r>
        <w:rPr>
          <w:rFonts w:ascii="Trebuchet MS" w:hAnsi="Trebuchet MS" w:cs="Trebuchet MS"/>
          <w:b w:val="0"/>
          <w:bCs w:val="0"/>
          <w:sz w:val="22"/>
          <w:szCs w:val="22"/>
          <w:highlight w:val="none"/>
          <w:u w:val="none"/>
          <w:lang w:val="el-GR"/>
        </w:rPr>
        <w:t xml:space="preserve"> να μην υπάρχει καμία </w:t>
      </w:r>
      <w:r>
        <w:rPr>
          <w:rFonts w:ascii="Trebuchet MS" w:hAnsi="Trebuchet MS" w:cs="Trebuchet MS"/>
          <w:b w:val="0"/>
          <w:bCs w:val="0"/>
          <w:sz w:val="22"/>
          <w:szCs w:val="22"/>
          <w:highlight w:val="none"/>
          <w:u w:val="none"/>
          <w:lang w:val="el-GR"/>
        </w:rPr>
        <w:t xml:space="preserve">γραμμή</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με (0,1) στοιχείο στη συγκεκριμένη στήλη.</w:t>
      </w:r>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Σε διαφορετική περίπτωση για κάποια δράση </w:t>
      </w:r>
      <w:r>
        <w:rPr>
          <w:rFonts w:ascii="Trebuchet MS" w:hAnsi="Trebuchet MS" w:cs="Trebuchet MS"/>
          <w:b w:val="0"/>
          <w:bCs w:val="0"/>
          <w:sz w:val="22"/>
          <w:szCs w:val="22"/>
          <w:highlight w:val="none"/>
          <w:u w:val="none"/>
          <w:lang w:val="en-GB"/>
        </w:rPr>
        <w:t xml:space="preserve">i </w:t>
      </w:r>
      <w:r>
        <w:rPr>
          <w:rFonts w:ascii="Trebuchet MS" w:hAnsi="Trebuchet MS" w:cs="Trebuchet MS"/>
          <w:b w:val="0"/>
          <w:bCs w:val="0"/>
          <w:sz w:val="22"/>
          <w:szCs w:val="22"/>
          <w:highlight w:val="none"/>
          <w:u w:val="none"/>
          <w:lang w:val="el-GR"/>
        </w:rPr>
        <w:t xml:space="preserve">της παίκτριας γραμμής, ο παίκτης στήλης θα είχε θετική ωφέλεια. Εφόσον για κάθε γραμμή υπάρχει ένα τουλάχιστο</w:t>
      </w:r>
      <w:r>
        <w:rPr>
          <w:rFonts w:ascii="Trebuchet MS" w:hAnsi="Trebuchet MS" w:cs="Trebuchet MS"/>
          <w:b w:val="0"/>
          <w:bCs w:val="0"/>
          <w:sz w:val="22"/>
          <w:szCs w:val="22"/>
          <w:highlight w:val="none"/>
          <w:u w:val="none"/>
          <w:lang w:val="el-GR"/>
        </w:rPr>
        <w:t xml:space="preserve">ν (0,1)- στοιχείο σε κάποια στήλη, </w:t>
      </w:r>
      <w:r>
        <w:rPr>
          <w:rFonts w:ascii="Trebuchet MS" w:hAnsi="Trebuchet MS" w:cs="Trebuchet MS"/>
          <w:b w:val="0"/>
          <w:bCs w:val="0"/>
          <w:sz w:val="22"/>
          <w:szCs w:val="22"/>
          <w:highlight w:val="none"/>
          <w:u w:val="none"/>
          <w:lang w:val="el-GR"/>
        </w:rPr>
        <w:t xml:space="preserve">υπάρχει σίγουρα μικτή στρατηγική που κυριαρχεί επί της </w:t>
      </w:r>
      <w:r>
        <w:rPr>
          <w:rFonts w:ascii="Trebuchet MS" w:hAnsi="Trebuchet MS" w:cs="Trebuchet MS"/>
          <w:b w:val="0"/>
          <w:bCs w:val="0"/>
          <w:sz w:val="22"/>
          <w:szCs w:val="22"/>
          <w:highlight w:val="none"/>
          <w:u w:val="none"/>
          <w:lang w:val="en-GB"/>
        </w:rPr>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j</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Αυτή προκύπτει «μιξάροντας» μεταξύ στηλών οι οποίες έχουν (0,1)- στοιχεία σε διαφορετικές γραμμές (πιθανώς και σε κάποιες </w:t>
      </w:r>
      <w:r>
        <w:rPr>
          <w:rFonts w:ascii="Trebuchet MS" w:hAnsi="Trebuchet MS" w:cs="Trebuchet MS"/>
          <w:b w:val="0"/>
          <w:bCs w:val="0"/>
          <w:sz w:val="22"/>
          <w:szCs w:val="22"/>
          <w:highlight w:val="none"/>
          <w:u w:val="none"/>
          <w:lang w:val="el-GR"/>
        </w:rPr>
        <w:t xml:space="preserve">ίδιες) με τέτοιο τρόπο ώστε για κάθε γραμμή να υπάρχει μια στήλη με (0,1) στοιχείο για την γραμμή αυτή κάτι που είναι πάντα εφικτό δεδομένης της συγκεκριμένης γεννήτριας παιχνιδιών. Για μια τέτοια στρατηγική έστω </w:t>
      </w:r>
      <w:r>
        <w:rPr>
          <w:rFonts w:ascii="Trebuchet MS" w:hAnsi="Trebuchet MS" w:cs="Trebuchet MS"/>
          <w:b w:val="0"/>
          <w:bCs w:val="0"/>
          <w:sz w:val="22"/>
          <w:szCs w:val="22"/>
          <w:highlight w:val="none"/>
          <w:u w:val="none"/>
          <w:lang w:val="en-GB"/>
        </w:rPr>
      </w:r>
      <m:oMath>
        <m:r>
          <w:rPr>
            <w:rFonts w:ascii="Cambria Math" w:hAnsi="Cambria Math" w:eastAsia="Cambria Math" w:cs="Cambria Math"/>
            <w:lang w:val="en-GB"/>
          </w:rPr>
          <m:rPr/>
          <m:t>y</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n</m:t>
            </m:r>
          </m:sub>
        </m:sSub>
        <m:r>
          <w:rPr>
            <w:rFonts w:ascii="Cambria Math" w:hAnsi="Cambria Math" w:eastAsia="Cambria Math" w:cs="Cambria Math"/>
            <w:lang w:val="en-GB"/>
          </w:rPr>
          <m:rPr/>
          <m:t> </m:t>
        </m:r>
        <m:r>
          <w:rPr>
            <w:rFonts w:ascii="Cambria Math" w:hAnsi="Cambria Math" w:eastAsia="Cambria Math" w:cs="Cambria Math"/>
            <w:lang w:val="en-GB"/>
          </w:rPr>
          <m:rPr/>
          <m:t> </m:t>
        </m:r>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ισχύει ότι </w:t>
      </w:r>
      <w:r>
        <w:rPr>
          <w:rFonts w:ascii="Trebuchet MS" w:hAnsi="Trebuchet MS" w:cs="Trebuchet MS"/>
          <w:b w:val="0"/>
          <w:bCs w:val="0"/>
          <w:sz w:val="22"/>
          <w:szCs w:val="22"/>
          <w:highlight w:val="none"/>
          <w:u w:val="none"/>
          <w:lang w:val="el-GR"/>
        </w:rPr>
      </w:r>
      <m:oMath>
        <m:sSup>
          <m:sSupPr>
            <m:ctrlPr/>
          </m:sSupPr>
          <m:e>
            <m:r>
              <w:rPr>
                <w:rFonts w:ascii="Cambria Math" w:hAnsi="Cambria Math" w:eastAsia="Cambria Math" w:cs="Cambria Math"/>
                <w:lang w:val="en-GB"/>
              </w:rPr>
              <m:rPr/>
              <m:t>x</m:t>
            </m:r>
          </m:e>
          <m:sup>
            <m:r>
              <w:rPr>
                <w:rFonts w:ascii="Cambria Math" w:hAnsi="Cambria Math" w:eastAsia="Cambria Math" w:cs="Cambria Math"/>
                <w:lang w:val="en-GB"/>
              </w:rPr>
              <m:rPr/>
              <m:t>T</m:t>
            </m:r>
          </m:sup>
        </m:sSup>
        <m:r>
          <w:rPr>
            <w:rFonts w:ascii="Cambria Math" w:hAnsi="Cambria Math" w:eastAsia="Cambria Math" w:cs="Cambria Math"/>
            <w:lang w:val="en-GB"/>
          </w:rPr>
          <m:rPr/>
          <m:t>C</m:t>
        </m:r>
        <m:r>
          <w:rPr>
            <w:rFonts w:ascii="Cambria Math" w:hAnsi="Cambria Math" w:eastAsia="Cambria Math" w:cs="Cambria Math"/>
            <w:lang w:val="en-GB"/>
          </w:rPr>
          <m:rPr/>
          <m:t>y</m:t>
        </m:r>
        <m:r>
          <w:rPr>
            <w:rFonts w:ascii="Cambria Math" w:hAnsi="Cambria Math" w:eastAsia="Cambria Math" w:cs="Cambria Math"/>
            <w:lang w:val="en-GB"/>
          </w:rPr>
          <m:rPr/>
          <m:t> </m:t>
        </m:r>
        <m:r>
          <w:rPr>
            <w:rFonts w:ascii="Cambria Math" w:hAnsi="Cambria Math" w:eastAsia="Cambria Math" w:cs="Cambria Math"/>
            <w:lang w:val="en-GB"/>
          </w:rPr>
          <m:rPr/>
          <m:t>&gt;</m:t>
        </m:r>
        <m:r>
          <w:rPr>
            <w:rFonts w:ascii="Cambria Math" w:hAnsi="Cambria Math" w:eastAsia="Cambria Math" w:cs="Cambria Math"/>
            <w:lang w:val="en-GB"/>
          </w:rPr>
          <m:rPr/>
          <m:t>0,</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x</m:t>
        </m:r>
        <m:r>
          <w:rPr>
            <w:rFonts w:ascii="Cambria Math" w:hAnsi="Cambria Math" w:eastAsia="Cambria Math" w:cs="Cambria Math"/>
            <w:lang w:val="en-GB"/>
          </w:rPr>
          <m:rPr/>
          <m:t> </m:t>
        </m:r>
        <m:r>
          <w:rPr>
            <w:rFonts w:ascii="Cambria Math" w:hAnsi="Cambria Math" w:eastAsia="Cambria Math" w:cs="Cambria Math"/>
            <w:lang w:val="en-GB"/>
          </w:rPr>
          <m:rPr/>
          <m:t>∈</m:t>
        </m:r>
        <m:r>
          <w:rPr>
            <w:rFonts w:ascii="Cambria Math" w:hAnsi="Cambria Math" w:eastAsia="Cambria Math" w:cs="Cambria Math"/>
            <w:lang w:val="en-GB"/>
          </w:rPr>
          <m:rPr/>
          <m:t> </m:t>
        </m:r>
        <m:sSub>
          <m:sSubPr>
            <m:ctrlPr/>
          </m:sSubPr>
          <m:e>
            <m:r>
              <w:rPr>
                <w:rFonts w:ascii="Cambria Math" w:hAnsi="Cambria Math" w:eastAsia="Cambria Math" w:cs="Cambria Math"/>
                <w:lang w:val="en-GB"/>
              </w:rPr>
              <m:rPr/>
              <m:t>Δ</m:t>
            </m:r>
          </m:e>
          <m:sub>
            <m:r>
              <w:rPr>
                <w:rFonts w:ascii="Cambria Math" w:hAnsi="Cambria Math" w:eastAsia="Cambria Math" w:cs="Cambria Math"/>
                <w:lang w:val="en-GB"/>
              </w:rPr>
              <m:rPr/>
              <m:t>m</m:t>
            </m:r>
          </m:sub>
        </m:sSub>
      </m:oMath>
      <w:r>
        <w:rPr>
          <w:rFonts w:ascii="Trebuchet MS" w:hAnsi="Trebuchet MS" w:cs="Trebuchet MS"/>
          <w:b w:val="0"/>
          <w:bCs w:val="0"/>
          <w:sz w:val="22"/>
          <w:szCs w:val="22"/>
          <w:highlight w:val="none"/>
          <w:u w:val="none"/>
          <w:lang w:val="en-GB"/>
        </w:rPr>
        <w:t xml:space="preserve">. </w:t>
      </w:r>
      <w:r>
        <w:rPr>
          <w:rFonts w:ascii="Trebuchet MS" w:hAnsi="Trebuchet MS" w:cs="Trebuchet MS"/>
          <w:b w:val="0"/>
          <w:bCs w:val="0"/>
          <w:sz w:val="22"/>
          <w:szCs w:val="22"/>
          <w:highlight w:val="none"/>
          <w:u w:val="none"/>
          <w:lang w:val="el-GR"/>
        </w:rPr>
        <w:t xml:space="preserve">Κατά συνέπεια κυριαρχεί αυστηρά επί της </w:t>
      </w:r>
      <w:r/>
      <m:oMath>
        <m:sSub>
          <m:sSubPr>
            <m:ctrlPr/>
          </m:sSubPr>
          <m:e>
            <m:r>
              <w:rPr>
                <w:rFonts w:ascii="Cambria Math" w:hAnsi="Cambria Math" w:eastAsia="Cambria Math" w:cs="Cambria Math"/>
                <w:lang w:val="en-GB"/>
              </w:rPr>
              <m:rPr/>
              <m:t>e</m:t>
            </m:r>
          </m:e>
          <m:sub>
            <m:r>
              <w:rPr>
                <w:rFonts w:ascii="Cambria Math" w:hAnsi="Cambria Math" w:eastAsia="Cambria Math" w:cs="Cambria Math"/>
                <w:lang w:val="en-GB"/>
              </w:rPr>
              <m:rPr/>
              <m:t>j</m:t>
            </m:r>
          </m:sub>
        </m:sSub>
      </m:oMath>
      <w:r>
        <w:rPr>
          <w:rFonts w:ascii="Trebuchet MS" w:hAnsi="Trebuchet MS" w:cs="Trebuchet MS"/>
          <w:b w:val="0"/>
          <w:bCs w:val="0"/>
          <w:sz w:val="22"/>
          <w:szCs w:val="22"/>
          <w:highlight w:val="none"/>
          <w:u w:val="none"/>
          <w:lang w:val="en-GB"/>
        </w:rPr>
        <w:t xml:space="preserve">.</w:t>
      </w:r>
      <w:r>
        <w:rPr>
          <w:rFonts w:ascii="Trebuchet MS" w:hAnsi="Trebuchet MS" w:cs="Trebuchet MS"/>
          <w:b w:val="0"/>
          <w:bCs w:val="0"/>
          <w:sz w:val="22"/>
          <w:szCs w:val="22"/>
          <w:highlight w:val="none"/>
          <w:u w:val="none"/>
          <w:lang w:val="en-GB"/>
        </w:rPr>
      </w:r>
      <w:r/>
    </w:p>
    <w:p>
      <w:pPr>
        <w:ind w:left="709"/>
        <w:rPr>
          <w:rFonts w:ascii="Trebuchet MS" w:hAnsi="Trebuchet MS" w:cs="Trebuchet MS"/>
          <w:b w:val="0"/>
          <w:bCs w:val="0"/>
          <w:sz w:val="22"/>
          <w:szCs w:val="22"/>
          <w:u w:val="none"/>
          <w:vertAlign w:val="baseline"/>
        </w:rPr>
      </w:pPr>
      <w:r>
        <w:rPr>
          <w:rFonts w:ascii="Trebuchet MS" w:hAnsi="Trebuchet MS" w:cs="Trebuchet MS"/>
          <w:b w:val="0"/>
          <w:bCs w:val="0"/>
          <w:sz w:val="22"/>
          <w:szCs w:val="22"/>
          <w:highlight w:val="none"/>
          <w:u w:val="none"/>
          <w:lang w:val="el-GR"/>
        </w:rPr>
      </w:r>
      <w:r>
        <w:rPr>
          <w:rFonts w:ascii="Trebuchet MS" w:hAnsi="Trebuchet MS" w:cs="Trebuchet MS"/>
          <w:b w:val="0"/>
          <w:bCs w:val="0"/>
          <w:sz w:val="22"/>
          <w:szCs w:val="22"/>
          <w:u w:val="none"/>
          <w:vertAlign w:val="baseline"/>
        </w:rPr>
      </w:r>
    </w:p>
    <w:p>
      <w:pPr>
        <w:ind w:left="709"/>
        <w:rPr>
          <w:rFonts w:ascii="Cambria Math" w:hAnsi="Cambria Math" w:eastAsia="Cambria Math" w:cs="Cambria Math"/>
          <w:sz w:val="22"/>
          <w:szCs w:val="22"/>
          <w:highlight w:val="none"/>
          <w:u w:val="none"/>
          <w:lang w:val="en-GB"/>
        </w:rPr>
      </w:pPr>
      <w:r>
        <w:rPr>
          <w:lang w:val="en-GB"/>
        </w:rPr>
        <w:t xml:space="preserve"> </w:t>
      </w:r>
      <w:r>
        <w:rPr>
          <w:rFonts w:ascii="Trebuchet MS" w:hAnsi="Trebuchet MS" w:cs="Trebuchet MS"/>
          <w:b w:val="0"/>
          <w:bCs w:val="0"/>
          <w:sz w:val="22"/>
          <w:szCs w:val="22"/>
          <w:highlight w:val="none"/>
          <w:u w:val="none"/>
        </w:rPr>
      </w:r>
      <w:r/>
    </w:p>
    <w:p>
      <w:pPr>
        <w:ind w:left="709"/>
        <w:rPr>
          <w:rFonts w:ascii="Trebuchet MS" w:hAnsi="Trebuchet MS" w:cs="Trebuchet MS"/>
          <w:b w:val="0"/>
          <w:bCs w:val="0"/>
          <w:sz w:val="22"/>
          <w:szCs w:val="22"/>
          <w:highlight w:val="none"/>
          <w:u w:val="none"/>
        </w:rPr>
      </w:pPr>
      <w:r>
        <w:rPr>
          <w:rFonts w:ascii="Trebuchet MS" w:hAnsi="Trebuchet MS" w:cs="Trebuchet MS"/>
          <w:b w:val="0"/>
          <w:bCs w:val="0"/>
          <w:sz w:val="22"/>
          <w:szCs w:val="22"/>
          <w:highlight w:val="none"/>
          <w:u w:val="none"/>
        </w:rPr>
      </w:r>
      <w:r/>
    </w:p>
    <w:p>
      <w:r/>
      <w:r/>
    </w:p>
    <w:sectPr>
      <w:headerReference w:type="default" r:id="rId8"/>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rebuchet MS">
    <w:panose1 w:val="020B0603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1"/>
      <w:jc w:val="center"/>
    </w:pPr>
    <w:fldSimple w:instr="PAGE \* MERGEFORMAT">
      <w:r>
        <w:t xml:space="preserve">1</w:t>
      </w:r>
    </w:fldSimple>
    <w:r/>
    <w:r/>
  </w:p>
  <w:p>
    <w:pPr>
      <w:pStyle w:val="70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1"/>
      <w:jc w:val="center"/>
    </w:pPr>
    <w:r>
      <w:rPr>
        <w:rFonts w:ascii="Times New Roman" w:hAnsi="Times New Roman" w:cs="Times New Roman"/>
        <w:b/>
        <w:bCs/>
        <w:sz w:val="24"/>
        <w:szCs w:val="24"/>
        <w:lang w:val="el-GR"/>
      </w:rPr>
      <w:t xml:space="preserve">Παν. Πατρών, ΤΜΗΥΠ </w:t>
    </w:r>
    <w:r>
      <w:rPr>
        <w:rFonts w:ascii="Times New Roman" w:hAnsi="Times New Roman" w:cs="Times New Roman"/>
        <w:b/>
        <w:bCs/>
        <w:sz w:val="24"/>
        <w:szCs w:val="24"/>
        <w:lang w:val="el-GR"/>
      </w:rPr>
    </w:r>
    <w:r/>
  </w:p>
  <w:p>
    <w:pPr>
      <w:pStyle w:val="691"/>
      <w:jc w:val="center"/>
      <w:rPr>
        <w:rFonts w:ascii="Times New Roman" w:hAnsi="Times New Roman" w:cs="Times New Roman"/>
        <w:b/>
        <w:bCs/>
        <w:lang w:val="el-GR"/>
      </w:rPr>
    </w:pPr>
    <w:r>
      <w:rPr>
        <w:rFonts w:ascii="Times New Roman" w:hAnsi="Times New Roman" w:cs="Times New Roman"/>
        <w:b/>
        <w:bCs/>
        <w:sz w:val="24"/>
        <w:szCs w:val="24"/>
        <w:lang w:val="el-GR"/>
      </w:rPr>
      <w:t xml:space="preserve">ΝΕ509:</w:t>
    </w:r>
    <w:r>
      <w:rPr>
        <w:rFonts w:ascii="Times New Roman" w:hAnsi="Times New Roman" w:cs="Times New Roman"/>
        <w:sz w:val="24"/>
        <w:szCs w:val="24"/>
        <w:lang w:val="el-GR"/>
      </w:rPr>
      <w:t xml:space="preserve"> Οικονομική Θεωρία &amp; Αλγόριθμοι (2022-23)</w:t>
    </w:r>
    <w:r>
      <w:rPr>
        <w:rFonts w:ascii="Times New Roman" w:hAnsi="Times New Roman" w:cs="Times New Roman"/>
        <w:sz w:val="24"/>
        <w:szCs w:val="24"/>
        <w:lang w:val="el-GR"/>
      </w:rPr>
    </w:r>
    <w:r/>
  </w:p>
  <w:p>
    <w:pPr>
      <w:pStyle w:val="699"/>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3">
    <w:name w:val="Heading 1"/>
    <w:basedOn w:val="849"/>
    <w:next w:val="849"/>
    <w:link w:val="674"/>
    <w:uiPriority w:val="9"/>
    <w:qFormat/>
    <w:pPr>
      <w:keepLines/>
      <w:keepNext/>
      <w:spacing w:before="480" w:after="200"/>
      <w:outlineLvl w:val="0"/>
    </w:pPr>
    <w:rPr>
      <w:rFonts w:ascii="Arial" w:hAnsi="Arial" w:eastAsia="Arial" w:cs="Arial"/>
      <w:sz w:val="40"/>
      <w:szCs w:val="40"/>
    </w:rPr>
  </w:style>
  <w:style w:type="character" w:styleId="674">
    <w:name w:val="Heading 1 Char"/>
    <w:link w:val="673"/>
    <w:uiPriority w:val="9"/>
    <w:rPr>
      <w:rFonts w:ascii="Arial" w:hAnsi="Arial" w:eastAsia="Arial" w:cs="Arial"/>
      <w:sz w:val="40"/>
      <w:szCs w:val="40"/>
    </w:rPr>
  </w:style>
  <w:style w:type="paragraph" w:styleId="675">
    <w:name w:val="Heading 2"/>
    <w:basedOn w:val="849"/>
    <w:next w:val="849"/>
    <w:link w:val="676"/>
    <w:uiPriority w:val="9"/>
    <w:unhideWhenUsed/>
    <w:qFormat/>
    <w:pPr>
      <w:keepLines/>
      <w:keepNext/>
      <w:spacing w:before="360" w:after="200"/>
      <w:outlineLvl w:val="1"/>
    </w:pPr>
    <w:rPr>
      <w:rFonts w:ascii="Arial" w:hAnsi="Arial" w:eastAsia="Arial" w:cs="Arial"/>
      <w:sz w:val="34"/>
    </w:rPr>
  </w:style>
  <w:style w:type="character" w:styleId="676">
    <w:name w:val="Heading 2 Char"/>
    <w:link w:val="675"/>
    <w:uiPriority w:val="9"/>
    <w:rPr>
      <w:rFonts w:ascii="Arial" w:hAnsi="Arial" w:eastAsia="Arial" w:cs="Arial"/>
      <w:sz w:val="34"/>
    </w:rPr>
  </w:style>
  <w:style w:type="paragraph" w:styleId="677">
    <w:name w:val="Heading 3"/>
    <w:basedOn w:val="849"/>
    <w:next w:val="849"/>
    <w:link w:val="678"/>
    <w:uiPriority w:val="9"/>
    <w:unhideWhenUsed/>
    <w:qFormat/>
    <w:pPr>
      <w:keepLines/>
      <w:keepNext/>
      <w:spacing w:before="320" w:after="200"/>
      <w:outlineLvl w:val="2"/>
    </w:pPr>
    <w:rPr>
      <w:rFonts w:ascii="Arial" w:hAnsi="Arial" w:eastAsia="Arial" w:cs="Arial"/>
      <w:sz w:val="30"/>
      <w:szCs w:val="30"/>
    </w:rPr>
  </w:style>
  <w:style w:type="character" w:styleId="678">
    <w:name w:val="Heading 3 Char"/>
    <w:link w:val="677"/>
    <w:uiPriority w:val="9"/>
    <w:rPr>
      <w:rFonts w:ascii="Arial" w:hAnsi="Arial" w:eastAsia="Arial" w:cs="Arial"/>
      <w:sz w:val="30"/>
      <w:szCs w:val="30"/>
    </w:rPr>
  </w:style>
  <w:style w:type="paragraph" w:styleId="679">
    <w:name w:val="Heading 4"/>
    <w:basedOn w:val="849"/>
    <w:next w:val="849"/>
    <w:link w:val="680"/>
    <w:uiPriority w:val="9"/>
    <w:unhideWhenUsed/>
    <w:qFormat/>
    <w:pPr>
      <w:keepLines/>
      <w:keepNext/>
      <w:spacing w:before="320" w:after="200"/>
      <w:outlineLvl w:val="3"/>
    </w:pPr>
    <w:rPr>
      <w:rFonts w:ascii="Arial" w:hAnsi="Arial" w:eastAsia="Arial" w:cs="Arial"/>
      <w:b/>
      <w:bCs/>
      <w:sz w:val="26"/>
      <w:szCs w:val="26"/>
    </w:rPr>
  </w:style>
  <w:style w:type="character" w:styleId="680">
    <w:name w:val="Heading 4 Char"/>
    <w:link w:val="679"/>
    <w:uiPriority w:val="9"/>
    <w:rPr>
      <w:rFonts w:ascii="Arial" w:hAnsi="Arial" w:eastAsia="Arial" w:cs="Arial"/>
      <w:b/>
      <w:bCs/>
      <w:sz w:val="26"/>
      <w:szCs w:val="26"/>
    </w:rPr>
  </w:style>
  <w:style w:type="paragraph" w:styleId="681">
    <w:name w:val="Heading 5"/>
    <w:basedOn w:val="849"/>
    <w:next w:val="849"/>
    <w:link w:val="682"/>
    <w:uiPriority w:val="9"/>
    <w:unhideWhenUsed/>
    <w:qFormat/>
    <w:pPr>
      <w:keepLines/>
      <w:keepNext/>
      <w:spacing w:before="320" w:after="200"/>
      <w:outlineLvl w:val="4"/>
    </w:pPr>
    <w:rPr>
      <w:rFonts w:ascii="Arial" w:hAnsi="Arial" w:eastAsia="Arial" w:cs="Arial"/>
      <w:b/>
      <w:bCs/>
      <w:sz w:val="24"/>
      <w:szCs w:val="24"/>
    </w:rPr>
  </w:style>
  <w:style w:type="character" w:styleId="682">
    <w:name w:val="Heading 5 Char"/>
    <w:link w:val="681"/>
    <w:uiPriority w:val="9"/>
    <w:rPr>
      <w:rFonts w:ascii="Arial" w:hAnsi="Arial" w:eastAsia="Arial" w:cs="Arial"/>
      <w:b/>
      <w:bCs/>
      <w:sz w:val="24"/>
      <w:szCs w:val="24"/>
    </w:rPr>
  </w:style>
  <w:style w:type="paragraph" w:styleId="683">
    <w:name w:val="Heading 6"/>
    <w:basedOn w:val="849"/>
    <w:next w:val="849"/>
    <w:link w:val="684"/>
    <w:uiPriority w:val="9"/>
    <w:unhideWhenUsed/>
    <w:qFormat/>
    <w:pPr>
      <w:keepLines/>
      <w:keepNext/>
      <w:spacing w:before="320" w:after="200"/>
      <w:outlineLvl w:val="5"/>
    </w:pPr>
    <w:rPr>
      <w:rFonts w:ascii="Arial" w:hAnsi="Arial" w:eastAsia="Arial" w:cs="Arial"/>
      <w:b/>
      <w:bCs/>
      <w:sz w:val="22"/>
      <w:szCs w:val="22"/>
    </w:rPr>
  </w:style>
  <w:style w:type="character" w:styleId="684">
    <w:name w:val="Heading 6 Char"/>
    <w:link w:val="683"/>
    <w:uiPriority w:val="9"/>
    <w:rPr>
      <w:rFonts w:ascii="Arial" w:hAnsi="Arial" w:eastAsia="Arial" w:cs="Arial"/>
      <w:b/>
      <w:bCs/>
      <w:sz w:val="22"/>
      <w:szCs w:val="22"/>
    </w:rPr>
  </w:style>
  <w:style w:type="paragraph" w:styleId="685">
    <w:name w:val="Heading 7"/>
    <w:basedOn w:val="849"/>
    <w:next w:val="849"/>
    <w:link w:val="686"/>
    <w:uiPriority w:val="9"/>
    <w:unhideWhenUsed/>
    <w:qFormat/>
    <w:pPr>
      <w:keepLines/>
      <w:keepNext/>
      <w:spacing w:before="320" w:after="200"/>
      <w:outlineLvl w:val="6"/>
    </w:pPr>
    <w:rPr>
      <w:rFonts w:ascii="Arial" w:hAnsi="Arial" w:eastAsia="Arial" w:cs="Arial"/>
      <w:b/>
      <w:bCs/>
      <w:i/>
      <w:iCs/>
      <w:sz w:val="22"/>
      <w:szCs w:val="22"/>
    </w:rPr>
  </w:style>
  <w:style w:type="character" w:styleId="686">
    <w:name w:val="Heading 7 Char"/>
    <w:link w:val="685"/>
    <w:uiPriority w:val="9"/>
    <w:rPr>
      <w:rFonts w:ascii="Arial" w:hAnsi="Arial" w:eastAsia="Arial" w:cs="Arial"/>
      <w:b/>
      <w:bCs/>
      <w:i/>
      <w:iCs/>
      <w:sz w:val="22"/>
      <w:szCs w:val="22"/>
    </w:rPr>
  </w:style>
  <w:style w:type="paragraph" w:styleId="687">
    <w:name w:val="Heading 8"/>
    <w:basedOn w:val="849"/>
    <w:next w:val="849"/>
    <w:link w:val="688"/>
    <w:uiPriority w:val="9"/>
    <w:unhideWhenUsed/>
    <w:qFormat/>
    <w:pPr>
      <w:keepLines/>
      <w:keepNext/>
      <w:spacing w:before="320" w:after="200"/>
      <w:outlineLvl w:val="7"/>
    </w:pPr>
    <w:rPr>
      <w:rFonts w:ascii="Arial" w:hAnsi="Arial" w:eastAsia="Arial" w:cs="Arial"/>
      <w:i/>
      <w:iCs/>
      <w:sz w:val="22"/>
      <w:szCs w:val="22"/>
    </w:rPr>
  </w:style>
  <w:style w:type="character" w:styleId="688">
    <w:name w:val="Heading 8 Char"/>
    <w:link w:val="687"/>
    <w:uiPriority w:val="9"/>
    <w:rPr>
      <w:rFonts w:ascii="Arial" w:hAnsi="Arial" w:eastAsia="Arial" w:cs="Arial"/>
      <w:i/>
      <w:iCs/>
      <w:sz w:val="22"/>
      <w:szCs w:val="22"/>
    </w:rPr>
  </w:style>
  <w:style w:type="paragraph" w:styleId="689">
    <w:name w:val="Heading 9"/>
    <w:basedOn w:val="849"/>
    <w:next w:val="849"/>
    <w:link w:val="690"/>
    <w:uiPriority w:val="9"/>
    <w:unhideWhenUsed/>
    <w:qFormat/>
    <w:pPr>
      <w:keepLines/>
      <w:keepNext/>
      <w:spacing w:before="320" w:after="200"/>
      <w:outlineLvl w:val="8"/>
    </w:pPr>
    <w:rPr>
      <w:rFonts w:ascii="Arial" w:hAnsi="Arial" w:eastAsia="Arial" w:cs="Arial"/>
      <w:i/>
      <w:iCs/>
      <w:sz w:val="21"/>
      <w:szCs w:val="21"/>
    </w:rPr>
  </w:style>
  <w:style w:type="character" w:styleId="690">
    <w:name w:val="Heading 9 Char"/>
    <w:link w:val="689"/>
    <w:uiPriority w:val="9"/>
    <w:rPr>
      <w:rFonts w:ascii="Arial" w:hAnsi="Arial" w:eastAsia="Arial" w:cs="Arial"/>
      <w:i/>
      <w:iCs/>
      <w:sz w:val="21"/>
      <w:szCs w:val="21"/>
    </w:rPr>
  </w:style>
  <w:style w:type="paragraph" w:styleId="691">
    <w:name w:val="Title"/>
    <w:basedOn w:val="849"/>
    <w:next w:val="849"/>
    <w:link w:val="692"/>
    <w:uiPriority w:val="10"/>
    <w:qFormat/>
    <w:pPr>
      <w:contextualSpacing/>
      <w:spacing w:before="300" w:after="200"/>
    </w:pPr>
    <w:rPr>
      <w:sz w:val="48"/>
      <w:szCs w:val="48"/>
    </w:rPr>
  </w:style>
  <w:style w:type="character" w:styleId="692">
    <w:name w:val="Title Char"/>
    <w:link w:val="691"/>
    <w:uiPriority w:val="10"/>
    <w:rPr>
      <w:sz w:val="48"/>
      <w:szCs w:val="48"/>
    </w:rPr>
  </w:style>
  <w:style w:type="paragraph" w:styleId="693">
    <w:name w:val="Subtitle"/>
    <w:basedOn w:val="849"/>
    <w:next w:val="849"/>
    <w:link w:val="694"/>
    <w:uiPriority w:val="11"/>
    <w:qFormat/>
    <w:pPr>
      <w:spacing w:before="200" w:after="200"/>
    </w:pPr>
    <w:rPr>
      <w:sz w:val="24"/>
      <w:szCs w:val="24"/>
    </w:rPr>
  </w:style>
  <w:style w:type="character" w:styleId="694">
    <w:name w:val="Subtitle Char"/>
    <w:link w:val="693"/>
    <w:uiPriority w:val="11"/>
    <w:rPr>
      <w:sz w:val="24"/>
      <w:szCs w:val="24"/>
    </w:rPr>
  </w:style>
  <w:style w:type="paragraph" w:styleId="695">
    <w:name w:val="Quote"/>
    <w:basedOn w:val="849"/>
    <w:next w:val="849"/>
    <w:link w:val="696"/>
    <w:uiPriority w:val="29"/>
    <w:qFormat/>
    <w:pPr>
      <w:ind w:left="720" w:right="720"/>
    </w:pPr>
    <w:rPr>
      <w:i/>
    </w:rPr>
  </w:style>
  <w:style w:type="character" w:styleId="696">
    <w:name w:val="Quote Char"/>
    <w:link w:val="695"/>
    <w:uiPriority w:val="29"/>
    <w:rPr>
      <w:i/>
    </w:rPr>
  </w:style>
  <w:style w:type="paragraph" w:styleId="697">
    <w:name w:val="Intense Quote"/>
    <w:basedOn w:val="849"/>
    <w:next w:val="849"/>
    <w:link w:val="69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8">
    <w:name w:val="Intense Quote Char"/>
    <w:link w:val="697"/>
    <w:uiPriority w:val="30"/>
    <w:rPr>
      <w:i/>
    </w:rPr>
  </w:style>
  <w:style w:type="paragraph" w:styleId="699">
    <w:name w:val="Header"/>
    <w:basedOn w:val="849"/>
    <w:link w:val="700"/>
    <w:uiPriority w:val="99"/>
    <w:unhideWhenUsed/>
    <w:pPr>
      <w:spacing w:after="0" w:line="240" w:lineRule="auto"/>
      <w:tabs>
        <w:tab w:val="center" w:pos="7143" w:leader="none"/>
        <w:tab w:val="right" w:pos="14287" w:leader="none"/>
      </w:tabs>
    </w:pPr>
  </w:style>
  <w:style w:type="character" w:styleId="700">
    <w:name w:val="Header Char"/>
    <w:link w:val="699"/>
    <w:uiPriority w:val="99"/>
  </w:style>
  <w:style w:type="paragraph" w:styleId="701">
    <w:name w:val="Footer"/>
    <w:basedOn w:val="849"/>
    <w:link w:val="704"/>
    <w:uiPriority w:val="99"/>
    <w:unhideWhenUsed/>
    <w:pPr>
      <w:spacing w:after="0" w:line="240" w:lineRule="auto"/>
      <w:tabs>
        <w:tab w:val="center" w:pos="7143" w:leader="none"/>
        <w:tab w:val="right" w:pos="14287" w:leader="none"/>
      </w:tabs>
    </w:pPr>
  </w:style>
  <w:style w:type="character" w:styleId="702">
    <w:name w:val="Footer Char"/>
    <w:link w:val="701"/>
    <w:uiPriority w:val="99"/>
  </w:style>
  <w:style w:type="paragraph" w:styleId="703">
    <w:name w:val="Caption"/>
    <w:basedOn w:val="849"/>
    <w:next w:val="849"/>
    <w:uiPriority w:val="35"/>
    <w:semiHidden/>
    <w:unhideWhenUsed/>
    <w:qFormat/>
    <w:pPr>
      <w:spacing w:line="276" w:lineRule="auto"/>
    </w:pPr>
    <w:rPr>
      <w:b/>
      <w:bCs/>
      <w:color w:val="4f81bd" w:themeColor="accent1"/>
      <w:sz w:val="18"/>
      <w:szCs w:val="18"/>
    </w:rPr>
  </w:style>
  <w:style w:type="character" w:styleId="704">
    <w:name w:val="Caption Char"/>
    <w:basedOn w:val="703"/>
    <w:link w:val="701"/>
    <w:uiPriority w:val="99"/>
  </w:style>
  <w:style w:type="table" w:styleId="705">
    <w:name w:val="Table Grid"/>
    <w:basedOn w:val="85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6">
    <w:name w:val="Table Grid Light"/>
    <w:basedOn w:val="8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7">
    <w:name w:val="Plain Table 1"/>
    <w:basedOn w:val="8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2"/>
    <w:basedOn w:val="8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3"/>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0">
    <w:name w:val="Plain Table 4"/>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1">
    <w:name w:val="Plain Table 5"/>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2">
    <w:name w:val="Grid Table 1 Light"/>
    <w:basedOn w:val="8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3">
    <w:name w:val="Grid Table 1 Light - Accent 1"/>
    <w:basedOn w:val="8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4">
    <w:name w:val="Grid Table 1 Light - Accent 2"/>
    <w:basedOn w:val="8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5">
    <w:name w:val="Grid Table 1 Light - Accent 3"/>
    <w:basedOn w:val="8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6">
    <w:name w:val="Grid Table 1 Light - Accent 4"/>
    <w:basedOn w:val="8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7">
    <w:name w:val="Grid Table 1 Light - Accent 5"/>
    <w:basedOn w:val="8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8">
    <w:name w:val="Grid Table 1 Light - Accent 6"/>
    <w:basedOn w:val="8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9">
    <w:name w:val="Grid Table 2"/>
    <w:basedOn w:val="8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0">
    <w:name w:val="Grid Table 2 - Accent 1"/>
    <w:basedOn w:val="8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1">
    <w:name w:val="Grid Table 2 - Accent 2"/>
    <w:basedOn w:val="8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2 - Accent 3"/>
    <w:basedOn w:val="8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2 - Accent 4"/>
    <w:basedOn w:val="8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2 - Accent 5"/>
    <w:basedOn w:val="8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5">
    <w:name w:val="Grid Table 2 - Accent 6"/>
    <w:basedOn w:val="8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6">
    <w:name w:val="Grid Table 3"/>
    <w:basedOn w:val="8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1"/>
    <w:basedOn w:val="8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2"/>
    <w:basedOn w:val="8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3"/>
    <w:basedOn w:val="8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4"/>
    <w:basedOn w:val="8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5"/>
    <w:basedOn w:val="8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6"/>
    <w:basedOn w:val="8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4"/>
    <w:basedOn w:val="8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4">
    <w:name w:val="Grid Table 4 - Accent 1"/>
    <w:basedOn w:val="8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5">
    <w:name w:val="Grid Table 4 - Accent 2"/>
    <w:basedOn w:val="8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6">
    <w:name w:val="Grid Table 4 - Accent 3"/>
    <w:basedOn w:val="8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7">
    <w:name w:val="Grid Table 4 - Accent 4"/>
    <w:basedOn w:val="8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8">
    <w:name w:val="Grid Table 4 - Accent 5"/>
    <w:basedOn w:val="8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9">
    <w:name w:val="Grid Table 4 - Accent 6"/>
    <w:basedOn w:val="8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0">
    <w:name w:val="Grid Table 5 Dark"/>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1">
    <w:name w:val="Grid Table 5 Dark- Accent 1"/>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2">
    <w:name w:val="Grid Table 5 Dark - Accent 2"/>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3">
    <w:name w:val="Grid Table 5 Dark - Accent 3"/>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4">
    <w:name w:val="Grid Table 5 Dark- Accent 4"/>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5">
    <w:name w:val="Grid Table 5 Dark - Accent 5"/>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6">
    <w:name w:val="Grid Table 5 Dark - Accent 6"/>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7">
    <w:name w:val="Grid Table 6 Colorful"/>
    <w:basedOn w:val="8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8">
    <w:name w:val="Grid Table 6 Colorful - Accent 1"/>
    <w:basedOn w:val="8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9">
    <w:name w:val="Grid Table 6 Colorful - Accent 2"/>
    <w:basedOn w:val="8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0">
    <w:name w:val="Grid Table 6 Colorful - Accent 3"/>
    <w:basedOn w:val="8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1">
    <w:name w:val="Grid Table 6 Colorful - Accent 4"/>
    <w:basedOn w:val="8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2">
    <w:name w:val="Grid Table 6 Colorful - Accent 5"/>
    <w:basedOn w:val="8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3">
    <w:name w:val="Grid Table 6 Colorful - Accent 6"/>
    <w:basedOn w:val="8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7 Colorful"/>
    <w:basedOn w:val="8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5">
    <w:name w:val="Grid Table 7 Colorful - Accent 1"/>
    <w:basedOn w:val="8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6">
    <w:name w:val="Grid Table 7 Colorful - Accent 2"/>
    <w:basedOn w:val="8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7">
    <w:name w:val="Grid Table 7 Colorful - Accent 3"/>
    <w:basedOn w:val="8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8">
    <w:name w:val="Grid Table 7 Colorful - Accent 4"/>
    <w:basedOn w:val="8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9">
    <w:name w:val="Grid Table 7 Colorful - Accent 5"/>
    <w:basedOn w:val="8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0">
    <w:name w:val="Grid Table 7 Colorful - Accent 6"/>
    <w:basedOn w:val="8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1">
    <w:name w:val="List Table 1 Light"/>
    <w:basedOn w:val="8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2">
    <w:name w:val="List Table 1 Light - Accent 1"/>
    <w:basedOn w:val="85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3">
    <w:name w:val="List Table 1 Light - Accent 2"/>
    <w:basedOn w:val="8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4">
    <w:name w:val="List Table 1 Light - Accent 3"/>
    <w:basedOn w:val="8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5">
    <w:name w:val="List Table 1 Light - Accent 4"/>
    <w:basedOn w:val="8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6">
    <w:name w:val="List Table 1 Light - Accent 5"/>
    <w:basedOn w:val="85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7">
    <w:name w:val="List Table 1 Light - Accent 6"/>
    <w:basedOn w:val="8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8">
    <w:name w:val="List Table 2"/>
    <w:basedOn w:val="8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9">
    <w:name w:val="List Table 2 - Accent 1"/>
    <w:basedOn w:val="8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0">
    <w:name w:val="List Table 2 - Accent 2"/>
    <w:basedOn w:val="8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1">
    <w:name w:val="List Table 2 - Accent 3"/>
    <w:basedOn w:val="8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2">
    <w:name w:val="List Table 2 - Accent 4"/>
    <w:basedOn w:val="8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3">
    <w:name w:val="List Table 2 - Accent 5"/>
    <w:basedOn w:val="8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4">
    <w:name w:val="List Table 2 - Accent 6"/>
    <w:basedOn w:val="8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5">
    <w:name w:val="List Table 3"/>
    <w:basedOn w:val="8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6">
    <w:name w:val="List Table 3 - Accent 1"/>
    <w:basedOn w:val="8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7">
    <w:name w:val="List Table 3 - Accent 2"/>
    <w:basedOn w:val="8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8">
    <w:name w:val="List Table 3 - Accent 3"/>
    <w:basedOn w:val="8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9">
    <w:name w:val="List Table 3 - Accent 4"/>
    <w:basedOn w:val="8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0">
    <w:name w:val="List Table 3 - Accent 5"/>
    <w:basedOn w:val="8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1">
    <w:name w:val="List Table 3 - Accent 6"/>
    <w:basedOn w:val="8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2">
    <w:name w:val="List Table 4"/>
    <w:basedOn w:val="8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3">
    <w:name w:val="List Table 4 - Accent 1"/>
    <w:basedOn w:val="8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4">
    <w:name w:val="List Table 4 - Accent 2"/>
    <w:basedOn w:val="8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5">
    <w:name w:val="List Table 4 - Accent 3"/>
    <w:basedOn w:val="8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6">
    <w:name w:val="List Table 4 - Accent 4"/>
    <w:basedOn w:val="8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7">
    <w:name w:val="List Table 4 - Accent 5"/>
    <w:basedOn w:val="8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8">
    <w:name w:val="List Table 4 - Accent 6"/>
    <w:basedOn w:val="8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9">
    <w:name w:val="List Table 5 Dark"/>
    <w:basedOn w:val="8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1"/>
    <w:basedOn w:val="8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2"/>
    <w:basedOn w:val="8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3"/>
    <w:basedOn w:val="8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4"/>
    <w:basedOn w:val="8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5"/>
    <w:basedOn w:val="8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6"/>
    <w:basedOn w:val="8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6 Colorful"/>
    <w:basedOn w:val="8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7">
    <w:name w:val="List Table 6 Colorful - Accent 1"/>
    <w:basedOn w:val="8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8">
    <w:name w:val="List Table 6 Colorful - Accent 2"/>
    <w:basedOn w:val="8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9">
    <w:name w:val="List Table 6 Colorful - Accent 3"/>
    <w:basedOn w:val="8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0">
    <w:name w:val="List Table 6 Colorful - Accent 4"/>
    <w:basedOn w:val="8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1">
    <w:name w:val="List Table 6 Colorful - Accent 5"/>
    <w:basedOn w:val="8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2">
    <w:name w:val="List Table 6 Colorful - Accent 6"/>
    <w:basedOn w:val="8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3">
    <w:name w:val="List Table 7 Colorful"/>
    <w:basedOn w:val="8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4">
    <w:name w:val="List Table 7 Colorful - Accent 1"/>
    <w:basedOn w:val="8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5">
    <w:name w:val="List Table 7 Colorful - Accent 2"/>
    <w:basedOn w:val="8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6">
    <w:name w:val="List Table 7 Colorful - Accent 3"/>
    <w:basedOn w:val="8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7">
    <w:name w:val="List Table 7 Colorful - Accent 4"/>
    <w:basedOn w:val="8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8">
    <w:name w:val="List Table 7 Colorful - Accent 5"/>
    <w:basedOn w:val="8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9">
    <w:name w:val="List Table 7 Colorful - Accent 6"/>
    <w:basedOn w:val="8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0">
    <w:name w:val="Lined - Accent"/>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1">
    <w:name w:val="Lined - Accent 1"/>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2">
    <w:name w:val="Lined - Accent 2"/>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3">
    <w:name w:val="Lined - Accent 3"/>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4">
    <w:name w:val="Lined - Accent 4"/>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5">
    <w:name w:val="Lined - Accent 5"/>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6">
    <w:name w:val="Lined - Accent 6"/>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7">
    <w:name w:val="Bordered &amp; Lined - Accent"/>
    <w:basedOn w:val="8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8">
    <w:name w:val="Bordered &amp; Lined - Accent 1"/>
    <w:basedOn w:val="8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9">
    <w:name w:val="Bordered &amp; Lined - Accent 2"/>
    <w:basedOn w:val="8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0">
    <w:name w:val="Bordered &amp; Lined - Accent 3"/>
    <w:basedOn w:val="8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1">
    <w:name w:val="Bordered &amp; Lined - Accent 4"/>
    <w:basedOn w:val="8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2">
    <w:name w:val="Bordered &amp; Lined - Accent 5"/>
    <w:basedOn w:val="8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3">
    <w:name w:val="Bordered &amp; Lined - Accent 6"/>
    <w:basedOn w:val="8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4">
    <w:name w:val="Bordered"/>
    <w:basedOn w:val="8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5">
    <w:name w:val="Bordered - Accent 1"/>
    <w:basedOn w:val="8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6">
    <w:name w:val="Bordered - Accent 2"/>
    <w:basedOn w:val="8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7">
    <w:name w:val="Bordered - Accent 3"/>
    <w:basedOn w:val="8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8">
    <w:name w:val="Bordered - Accent 4"/>
    <w:basedOn w:val="8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9">
    <w:name w:val="Bordered - Accent 5"/>
    <w:basedOn w:val="8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0">
    <w:name w:val="Bordered - Accent 6"/>
    <w:basedOn w:val="8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1">
    <w:name w:val="Hyperlink"/>
    <w:uiPriority w:val="99"/>
    <w:unhideWhenUsed/>
    <w:rPr>
      <w:color w:val="0000ff" w:themeColor="hyperlink"/>
      <w:u w:val="single"/>
    </w:rPr>
  </w:style>
  <w:style w:type="paragraph" w:styleId="832">
    <w:name w:val="footnote text"/>
    <w:basedOn w:val="849"/>
    <w:link w:val="833"/>
    <w:uiPriority w:val="99"/>
    <w:semiHidden/>
    <w:unhideWhenUsed/>
    <w:pPr>
      <w:spacing w:after="40" w:line="240" w:lineRule="auto"/>
    </w:pPr>
    <w:rPr>
      <w:sz w:val="18"/>
    </w:rPr>
  </w:style>
  <w:style w:type="character" w:styleId="833">
    <w:name w:val="Footnote Text Char"/>
    <w:link w:val="832"/>
    <w:uiPriority w:val="99"/>
    <w:rPr>
      <w:sz w:val="18"/>
    </w:rPr>
  </w:style>
  <w:style w:type="character" w:styleId="834">
    <w:name w:val="footnote reference"/>
    <w:uiPriority w:val="99"/>
    <w:unhideWhenUsed/>
    <w:rPr>
      <w:vertAlign w:val="superscript"/>
    </w:rPr>
  </w:style>
  <w:style w:type="paragraph" w:styleId="835">
    <w:name w:val="endnote text"/>
    <w:basedOn w:val="849"/>
    <w:link w:val="836"/>
    <w:uiPriority w:val="99"/>
    <w:semiHidden/>
    <w:unhideWhenUsed/>
    <w:pPr>
      <w:spacing w:after="0" w:line="240" w:lineRule="auto"/>
    </w:pPr>
    <w:rPr>
      <w:sz w:val="20"/>
    </w:rPr>
  </w:style>
  <w:style w:type="character" w:styleId="836">
    <w:name w:val="Endnote Text Char"/>
    <w:link w:val="835"/>
    <w:uiPriority w:val="99"/>
    <w:rPr>
      <w:sz w:val="20"/>
    </w:rPr>
  </w:style>
  <w:style w:type="character" w:styleId="837">
    <w:name w:val="endnote reference"/>
    <w:uiPriority w:val="99"/>
    <w:semiHidden/>
    <w:unhideWhenUsed/>
    <w:rPr>
      <w:vertAlign w:val="superscript"/>
    </w:rPr>
  </w:style>
  <w:style w:type="paragraph" w:styleId="838">
    <w:name w:val="toc 1"/>
    <w:basedOn w:val="849"/>
    <w:next w:val="849"/>
    <w:uiPriority w:val="39"/>
    <w:unhideWhenUsed/>
    <w:pPr>
      <w:ind w:left="0" w:right="0" w:firstLine="0"/>
      <w:spacing w:after="57"/>
    </w:pPr>
  </w:style>
  <w:style w:type="paragraph" w:styleId="839">
    <w:name w:val="toc 2"/>
    <w:basedOn w:val="849"/>
    <w:next w:val="849"/>
    <w:uiPriority w:val="39"/>
    <w:unhideWhenUsed/>
    <w:pPr>
      <w:ind w:left="283" w:right="0" w:firstLine="0"/>
      <w:spacing w:after="57"/>
    </w:pPr>
  </w:style>
  <w:style w:type="paragraph" w:styleId="840">
    <w:name w:val="toc 3"/>
    <w:basedOn w:val="849"/>
    <w:next w:val="849"/>
    <w:uiPriority w:val="39"/>
    <w:unhideWhenUsed/>
    <w:pPr>
      <w:ind w:left="567" w:right="0" w:firstLine="0"/>
      <w:spacing w:after="57"/>
    </w:pPr>
  </w:style>
  <w:style w:type="paragraph" w:styleId="841">
    <w:name w:val="toc 4"/>
    <w:basedOn w:val="849"/>
    <w:next w:val="849"/>
    <w:uiPriority w:val="39"/>
    <w:unhideWhenUsed/>
    <w:pPr>
      <w:ind w:left="850" w:right="0" w:firstLine="0"/>
      <w:spacing w:after="57"/>
    </w:pPr>
  </w:style>
  <w:style w:type="paragraph" w:styleId="842">
    <w:name w:val="toc 5"/>
    <w:basedOn w:val="849"/>
    <w:next w:val="849"/>
    <w:uiPriority w:val="39"/>
    <w:unhideWhenUsed/>
    <w:pPr>
      <w:ind w:left="1134" w:right="0" w:firstLine="0"/>
      <w:spacing w:after="57"/>
    </w:pPr>
  </w:style>
  <w:style w:type="paragraph" w:styleId="843">
    <w:name w:val="toc 6"/>
    <w:basedOn w:val="849"/>
    <w:next w:val="849"/>
    <w:uiPriority w:val="39"/>
    <w:unhideWhenUsed/>
    <w:pPr>
      <w:ind w:left="1417" w:right="0" w:firstLine="0"/>
      <w:spacing w:after="57"/>
    </w:pPr>
  </w:style>
  <w:style w:type="paragraph" w:styleId="844">
    <w:name w:val="toc 7"/>
    <w:basedOn w:val="849"/>
    <w:next w:val="849"/>
    <w:uiPriority w:val="39"/>
    <w:unhideWhenUsed/>
    <w:pPr>
      <w:ind w:left="1701" w:right="0" w:firstLine="0"/>
      <w:spacing w:after="57"/>
    </w:pPr>
  </w:style>
  <w:style w:type="paragraph" w:styleId="845">
    <w:name w:val="toc 8"/>
    <w:basedOn w:val="849"/>
    <w:next w:val="849"/>
    <w:uiPriority w:val="39"/>
    <w:unhideWhenUsed/>
    <w:pPr>
      <w:ind w:left="1984" w:right="0" w:firstLine="0"/>
      <w:spacing w:after="57"/>
    </w:pPr>
  </w:style>
  <w:style w:type="paragraph" w:styleId="846">
    <w:name w:val="toc 9"/>
    <w:basedOn w:val="849"/>
    <w:next w:val="849"/>
    <w:uiPriority w:val="39"/>
    <w:unhideWhenUsed/>
    <w:pPr>
      <w:ind w:left="2268" w:right="0" w:firstLine="0"/>
      <w:spacing w:after="57"/>
    </w:pPr>
  </w:style>
  <w:style w:type="paragraph" w:styleId="847">
    <w:name w:val="TOC Heading"/>
    <w:uiPriority w:val="39"/>
    <w:unhideWhenUsed/>
  </w:style>
  <w:style w:type="paragraph" w:styleId="848">
    <w:name w:val="table of figures"/>
    <w:basedOn w:val="849"/>
    <w:next w:val="849"/>
    <w:uiPriority w:val="99"/>
    <w:unhideWhenUsed/>
    <w:pPr>
      <w:spacing w:after="0" w:afterAutospacing="0"/>
    </w:pPr>
  </w:style>
  <w:style w:type="paragraph" w:styleId="849" w:default="1">
    <w:name w:val="Normal"/>
    <w:qFormat/>
  </w:style>
  <w:style w:type="table" w:styleId="850" w:default="1">
    <w:name w:val="Normal Table"/>
    <w:uiPriority w:val="99"/>
    <w:semiHidden/>
    <w:unhideWhenUsed/>
    <w:tblPr>
      <w:tblInd w:w="0" w:type="dxa"/>
      <w:tblCellMar>
        <w:left w:w="108" w:type="dxa"/>
        <w:top w:w="0" w:type="dxa"/>
        <w:right w:w="108" w:type="dxa"/>
        <w:bottom w:w="0" w:type="dxa"/>
      </w:tblCellMar>
    </w:tblPr>
  </w:style>
  <w:style w:type="numbering" w:styleId="851" w:default="1">
    <w:name w:val="No List"/>
    <w:uiPriority w:val="99"/>
    <w:semiHidden/>
    <w:unhideWhenUsed/>
  </w:style>
  <w:style w:type="paragraph" w:styleId="852">
    <w:name w:val="No Spacing"/>
    <w:basedOn w:val="849"/>
    <w:uiPriority w:val="1"/>
    <w:qFormat/>
    <w:pPr>
      <w:spacing w:after="0" w:line="240" w:lineRule="auto"/>
    </w:pPr>
  </w:style>
  <w:style w:type="paragraph" w:styleId="853">
    <w:name w:val="List Paragraph"/>
    <w:basedOn w:val="849"/>
    <w:uiPriority w:val="34"/>
    <w:qFormat/>
    <w:pPr>
      <w:contextualSpacing/>
      <w:ind w:left="720"/>
    </w:pPr>
  </w:style>
  <w:style w:type="character" w:styleId="854"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2023-05-22T10:39:01Z</dcterms:modified>
</cp:coreProperties>
</file>