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color w:val="000000" w:themeColor="text1"/>
        </w:rPr>
      </w:pPr>
      <w:r>
        <w:rPr>
          <w:color w:val="000000" w:themeColor="text1"/>
        </w:rPr>
      </w:r>
      <w:r>
        <w:rPr>
          <w:color w:val="000000" w:themeColor="text1"/>
        </w:rPr>
      </w:r>
      <w:r/>
    </w:p>
    <w:p>
      <w:pPr>
        <w:jc w:val="center"/>
        <w:rPr>
          <w:color w:val="000000" w:themeColor="text1"/>
          <w:sz w:val="32"/>
          <w:szCs w:val="32"/>
        </w:rPr>
      </w:pPr>
      <w:r>
        <w:rPr>
          <w:rFonts w:ascii="Trebuchet MS" w:hAnsi="Trebuchet MS" w:cs="Trebuchet MS"/>
          <w:b/>
          <w:bCs/>
          <w:color w:val="000000" w:themeColor="text1"/>
          <w:sz w:val="32"/>
          <w:szCs w:val="32"/>
          <w:highlight w:val="none"/>
          <w:lang w:val="el-GR"/>
        </w:rPr>
        <w:t xml:space="preserve">ΥΠΟΛΟΓΙΣΤΙΚΗ ΝΟΗΜΟΣΥΝΗ</w:t>
      </w:r>
      <w:r>
        <w:rPr>
          <w:color w:val="000000" w:themeColor="text1"/>
          <w:sz w:val="20"/>
          <w:szCs w:val="20"/>
        </w:rPr>
      </w:r>
      <w:r/>
    </w:p>
    <w:p>
      <w:pPr>
        <w:jc w:val="center"/>
        <w:rPr>
          <w:b w:val="0"/>
          <w:bCs w:val="0"/>
          <w:color w:val="000000" w:themeColor="text1"/>
          <w:sz w:val="32"/>
          <w:szCs w:val="32"/>
        </w:rPr>
      </w:pPr>
      <w:r>
        <w:rPr>
          <w:rFonts w:ascii="Trebuchet MS" w:hAnsi="Trebuchet MS" w:cs="Trebuchet MS"/>
          <w:b w:val="0"/>
          <w:bCs w:val="0"/>
          <w:color w:val="000000" w:themeColor="text1"/>
          <w:sz w:val="32"/>
          <w:szCs w:val="32"/>
          <w:highlight w:val="none"/>
          <w:lang w:val="el-GR"/>
        </w:rPr>
        <w:t xml:space="preserve">Διδάσκοντες: Σ. Λυκοθανάσης, Δ. Κουτσομητρόπουλος</w:t>
      </w:r>
      <w:r>
        <w:rPr>
          <w:b w:val="0"/>
          <w:bCs w:val="0"/>
          <w:color w:val="000000" w:themeColor="text1"/>
          <w:sz w:val="20"/>
          <w:szCs w:val="20"/>
        </w:rPr>
      </w:r>
      <w:r/>
    </w:p>
    <w:p>
      <w:pPr>
        <w:jc w:val="center"/>
        <w:rPr>
          <w:rFonts w:ascii="Trebuchet MS" w:hAnsi="Trebuchet MS" w:cs="Trebuchet MS"/>
          <w:b w:val="0"/>
          <w:bCs w:val="0"/>
          <w:color w:val="000000" w:themeColor="text1"/>
          <w:sz w:val="32"/>
          <w:szCs w:val="32"/>
          <w:highlight w:val="none"/>
        </w:rPr>
      </w:pPr>
      <w:r>
        <w:rPr>
          <w:rFonts w:ascii="Trebuchet MS" w:hAnsi="Trebuchet MS" w:cs="Trebuchet MS"/>
          <w:b w:val="0"/>
          <w:bCs w:val="0"/>
          <w:color w:val="000000" w:themeColor="text1"/>
          <w:sz w:val="32"/>
          <w:szCs w:val="32"/>
          <w:highlight w:val="none"/>
          <w:lang w:val="el-GR"/>
        </w:rPr>
        <w:t xml:space="preserve">Ακαδημαϊκό Έτος 2022-2023</w:t>
      </w:r>
      <w:r>
        <w:rPr>
          <w:rFonts w:ascii="Trebuchet MS" w:hAnsi="Trebuchet MS" w:cs="Trebuchet MS"/>
          <w:b w:val="0"/>
          <w:bCs w:val="0"/>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lang w:val="el-GR"/>
        </w:rPr>
        <w:t xml:space="preserve">Εργαστηριακή Άσκηση</w:t>
      </w:r>
      <w:r>
        <w:rPr>
          <w:rFonts w:ascii="Trebuchet MS" w:hAnsi="Trebuchet MS" w:cs="Trebuchet MS"/>
          <w:b/>
          <w:bCs/>
          <w:color w:val="000000" w:themeColor="text1"/>
          <w:sz w:val="32"/>
          <w:szCs w:val="32"/>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t xml:space="preserve">Μέρος Α’</w:t>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bCs/>
          <w:color w:val="000000" w:themeColor="text1"/>
          <w:sz w:val="32"/>
          <w:szCs w:val="32"/>
          <w:highlight w:val="none"/>
        </w:rPr>
      </w:pPr>
      <w:r>
        <w:rPr>
          <w:rFonts w:ascii="Trebuchet MS" w:hAnsi="Trebuchet MS" w:cs="Trebuchet MS"/>
          <w:b/>
          <w:bCs/>
          <w:color w:val="000000" w:themeColor="text1"/>
          <w:sz w:val="32"/>
          <w:szCs w:val="32"/>
          <w:highlight w:val="none"/>
          <w:lang w:val="el-GR"/>
        </w:rPr>
      </w:r>
      <w:r>
        <w:rPr>
          <w:rFonts w:ascii="Trebuchet MS" w:hAnsi="Trebuchet MS" w:cs="Trebuchet MS"/>
          <w:b/>
          <w:bCs/>
          <w:color w:val="000000" w:themeColor="text1"/>
          <w:sz w:val="32"/>
          <w:szCs w:val="32"/>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Σούρλας Ζήσης</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l-GR"/>
        </w:rPr>
        <w:t xml:space="preserve">Αρ. Μητρώου: 1072477</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b w:val="0"/>
          <w:bCs w:val="0"/>
          <w:color w:val="000000" w:themeColor="text1"/>
          <w:sz w:val="28"/>
          <w:szCs w:val="28"/>
          <w:highlight w:val="none"/>
        </w:rPr>
      </w:pPr>
      <w:r>
        <w:rPr>
          <w:rFonts w:ascii="Trebuchet MS" w:hAnsi="Trebuchet MS" w:cs="Trebuchet MS"/>
          <w:b w:val="0"/>
          <w:bCs w:val="0"/>
          <w:color w:val="000000" w:themeColor="text1"/>
          <w:sz w:val="28"/>
          <w:szCs w:val="28"/>
          <w:highlight w:val="none"/>
          <w:lang w:val="en-GB"/>
        </w:rPr>
        <w:t xml:space="preserve">sourlas.zisis@upnet.gr</w:t>
      </w:r>
      <w:r>
        <w:rPr>
          <w:rFonts w:ascii="Trebuchet MS" w:hAnsi="Trebuchet MS" w:cs="Trebuchet MS"/>
          <w:b w:val="0"/>
          <w:bCs w:val="0"/>
          <w:color w:val="000000" w:themeColor="text1"/>
          <w:sz w:val="28"/>
          <w:szCs w:val="28"/>
          <w:highlight w:val="none"/>
          <w:lang w:val="el-GR"/>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center"/>
        <w:rPr>
          <w:rFonts w:ascii="Trebuchet MS" w:hAnsi="Trebuchet MS" w:cs="Trebuchet MS"/>
          <w:color w:val="000000" w:themeColor="text1"/>
          <w:sz w:val="32"/>
          <w:szCs w:val="32"/>
          <w:highlight w:val="none"/>
        </w:rPr>
      </w:pPr>
      <w:r>
        <w:rPr>
          <w:rFonts w:ascii="Trebuchet MS" w:hAnsi="Trebuchet MS" w:cs="Trebuchet MS"/>
          <w:color w:val="000000" w:themeColor="text1"/>
          <w:sz w:val="32"/>
          <w:szCs w:val="32"/>
          <w:highlight w:val="none"/>
        </w:rPr>
      </w:r>
      <w:r>
        <w:rPr>
          <w:rFonts w:ascii="Trebuchet MS" w:hAnsi="Trebuchet MS" w:cs="Trebuchet MS"/>
          <w:color w:val="000000" w:themeColor="text1"/>
          <w:sz w:val="32"/>
          <w:szCs w:val="32"/>
          <w:highlight w:val="none"/>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r>
      <w:r/>
    </w:p>
    <w:p>
      <w:pPr>
        <w:jc w:val="left"/>
        <w:rPr>
          <w:rFonts w:ascii="Trebuchet MS" w:hAnsi="Trebuchet MS" w:cs="Trebuchet MS"/>
          <w:b/>
          <w:bCs/>
          <w:color w:val="000000" w:themeColor="text1"/>
          <w:sz w:val="24"/>
          <w:szCs w:val="24"/>
          <w:highlight w:val="none"/>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Α1. Προεπεξεργασία και Προετοιμασία δεδομένων</w:t>
      </w:r>
      <w:r>
        <w:rPr>
          <w:rFonts w:ascii="Trebuchet MS" w:hAnsi="Trebuchet MS" w:cs="Trebuchet MS"/>
          <w:b/>
          <w:bCs/>
          <w:color w:val="000000" w:themeColor="text1"/>
          <w:sz w:val="24"/>
          <w:szCs w:val="24"/>
          <w:highlight w:val="none"/>
        </w:rPr>
      </w:r>
      <w:r/>
    </w:p>
    <w:p>
      <w:pPr>
        <w:pStyle w:val="875"/>
        <w:numPr>
          <w:ilvl w:val="0"/>
          <w:numId w:val="1"/>
        </w:numPr>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την προεπεξεργασία των δεδομένων χρησιμοποιήθηκε η βιβλιοθήκη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Μετατροπή κατηγορικών σε αριθμητικές τιμές</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Για να μετατρέψουμε τις κατηγορικές τιμές της εισόδου σε αριθμητικές χρησιμοποιήθηκε ο </w:t>
      </w:r>
      <w:r>
        <w:rPr>
          <w:rFonts w:ascii="Trebuchet MS" w:hAnsi="Trebuchet MS" w:cs="Trebuchet MS"/>
          <w:b/>
          <w:bCs/>
          <w:color w:val="000000" w:themeColor="text1"/>
          <w:sz w:val="22"/>
          <w:szCs w:val="22"/>
          <w:highlight w:val="none"/>
          <w:lang w:val="en-GB"/>
        </w:rPr>
        <w:t xml:space="preserve">OrdinalEncoder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l-GR"/>
        </w:rPr>
        <w:t xml:space="preserve">s</w:t>
      </w:r>
      <w:r>
        <w:rPr>
          <w:rFonts w:ascii="Trebuchet MS" w:hAnsi="Trebuchet MS" w:cs="Trebuchet MS"/>
          <w:b/>
          <w:bCs/>
          <w:color w:val="000000" w:themeColor="text1"/>
          <w:sz w:val="22"/>
          <w:szCs w:val="22"/>
          <w:highlight w:val="none"/>
          <w:lang w:val="en-GB"/>
        </w:rPr>
        <w:t xml:space="preserve">klearn </w:t>
      </w:r>
      <w:r>
        <w:rPr>
          <w:rFonts w:ascii="Trebuchet MS" w:hAnsi="Trebuchet MS" w:cs="Trebuchet MS"/>
          <w:b w:val="0"/>
          <w:bCs w:val="0"/>
          <w:color w:val="000000" w:themeColor="text1"/>
          <w:sz w:val="22"/>
          <w:szCs w:val="22"/>
          <w:highlight w:val="none"/>
          <w:lang w:val="el-GR"/>
        </w:rPr>
        <w:t xml:space="preserve">ο οποίος κωδικοποιεί τις κατηγορικές τιμές σε ακέραιες τιμές στο διάστημα [0, πλήθος_κατηγοριών-1]</w:t>
      </w:r>
      <w:r>
        <w:rPr>
          <w:rFonts w:ascii="Trebuchet MS" w:hAnsi="Trebuchet MS" w:cs="Trebuchet MS"/>
          <w:b w:val="0"/>
          <w:bCs w:val="0"/>
          <w:color w:val="000000" w:themeColor="text1"/>
          <w:sz w:val="22"/>
          <w:szCs w:val="22"/>
          <w:highlight w:val="none"/>
          <w:lang w:val="el-GR"/>
        </w:rPr>
        <w:t xml:space="preserve">. Για την κωδικοποίηση των κλάσεων χρησιμοποιήθηκε ο </w:t>
      </w:r>
      <w:r>
        <w:rPr>
          <w:rFonts w:ascii="Trebuchet MS" w:hAnsi="Trebuchet MS" w:cs="Trebuchet MS"/>
          <w:b/>
          <w:bCs/>
          <w:color w:val="000000" w:themeColor="text1"/>
          <w:sz w:val="22"/>
          <w:szCs w:val="22"/>
          <w:highlight w:val="none"/>
          <w:lang w:val="en-GB"/>
        </w:rPr>
        <w:t xml:space="preserve">LabelEncoder</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 </w:t>
      </w:r>
      <w:r>
        <w:rPr>
          <w:rFonts w:ascii="Trebuchet MS" w:hAnsi="Trebuchet MS" w:cs="Trebuchet MS"/>
          <w:b w:val="0"/>
          <w:bCs w:val="0"/>
          <w:color w:val="000000" w:themeColor="text1"/>
          <w:sz w:val="22"/>
          <w:szCs w:val="22"/>
          <w:highlight w:val="none"/>
          <w:lang w:val="el-GR"/>
        </w:rPr>
        <w:t xml:space="preserve">ο οποίος κωδικοποιεί τις κλάσεις σε ακέραιες τιμές στο διάστημα [0, πλήθος_κλάσεων-1] και προτείνεται από το </w:t>
      </w:r>
      <w:r>
        <w:rPr>
          <w:rFonts w:ascii="Trebuchet MS" w:hAnsi="Trebuchet MS" w:cs="Trebuchet MS"/>
          <w:b w:val="0"/>
          <w:bCs w:val="0"/>
          <w:color w:val="000000" w:themeColor="text1"/>
          <w:sz w:val="22"/>
          <w:szCs w:val="22"/>
          <w:highlight w:val="none"/>
          <w:lang w:val="en-GB"/>
        </w:rPr>
        <w:t xml:space="preserve">documentation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val="0"/>
          <w:bCs w:val="0"/>
          <w:color w:val="000000" w:themeColor="text1"/>
          <w:sz w:val="22"/>
          <w:szCs w:val="22"/>
          <w:highlight w:val="none"/>
          <w:lang w:val="en-GB"/>
        </w:rPr>
        <w:t xml:space="preserve">scikit learn </w:t>
      </w:r>
      <w:r>
        <w:rPr>
          <w:rFonts w:ascii="Trebuchet MS" w:hAnsi="Trebuchet MS" w:cs="Trebuchet MS"/>
          <w:b w:val="0"/>
          <w:bCs w:val="0"/>
          <w:color w:val="000000" w:themeColor="text1"/>
          <w:sz w:val="22"/>
          <w:szCs w:val="22"/>
          <w:highlight w:val="none"/>
          <w:lang w:val="el-GR"/>
        </w:rPr>
        <w:t xml:space="preserve">για κωδικοποίηση κλάσεων.</w:t>
      </w:r>
      <w:r>
        <w:rPr>
          <w:color w:val="000000" w:themeColor="text1"/>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Κεντράρισμα (</w:t>
      </w:r>
      <w:r>
        <w:rPr>
          <w:rFonts w:ascii="Trebuchet MS" w:hAnsi="Trebuchet MS" w:cs="Trebuchet MS"/>
          <w:b/>
          <w:bCs/>
          <w:color w:val="000000" w:themeColor="text1"/>
          <w:sz w:val="22"/>
          <w:szCs w:val="22"/>
          <w:highlight w:val="none"/>
          <w:lang w:val="en-GB"/>
        </w:rPr>
        <w:t xml:space="preserve">Centering)</w:t>
      </w:r>
      <w:r>
        <w:rPr>
          <w:rFonts w:ascii="Trebuchet MS" w:hAnsi="Trebuchet MS" w:cs="Trebuchet MS"/>
          <w:b/>
          <w:bCs/>
          <w:color w:val="000000" w:themeColor="text1"/>
          <w:sz w:val="22"/>
          <w:szCs w:val="22"/>
          <w:highlight w:val="none"/>
        </w:rPr>
      </w:r>
      <w:r/>
    </w:p>
    <w:p>
      <w:pPr>
        <w:ind w:left="709" w:firstLine="0"/>
        <w:jc w:val="left"/>
        <w:rPr>
          <w:color w:val="000000" w:themeColor="text1"/>
          <w:highlight w:val="none"/>
          <w:lang w:val="en-GB"/>
          <w14:ligatures w14:val="none"/>
        </w:rPr>
      </w:pPr>
      <w:r>
        <w:rPr>
          <w:rFonts w:ascii="Trebuchet MS" w:hAnsi="Trebuchet MS" w:cs="Trebuchet MS"/>
          <w:b w:val="0"/>
          <w:bCs w:val="0"/>
          <w:color w:val="000000" w:themeColor="text1"/>
          <w:sz w:val="22"/>
          <w:szCs w:val="22"/>
          <w:highlight w:val="none"/>
          <w:lang w:val="el-GR"/>
        </w:rPr>
        <w:t xml:space="preserve">Το κεντράρισμα των δεδομένων είναι μια μεθοδολογία που χρησιμοποιείται πολύ συχνά στην προπεξεργασία δεδομένων. Αφαιρώντας το μέσο όρο από 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δημιουργούμε δεδομένα με μηδενική μέση τιμή. Αυτό σημαίνει ότι κατά τη διαδικασία μάθησης μειώνεται η επίδραση των ακραίων τιμών που μπορεί να οδηγήσουν σε καθυστέρηση στη σύγκλιση</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και σε μικρότερη ικανότητα γενίκευσης. Συνεπώς κρίθηκε σκόπιμο να χρησιμοποιηθεί στην παρούσα εργασία και υλοποιήθηκε με χρήση του </w:t>
      </w:r>
      <w:r>
        <w:rPr>
          <w:rFonts w:ascii="Trebuchet MS" w:hAnsi="Trebuchet MS" w:cs="Trebuchet MS"/>
          <w:b/>
          <w:bCs/>
          <w:color w:val="000000" w:themeColor="text1"/>
          <w:sz w:val="22"/>
          <w:szCs w:val="22"/>
          <w:highlight w:val="none"/>
          <w:lang w:val="en-GB"/>
        </w:rPr>
        <w:t xml:space="preserve">StandardScaler</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color w:val="000000" w:themeColor="text1"/>
          <w:highlight w:val="none"/>
          <w:lang w:val="en-GB"/>
        </w:rPr>
        <w:t xml:space="preserve">.</w:t>
      </w:r>
      <w:r>
        <w:rPr>
          <w:b w:val="0"/>
          <w:bCs w:val="0"/>
          <w:color w:val="000000" w:themeColor="text1"/>
          <w:highlight w:val="none"/>
          <w14:ligatures w14:val="none"/>
        </w:rPr>
      </w:r>
      <w:r/>
    </w:p>
    <w:p>
      <w:pPr>
        <w:ind w:left="709" w:firstLine="0"/>
        <w:jc w:val="left"/>
        <w:rPr>
          <w:rFonts w:ascii="Trebuchet MS" w:hAnsi="Trebuchet MS" w:cs="Trebuchet MS"/>
          <w:b/>
          <w:bCs/>
          <w:color w:val="000000" w:themeColor="text1"/>
          <w:highlight w:val="none"/>
          <w14:ligatures w14:val="none"/>
        </w:rPr>
      </w:pPr>
      <w:r>
        <w:rPr>
          <w:rFonts w:ascii="Trebuchet MS" w:hAnsi="Trebuchet MS" w:cs="Trebuchet MS"/>
          <w:b/>
          <w:bCs/>
          <w:color w:val="000000" w:themeColor="text1"/>
          <w:highlight w:val="none"/>
          <w:lang w:val="el-GR"/>
        </w:rPr>
        <w:t xml:space="preserve">Κανονικοποίηση (</w:t>
      </w:r>
      <w:r>
        <w:rPr>
          <w:rFonts w:ascii="Trebuchet MS" w:hAnsi="Trebuchet MS" w:cs="Trebuchet MS"/>
          <w:b/>
          <w:bCs/>
          <w:color w:val="000000" w:themeColor="text1"/>
          <w:highlight w:val="none"/>
          <w:lang w:val="en-GB"/>
        </w:rPr>
        <w:t xml:space="preserve">Min-Max Scaling</w:t>
      </w:r>
      <w:r>
        <w:rPr>
          <w:rFonts w:ascii="Trebuchet MS" w:hAnsi="Trebuchet MS" w:cs="Trebuchet MS"/>
          <w:b/>
          <w:bCs/>
          <w:color w:val="000000" w:themeColor="text1"/>
          <w:highlight w:val="none"/>
          <w:lang w:val="el-GR"/>
        </w:rPr>
        <w:t xml:space="preserve">)</w:t>
      </w:r>
      <w:r>
        <w:rPr>
          <w:rFonts w:ascii="Trebuchet MS" w:hAnsi="Trebuchet MS" w:cs="Trebuchet MS"/>
          <w:b/>
          <w:bCs/>
          <w:color w:val="000000" w:themeColor="text1"/>
          <w:highlight w:val="none"/>
          <w14:ligatures w14: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είναι μια πολύ χρήσιμη τεχνική όταν τα δεδομένα βρίσκονται σε διαφορετικές κλίμακες. Με αυτή την τεχνική μεταφέρονται όλες οι τιμές σε μια συγκεκριμένη κλίμακα ([0,1]) έτσι ώστε να διατηρούνται μεν οι διαφορές (αναλογικά) μεταξύ των δειγμάτων ενός</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τύπου</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εισόδου αλλά μεταξύ δ</w:t>
      </w:r>
      <w:r>
        <w:rPr>
          <w:rFonts w:ascii="Trebuchet MS" w:hAnsi="Trebuchet MS" w:cs="Trebuchet MS"/>
          <w:b w:val="0"/>
          <w:bCs w:val="0"/>
          <w:color w:val="000000" w:themeColor="text1"/>
          <w:sz w:val="22"/>
          <w:szCs w:val="22"/>
          <w:highlight w:val="none"/>
          <w:lang w:val="el-GR"/>
        </w:rPr>
        <w:t xml:space="preserve">ειγμάτων διαφορετικών τύπων εισόδων που βρίσκονται αρχικά σε διαφορετικά εύρη τιμών (π.χ. φύλο και βάρος) να υπάρξει εν τέλει μία ενιαία κλίμακα τιμών ώστε να μην δίνεται αρχικά περισσότερο βάρος σε κάποιες εισόδους από άλλες. Στη συγκεκριμένη εργασία το d</w:t>
      </w:r>
      <w:r>
        <w:rPr>
          <w:rFonts w:ascii="Trebuchet MS" w:hAnsi="Trebuchet MS" w:cs="Trebuchet MS"/>
          <w:b w:val="0"/>
          <w:bCs w:val="0"/>
          <w:color w:val="000000" w:themeColor="text1"/>
          <w:sz w:val="22"/>
          <w:szCs w:val="22"/>
          <w:highlight w:val="none"/>
          <w:lang w:val="en-GB"/>
        </w:rPr>
        <w:t xml:space="preserve">ataset </w:t>
      </w:r>
      <w:r>
        <w:rPr>
          <w:rFonts w:ascii="Trebuchet MS" w:hAnsi="Trebuchet MS" w:cs="Trebuchet MS"/>
          <w:b w:val="0"/>
          <w:bCs w:val="0"/>
          <w:color w:val="000000" w:themeColor="text1"/>
          <w:sz w:val="22"/>
          <w:szCs w:val="22"/>
          <w:highlight w:val="none"/>
          <w:lang w:val="el-GR"/>
        </w:rPr>
        <w:t xml:space="preserve">που δίνεται περιλαμβάνει τιμές που βρίσκονται σε πολύ διαφορετικές κλίμακες και κατά συνέπεια κρίθηκε απαραίτητο να χρησιμοποιηθεί </w:t>
      </w:r>
      <w:r>
        <w:rPr>
          <w:rFonts w:ascii="Trebuchet MS" w:hAnsi="Trebuchet MS" w:cs="Trebuchet MS"/>
          <w:b w:val="0"/>
          <w:bCs w:val="0"/>
          <w:color w:val="000000" w:themeColor="text1"/>
          <w:sz w:val="22"/>
          <w:szCs w:val="22"/>
          <w:highlight w:val="none"/>
          <w:lang w:val="en-GB"/>
        </w:rPr>
        <w:t xml:space="preserve">min-max scaling (</w:t>
      </w:r>
      <w:r>
        <w:rPr>
          <w:rFonts w:ascii="Trebuchet MS" w:hAnsi="Trebuchet MS" w:cs="Trebuchet MS"/>
          <w:b w:val="0"/>
          <w:bCs w:val="0"/>
          <w:color w:val="000000" w:themeColor="text1"/>
          <w:sz w:val="22"/>
          <w:szCs w:val="22"/>
          <w:highlight w:val="none"/>
          <w:lang w:val="el-GR"/>
        </w:rPr>
        <w:t xml:space="preserve">υλοποιήθηκε με τον </w:t>
      </w:r>
      <w:r>
        <w:rPr>
          <w:rFonts w:ascii="Trebuchet MS" w:hAnsi="Trebuchet MS" w:cs="Trebuchet MS"/>
          <w:b/>
          <w:bCs/>
          <w:color w:val="000000" w:themeColor="text1"/>
          <w:sz w:val="22"/>
          <w:szCs w:val="22"/>
          <w:highlight w:val="none"/>
          <w:lang w:val="en-GB"/>
        </w:rPr>
        <w:t xml:space="preserve">MinMaxScaler </w:t>
      </w:r>
      <w:r>
        <w:rPr>
          <w:rFonts w:ascii="Trebuchet MS" w:hAnsi="Trebuchet MS" w:cs="Trebuchet MS"/>
          <w:b w:val="0"/>
          <w:bCs w:val="0"/>
          <w:color w:val="000000" w:themeColor="text1"/>
          <w:sz w:val="22"/>
          <w:szCs w:val="22"/>
          <w:highlight w:val="none"/>
          <w:lang w:val="el-GR"/>
        </w:rPr>
        <w:t xml:space="preserve">της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val="0"/>
          <w:bCs w:val="0"/>
          <w:color w:val="000000" w:themeColor="text1"/>
          <w:sz w:val="22"/>
          <w:szCs w:val="22"/>
          <w:highlight w:val="none"/>
          <w:lang w:val="el-GR"/>
        </w:rPr>
        <w:t xml:space="preserve">)</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Ωστόσο η τεχνική αυτή είναι ευαίσθητη στην παρουσία ακραίων τιμών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lang w:val="el-GR"/>
        </w:rPr>
        <w:t xml:space="preserve">) καθώς τείνει να συμπιέσει τις συνηθισμένες τιμές (</w:t>
      </w:r>
      <w:r>
        <w:rPr>
          <w:rFonts w:ascii="Trebuchet MS" w:hAnsi="Trebuchet MS" w:cs="Trebuchet MS"/>
          <w:b w:val="0"/>
          <w:bCs w:val="0"/>
          <w:color w:val="000000" w:themeColor="text1"/>
          <w:sz w:val="22"/>
          <w:szCs w:val="22"/>
          <w:highlight w:val="none"/>
          <w:lang w:val="en-GB"/>
        </w:rPr>
        <w:t xml:space="preserve">inliers) </w:t>
      </w:r>
      <w:r>
        <w:rPr>
          <w:rFonts w:ascii="Trebuchet MS" w:hAnsi="Trebuchet MS" w:cs="Trebuchet MS"/>
          <w:b w:val="0"/>
          <w:bCs w:val="0"/>
          <w:color w:val="000000" w:themeColor="text1"/>
          <w:sz w:val="22"/>
          <w:szCs w:val="22"/>
          <w:highlight w:val="none"/>
          <w:lang w:val="el-GR"/>
        </w:rPr>
        <w:t xml:space="preserve">σε μικρό κομμάτι του εύρους τιμών. Αυτός είναι ακόμα ένας λόγος για τον οποίο πρέπει να εφαρμοστεί κεντράρισμα στα δεδομένα.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Τυποποίηση (</w:t>
      </w:r>
      <w:r>
        <w:rPr>
          <w:rFonts w:ascii="Trebuchet MS" w:hAnsi="Trebuchet MS" w:cs="Trebuchet MS"/>
          <w:b/>
          <w:bCs/>
          <w:color w:val="000000" w:themeColor="text1"/>
          <w:sz w:val="22"/>
          <w:szCs w:val="22"/>
          <w:highlight w:val="none"/>
          <w:lang w:val="en-GB"/>
        </w:rPr>
        <w:t xml:space="preserve">Standarization)</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τυποποίηση χρησιμοποιείται για να μετατρέψει τα δεδομένα ώστε αυτά να έχουν μέση τιμή μηδέν και διακύμανση ένα. Ωστόσο η τυποποίηση προϋποθέτει ότι τα δεδομένα έχουν </w:t>
      </w:r>
      <w:r>
        <w:rPr>
          <w:rFonts w:ascii="Trebuchet MS" w:hAnsi="Trebuchet MS" w:cs="Trebuchet MS"/>
          <w:b w:val="0"/>
          <w:bCs w:val="0"/>
          <w:color w:val="000000" w:themeColor="text1"/>
          <w:sz w:val="22"/>
          <w:szCs w:val="22"/>
          <w:highlight w:val="none"/>
          <w:lang w:val="en-GB"/>
        </w:rPr>
        <w:t xml:space="preserve">Gaussian </w:t>
      </w:r>
      <w:r>
        <w:rPr>
          <w:rFonts w:ascii="Trebuchet MS" w:hAnsi="Trebuchet MS" w:cs="Trebuchet MS"/>
          <w:b w:val="0"/>
          <w:bCs w:val="0"/>
          <w:color w:val="000000" w:themeColor="text1"/>
          <w:sz w:val="22"/>
          <w:szCs w:val="22"/>
          <w:highlight w:val="none"/>
          <w:lang w:val="el-GR"/>
        </w:rPr>
        <w:t xml:space="preserve">κατανομή ή κάτι κοντά σε αυτήν. Από την στιγμή που δεν γνωρίζουμε τίποτα για την κατανομή των δεδομένων μας δεν κρίνεται σκόπιμο να χρησιμοποιήσουμε αυτή την τεχνική ειδικά καθώς και αυτή είναι ευαίσθητη στην παρουσία </w:t>
      </w:r>
      <w:r>
        <w:rPr>
          <w:rFonts w:ascii="Trebuchet MS" w:hAnsi="Trebuchet MS" w:cs="Trebuchet MS"/>
          <w:b w:val="0"/>
          <w:bCs w:val="0"/>
          <w:color w:val="000000" w:themeColor="text1"/>
          <w:sz w:val="22"/>
          <w:szCs w:val="22"/>
          <w:highlight w:val="none"/>
          <w:lang w:val="en-GB"/>
        </w:rPr>
        <w:t xml:space="preserve">outliers.</w:t>
      </w:r>
      <w:r>
        <w:rPr>
          <w:rFonts w:ascii="Trebuchet MS" w:hAnsi="Trebuchet MS" w:cs="Trebuchet MS"/>
          <w:b w:val="0"/>
          <w:bCs w:val="0"/>
          <w:color w:val="000000" w:themeColor="text1"/>
          <w:sz w:val="22"/>
          <w:szCs w:val="22"/>
          <w:highlight w:val="none"/>
        </w:rPr>
      </w:r>
      <w:r/>
    </w:p>
    <w:p>
      <w:pPr>
        <w:pStyle w:val="875"/>
        <w:numPr>
          <w:ilvl w:val="0"/>
          <w:numId w:val="1"/>
        </w:numPr>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Για την δημιουργία των 5 </w:t>
      </w:r>
      <w:r>
        <w:rPr>
          <w:rFonts w:ascii="Trebuchet MS" w:hAnsi="Trebuchet MS" w:cs="Trebuchet MS"/>
          <w:b w:val="0"/>
          <w:bCs w:val="0"/>
          <w:color w:val="000000" w:themeColor="text1"/>
          <w:sz w:val="22"/>
          <w:szCs w:val="22"/>
          <w:highlight w:val="none"/>
          <w:lang w:val="en-GB"/>
        </w:rPr>
        <w:t xml:space="preserve">folds </w:t>
      </w:r>
      <w:r>
        <w:rPr>
          <w:rFonts w:ascii="Trebuchet MS" w:hAnsi="Trebuchet MS" w:cs="Trebuchet MS"/>
          <w:b w:val="0"/>
          <w:bCs w:val="0"/>
          <w:color w:val="000000" w:themeColor="text1"/>
          <w:sz w:val="22"/>
          <w:szCs w:val="22"/>
          <w:highlight w:val="none"/>
          <w:lang w:val="el-GR"/>
        </w:rPr>
        <w:t xml:space="preserve">που απαιτούνται χρησιμοποιήθηκε η </w:t>
      </w:r>
      <w:r>
        <w:rPr>
          <w:rFonts w:ascii="Trebuchet MS" w:hAnsi="Trebuchet MS" w:cs="Trebuchet MS"/>
          <w:b/>
          <w:bCs/>
          <w:color w:val="000000" w:themeColor="text1"/>
          <w:sz w:val="22"/>
          <w:szCs w:val="22"/>
          <w:highlight w:val="none"/>
          <w:lang w:val="en-GB"/>
        </w:rPr>
        <w:t xml:space="preserve">StratifiedKFold </w:t>
      </w:r>
      <w:r>
        <w:rPr>
          <w:rFonts w:ascii="Trebuchet MS" w:hAnsi="Trebuchet MS" w:cs="Trebuchet MS"/>
          <w:b w:val="0"/>
          <w:bCs w:val="0"/>
          <w:color w:val="000000" w:themeColor="text1"/>
          <w:sz w:val="22"/>
          <w:szCs w:val="22"/>
          <w:highlight w:val="none"/>
          <w:lang w:val="el-GR"/>
        </w:rPr>
        <w:t xml:space="preserve">της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sklearn</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Η συγκεκριμένη συνάρτηση σε αντίθεση με την </w:t>
      </w:r>
      <w:r>
        <w:rPr>
          <w:rFonts w:ascii="Trebuchet MS" w:hAnsi="Trebuchet MS" w:cs="Trebuchet MS"/>
          <w:b/>
          <w:bCs/>
          <w:color w:val="000000" w:themeColor="text1"/>
          <w:sz w:val="22"/>
          <w:szCs w:val="22"/>
          <w:highlight w:val="none"/>
          <w:lang w:val="en-GB"/>
        </w:rPr>
        <w:t xml:space="preserve">KFold </w:t>
      </w:r>
      <w:r>
        <w:rPr>
          <w:rFonts w:ascii="Trebuchet MS" w:hAnsi="Trebuchet MS" w:cs="Trebuchet MS"/>
          <w:b w:val="0"/>
          <w:bCs w:val="0"/>
          <w:color w:val="000000" w:themeColor="text1"/>
          <w:sz w:val="22"/>
          <w:szCs w:val="22"/>
          <w:highlight w:val="none"/>
          <w:lang w:val="el-GR"/>
        </w:rPr>
        <w:t xml:space="preserve">διατηρεί σε κάθε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την αρχική αναλογία δειγμάτων ανά κλάση.</w:t>
      </w:r>
      <w:r>
        <w:rPr>
          <w:rFonts w:ascii="Trebuchet MS" w:hAnsi="Trebuchet MS" w:cs="Trebuchet MS"/>
          <w:b w:val="0"/>
          <w:bCs w:val="0"/>
          <w:color w:val="000000" w:themeColor="text1"/>
          <w:sz w:val="22"/>
          <w:szCs w:val="22"/>
          <w:highlight w:val="none"/>
          <w:lang w:val="en-GB"/>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rPr>
      </w:r>
      <w:r>
        <w:rPr>
          <w:rFonts w:ascii="Trebuchet MS" w:hAnsi="Trebuchet MS" w:cs="Trebuchet MS"/>
          <w:b w:val="0"/>
          <w:bCs w:val="0"/>
          <w:color w:val="000000" w:themeColor="text1"/>
          <w:sz w:val="22"/>
          <w:szCs w:val="22"/>
          <w:highlight w:val="none"/>
        </w:rPr>
      </w:r>
      <w:r/>
    </w:p>
    <w:p>
      <w:pPr>
        <w:ind w:left="0" w:firstLine="0"/>
        <w:jc w:val="left"/>
        <w:rPr>
          <w:rFonts w:ascii="Trebuchet MS" w:hAnsi="Trebuchet MS" w:cs="Trebuchet MS"/>
          <w:b/>
          <w:bCs/>
          <w:color w:val="000000" w:themeColor="text1"/>
          <w:sz w:val="24"/>
          <w:szCs w:val="24"/>
          <w:highlight w:val="none"/>
          <w:lang w:val="el-GR"/>
        </w:rPr>
      </w:pPr>
      <w:r>
        <w:rPr>
          <w:rFonts w:ascii="Trebuchet MS" w:hAnsi="Trebuchet MS" w:cs="Trebuchet MS"/>
          <w:b/>
          <w:bCs/>
          <w:color w:val="000000" w:themeColor="text1"/>
          <w:sz w:val="24"/>
          <w:szCs w:val="24"/>
          <w:highlight w:val="none"/>
          <w:lang w:val="el-GR"/>
        </w:rPr>
      </w:r>
      <w:r>
        <w:rPr>
          <w:rFonts w:ascii="Trebuchet MS" w:hAnsi="Trebuchet MS" w:cs="Trebuchet MS"/>
          <w:b/>
          <w:bCs/>
          <w:color w:val="000000" w:themeColor="text1"/>
          <w:sz w:val="24"/>
          <w:szCs w:val="24"/>
          <w:highlight w:val="none"/>
          <w:lang w:val="el-GR"/>
        </w:rPr>
        <w:t xml:space="preserve">Α2. Επιλογή αρχιτεκτονικής</w:t>
      </w:r>
      <w:r>
        <w:rPr>
          <w:rFonts w:ascii="Trebuchet MS" w:hAnsi="Trebuchet MS" w:cs="Trebuchet MS"/>
          <w:b/>
          <w:bCs/>
          <w:color w:val="000000" w:themeColor="text1"/>
          <w:sz w:val="24"/>
          <w:szCs w:val="24"/>
          <w:highlight w:val="none"/>
          <w:lang w:val="en-GB"/>
        </w:rPr>
      </w:r>
      <w:r/>
    </w:p>
    <w:p>
      <w:pPr>
        <w:pStyle w:val="875"/>
        <w:numPr>
          <w:ilvl w:val="0"/>
          <w:numId w:val="3"/>
        </w:numPr>
        <w:jc w:val="left"/>
        <w:rPr>
          <w:rFonts w:ascii="Trebuchet MS" w:hAnsi="Trebuchet MS" w:cs="Trebuchet MS"/>
          <w:b w:val="0"/>
          <w:bCs w:val="0"/>
          <w:color w:val="000000" w:themeColor="text1"/>
          <w:sz w:val="24"/>
          <w:szCs w:val="24"/>
          <w:highlight w:val="none"/>
        </w:rPr>
      </w:pPr>
      <w:r>
        <w:rPr>
          <w:rFonts w:ascii="Trebuchet MS" w:hAnsi="Trebuchet MS" w:cs="Trebuchet MS"/>
          <w:b/>
          <w:bCs/>
          <w:color w:val="000000" w:themeColor="text1"/>
          <w:sz w:val="22"/>
          <w:szCs w:val="22"/>
          <w:highlight w:val="none"/>
          <w:lang w:val="el-GR"/>
        </w:rPr>
        <w:t xml:space="preserve">Επιλογή συνάρτησης κόστους</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Διεντροπία (</w:t>
      </w:r>
      <w:r>
        <w:rPr>
          <w:rFonts w:ascii="Trebuchet MS" w:hAnsi="Trebuchet MS" w:cs="Trebuchet MS"/>
          <w:b/>
          <w:bCs/>
          <w:color w:val="000000" w:themeColor="text1"/>
          <w:sz w:val="22"/>
          <w:szCs w:val="22"/>
          <w:highlight w:val="none"/>
          <w:lang w:val="en-GB"/>
        </w:rPr>
        <w:t xml:space="preserve">Cross Entropy)</w:t>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διεντροπία </w:t>
      </w:r>
      <w:r>
        <w:rPr>
          <w:rFonts w:ascii="Trebuchet MS" w:hAnsi="Trebuchet MS" w:cs="Trebuchet MS"/>
          <w:b w:val="0"/>
          <w:bCs w:val="0"/>
          <w:color w:val="000000" w:themeColor="text1"/>
          <w:sz w:val="22"/>
          <w:szCs w:val="22"/>
          <w:highlight w:val="none"/>
          <w:lang w:val="el-GR"/>
        </w:rPr>
        <w:t xml:space="preserve">μετράει την διαφορά μεταξύ της κατανομής πιθανότητας </w:t>
      </w:r>
      <w:r>
        <w:rPr>
          <w:rFonts w:ascii="Trebuchet MS" w:hAnsi="Trebuchet MS" w:cs="Trebuchet MS"/>
          <w:b w:val="0"/>
          <w:bCs w:val="0"/>
          <w:color w:val="000000" w:themeColor="text1"/>
          <w:sz w:val="22"/>
          <w:szCs w:val="22"/>
          <w:highlight w:val="none"/>
          <w:lang w:val="el-GR"/>
        </w:rPr>
        <w:t xml:space="preserve">των παραγόμενων </w:t>
      </w:r>
      <w:r>
        <w:rPr>
          <w:rFonts w:ascii="Trebuchet MS" w:hAnsi="Trebuchet MS" w:cs="Trebuchet MS"/>
          <w:b w:val="0"/>
          <w:bCs w:val="0"/>
          <w:color w:val="000000" w:themeColor="text1"/>
          <w:sz w:val="22"/>
          <w:szCs w:val="22"/>
          <w:highlight w:val="none"/>
          <w:lang w:val="el-GR"/>
        </w:rPr>
        <w:t xml:space="preserve">αποτελεσμάτων του νευρωνικού δικτύου και της κατανομής πιθανότητας των επιθυμητών αποτελεσμάτων. Ελαχιστοποιώντας την διεντροπία το μοντέλο αυξάνει την πιθανότητα ανάθεσης σωστής κλάσης στα δεδομένα εισόδου. Αυτό είναι ένα πολύ χρήσιμο χαρακτηριστικό για π</w:t>
      </w:r>
      <w:r>
        <w:rPr>
          <w:rFonts w:ascii="Trebuchet MS" w:hAnsi="Trebuchet MS" w:cs="Trebuchet MS"/>
          <w:b w:val="0"/>
          <w:bCs w:val="0"/>
          <w:color w:val="000000" w:themeColor="text1"/>
          <w:sz w:val="22"/>
          <w:szCs w:val="22"/>
          <w:highlight w:val="none"/>
          <w:lang w:val="el-GR"/>
        </w:rPr>
        <w:t xml:space="preserve">ροβλήματα ταξινόμησης τα οποία απαιτούν ακριβώς αυτό, δηλαδή την ανάθεση ετικετών σε σετ δεδομένων εισόδου. Για αυτόν το λόγο </w:t>
      </w:r>
      <w:r>
        <w:rPr>
          <w:rFonts w:ascii="Trebuchet MS" w:hAnsi="Trebuchet MS" w:cs="Trebuchet MS"/>
          <w:b w:val="0"/>
          <w:bCs w:val="0"/>
          <w:color w:val="000000" w:themeColor="text1"/>
          <w:sz w:val="22"/>
          <w:szCs w:val="22"/>
          <w:highlight w:val="none"/>
          <w:lang w:val="en-GB"/>
        </w:rPr>
        <w:t xml:space="preserve">η </w:t>
      </w:r>
      <w:r>
        <w:rPr>
          <w:rFonts w:ascii="Trebuchet MS" w:hAnsi="Trebuchet MS" w:cs="Trebuchet MS"/>
          <w:b w:val="0"/>
          <w:bCs w:val="0"/>
          <w:color w:val="000000" w:themeColor="text1"/>
          <w:sz w:val="22"/>
          <w:szCs w:val="22"/>
          <w:highlight w:val="none"/>
          <w:lang w:val="el-GR"/>
        </w:rPr>
        <w:t xml:space="preserve">διεντροπία χρησιμοποιείται κατά βάση σε προβλήματα ταξινόμησης και για αυτόν τον λόγο χρησιμοποιήθηκε και στην παρούσα εργασία.</w:t>
      </w:r>
      <w:r>
        <w:rPr>
          <w:rFonts w:ascii="Trebuchet MS" w:hAnsi="Trebuchet MS" w:cs="Trebuchet MS"/>
          <w:b w:val="0"/>
          <w:bCs w:val="0"/>
          <w:color w:val="000000" w:themeColor="text1"/>
          <w:sz w:val="22"/>
          <w:szCs w:val="22"/>
          <w:highlight w:val="none"/>
          <w:lang w:val="el-GR"/>
        </w:rPr>
        <w:t xml:space="preserve"> Συγκεκριμένα χρησιμοποιείται </w:t>
      </w:r>
      <w:r>
        <w:rPr>
          <w:rFonts w:ascii="Trebuchet MS" w:hAnsi="Trebuchet MS" w:cs="Trebuchet MS"/>
          <w:b/>
          <w:bCs/>
          <w:color w:val="000000" w:themeColor="text1"/>
          <w:sz w:val="22"/>
          <w:szCs w:val="22"/>
          <w:highlight w:val="none"/>
          <w:lang w:val="en-GB"/>
        </w:rPr>
        <w:t xml:space="preserve">Spar</w:t>
      </w:r>
      <w:r>
        <w:rPr>
          <w:rFonts w:ascii="Trebuchet MS" w:hAnsi="Trebuchet MS" w:cs="Trebuchet MS"/>
          <w:b/>
          <w:bCs/>
          <w:color w:val="000000" w:themeColor="text1"/>
          <w:sz w:val="22"/>
          <w:szCs w:val="22"/>
          <w:highlight w:val="none"/>
          <w:lang w:val="en-GB"/>
        </w:rPr>
        <w:t xml:space="preserve">se Categorical Crossentropy</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επειδή χρησιμοποιούμε</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bCs/>
          <w:color w:val="000000" w:themeColor="text1"/>
          <w:sz w:val="22"/>
          <w:szCs w:val="22"/>
          <w:highlight w:val="none"/>
          <w:lang w:val="en-GB"/>
        </w:rPr>
        <w:t xml:space="preserve">integer encoding</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για τις κλάσεις.</w:t>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Μέσο Τετραγωνικό Σφάλμα (</w:t>
      </w: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Το Μέσο </w:t>
      </w:r>
      <w:r>
        <w:rPr>
          <w:rFonts w:ascii="Trebuchet MS" w:hAnsi="Trebuchet MS" w:cs="Trebuchet MS"/>
          <w:b w:val="0"/>
          <w:bCs w:val="0"/>
          <w:color w:val="000000" w:themeColor="text1"/>
          <w:sz w:val="22"/>
          <w:szCs w:val="22"/>
          <w:highlight w:val="none"/>
          <w:lang w:val="el-GR"/>
        </w:rPr>
        <w:t xml:space="preserve">Τετραγωνικό Σφάλμα υπολογίζεται παίρνοντας το μέσο όρο των τετραγώνων των διαφορών των πραγματικών με των επιθυμητών τιμών. Δείχνει επί της ουσίας πόσο απέχουν οι προβλεπόμενες τιμές από τις πραγματικές. Χρησιμοποιείται κυρίως σε προβλήματα παλινδρόμησης. </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l-GR"/>
        </w:rPr>
        <w:t xml:space="preserve">Ακρίβεια ταξινόμησης (</w:t>
      </w: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t xml:space="preserve">Η ακρίβεια ταξινόμησης δείχνει απ</w:t>
      </w:r>
      <w:r>
        <w:rPr>
          <w:rFonts w:ascii="Trebuchet MS" w:hAnsi="Trebuchet MS" w:cs="Trebuchet MS"/>
          <w:b w:val="0"/>
          <w:bCs w:val="0"/>
          <w:color w:val="000000" w:themeColor="text1"/>
          <w:sz w:val="22"/>
          <w:szCs w:val="22"/>
          <w:highlight w:val="none"/>
          <w:lang w:val="el-GR"/>
        </w:rPr>
        <w:t xml:space="preserve">λώς το ποσοστό σωστών προβλέψεων ενός μοντέλου. Είναι χρήσιμη μετρική για να μετρήσουμε την απόδοση ενός μοντέλου σε προβλήματα ταξινόμησης αφού μας δείχνε ακριβώς πόσο καλά ταξινομήθηκαν τα δεδομένα εισόδου ωστόσο δεν είναι κατάλληλη για συνάρτηση κόστους</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καθώς δεν </w:t>
      </w:r>
      <w:r>
        <w:rPr>
          <w:rFonts w:ascii="Trebuchet MS" w:hAnsi="Trebuchet MS" w:cs="Trebuchet MS"/>
          <w:b w:val="0"/>
          <w:bCs w:val="0"/>
          <w:color w:val="000000" w:themeColor="text1"/>
          <w:sz w:val="22"/>
          <w:szCs w:val="22"/>
          <w:highlight w:val="none"/>
          <w:lang w:val="el-GR"/>
        </w:rPr>
        <w:t xml:space="preserve">είναι διαφορίσιμη πράγμα απαραίτητο για τις συναρτήσεις κόστους. Επιπλέον η ακρίβεια ταξινόμησης δε δίνει κάποια πληροφορία σχετικά με τη “σιγουριά” με την οποία ταξινομούνται τα δεδομένα εισόδου. Π.χ. Ας πάρουμε την π</w:t>
      </w:r>
      <w:r>
        <w:rPr>
          <w:rFonts w:ascii="Trebuchet MS" w:hAnsi="Trebuchet MS" w:cs="Trebuchet MS"/>
          <w:b w:val="0"/>
          <w:bCs w:val="0"/>
          <w:color w:val="000000" w:themeColor="text1"/>
          <w:sz w:val="22"/>
          <w:szCs w:val="22"/>
          <w:highlight w:val="none"/>
          <w:lang w:val="el-GR"/>
        </w:rPr>
        <w:t xml:space="preserve">ερίπτωση που ένα μοντέλο ταξινομεί τη φωτογραφία ενός σκύλου στην κλάση “σκύλος” με  πιθανότητα 70% και στην κλάση “γάτα” με πιθανότητα 30% ενώ ένα άλλο μοντέλο ταξινομεί την ίδια φωτογραφία στην κλάση “σκύλος” με 90% και στην κλάση “γάτα” με 10%. Τα δύο μ</w:t>
      </w:r>
      <w:r>
        <w:rPr>
          <w:rFonts w:ascii="Trebuchet MS" w:hAnsi="Trebuchet MS" w:cs="Trebuchet MS"/>
          <w:b w:val="0"/>
          <w:bCs w:val="0"/>
          <w:color w:val="000000" w:themeColor="text1"/>
          <w:sz w:val="22"/>
          <w:szCs w:val="22"/>
          <w:highlight w:val="none"/>
          <w:lang w:val="el-GR"/>
        </w:rPr>
        <w:t xml:space="preserve">οντέλα θα έχουν την ίδια ακρίβεια ταξινόμησης αφού και τα δύο εν τέλει ταξινομούν σωστά την φωτογραφία όμως το δεύτερο είναι πολύ πιο “σίγουρο” για την ταξινόμηση που έκανε κάτι το οποίο φαίνεται μόνο στην διεντροπία του και όχι στην ακρίβεια ταξινόμησης. </w:t>
      </w:r>
      <w:r>
        <w:rPr>
          <w:rFonts w:ascii="Trebuchet MS" w:hAnsi="Trebuchet MS" w:cs="Trebuchet MS"/>
          <w:b w:val="0"/>
          <w:bCs w:val="0"/>
          <w:color w:val="000000" w:themeColor="text1"/>
          <w:sz w:val="22"/>
          <w:szCs w:val="22"/>
          <w:highlight w:val="none"/>
        </w:rPr>
      </w:r>
      <w:r/>
    </w:p>
    <w:p>
      <w:pPr>
        <w:pStyle w:val="875"/>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αριθμού νευρώνων στο επίπεδο εξόδου</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Λόγω του ότι </w:t>
      </w:r>
      <w:r>
        <w:rPr>
          <w:rFonts w:ascii="Trebuchet MS" w:hAnsi="Trebuchet MS" w:cs="Trebuchet MS"/>
          <w:b w:val="0"/>
          <w:bCs w:val="0"/>
          <w:color w:val="000000" w:themeColor="text1"/>
          <w:sz w:val="22"/>
          <w:szCs w:val="22"/>
          <w:highlight w:val="none"/>
          <w:lang w:val="el-GR"/>
        </w:rPr>
        <w:t xml:space="preserve">έχουμε πρόβλημα</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bCs/>
          <w:color w:val="000000" w:themeColor="text1"/>
          <w:sz w:val="22"/>
          <w:szCs w:val="22"/>
          <w:highlight w:val="none"/>
          <w:lang w:val="en-GB"/>
        </w:rPr>
        <w:t xml:space="preserve">Multiclass Classifaction</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δηλαδή θέλουμε να ταξινομήσουμε τα δεδομένα εισόδου σε μια σειρά από αμοι</w:t>
      </w:r>
      <w:r>
        <w:rPr>
          <w:rFonts w:ascii="Trebuchet MS" w:hAnsi="Trebuchet MS" w:cs="Trebuchet MS"/>
          <w:b w:val="0"/>
          <w:bCs w:val="0"/>
          <w:color w:val="000000" w:themeColor="text1"/>
          <w:sz w:val="22"/>
          <w:szCs w:val="22"/>
          <w:highlight w:val="none"/>
          <w:lang w:val="el-GR"/>
        </w:rPr>
        <w:t xml:space="preserve">βαία αποκλειόμενες ετικέτες  θα χρησιμοποιήσουμε ένα νευρώνα ανά κλάση (άρα το πλήθος των νευρώνων ισούται με το πλήθος των κλάσεων δηλαδή 5) . Ο κάθε νευρώνας επιστρέφει την πιθανότητα με την οποία ταξινομείται η είσοδος στην κλάση στην οποία αντιστοιχεί.</w:t>
      </w:r>
      <w:r>
        <w:rPr>
          <w:rFonts w:ascii="Trebuchet MS" w:hAnsi="Trebuchet MS" w:cs="Trebuchet MS"/>
          <w:b w:val="0"/>
          <w:bCs w:val="0"/>
          <w:color w:val="000000" w:themeColor="text1"/>
          <w:sz w:val="22"/>
          <w:szCs w:val="22"/>
          <w:highlight w:val="none"/>
        </w:rPr>
      </w:r>
      <w:r/>
    </w:p>
    <w:p>
      <w:pPr>
        <w:pStyle w:val="875"/>
        <w:numPr>
          <w:ilvl w:val="0"/>
          <w:numId w:val="3"/>
        </w:numPr>
        <w:jc w:val="left"/>
        <w:rPr>
          <w:rFonts w:ascii="Trebuchet MS" w:hAnsi="Trebuchet MS" w:cs="Trebuchet MS"/>
          <w:b w:val="0"/>
          <w:bCs w:val="0"/>
          <w:color w:val="000000" w:themeColor="text1"/>
          <w:sz w:val="22"/>
          <w:szCs w:val="22"/>
          <w:highlight w:val="none"/>
        </w:rPr>
      </w:pPr>
      <w:r>
        <w:rPr>
          <w:rFonts w:ascii="Trebuchet MS" w:hAnsi="Trebuchet MS" w:cs="Trebuchet MS"/>
          <w:b/>
          <w:bCs/>
          <w:color w:val="000000" w:themeColor="text1"/>
          <w:sz w:val="22"/>
          <w:szCs w:val="22"/>
          <w:highlight w:val="none"/>
          <w:lang w:val="el-GR"/>
        </w:rPr>
        <w:t xml:space="preserve">Επιλογή συνάρτησης ενεργοποίησης για τους κρυφούς κόμβους</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συνάρτηση ενεργοποίησης των κρυφών νευρώνων πρέπει να είναι μη γραμμική καθώς μια γραμμική συνάρτηση ενεργοποίησης θα σήμαινε απλώς ότι οι έξοδοι των νευρώνων είναι ένας γραμμικός συνδυασμός των εισόδων τους καθιστώντας αχρείαστη την ύπαρξη κρυφών επιπέ</w:t>
      </w:r>
      <w:r>
        <w:rPr>
          <w:rFonts w:ascii="Trebuchet MS" w:hAnsi="Trebuchet MS" w:cs="Trebuchet MS"/>
          <w:b w:val="0"/>
          <w:bCs w:val="0"/>
          <w:color w:val="000000" w:themeColor="text1"/>
          <w:sz w:val="22"/>
          <w:szCs w:val="22"/>
          <w:highlight w:val="none"/>
          <w:lang w:val="el-GR"/>
        </w:rPr>
        <w:t xml:space="preserve">δων νευρώνων. Βασική προϋπόθεση της συνάρτησης ενεργοποίησης είναι να είναι διαφορίσιμη καθώς η παράγωγός της χρησιμοποιείται από τον Αλγόριθμο Πίσω Διάδοσης για τον υπολογισμό των βαρών. Συνήθως για τους κρυφούς κόμβους χρησιμοποιούνται τρεις συναρτήσεις:</w:t>
      </w:r>
      <w:r>
        <w:rPr>
          <w:rFonts w:ascii="Trebuchet MS" w:hAnsi="Trebuchet MS" w:cs="Trebuchet MS"/>
          <w:b w:val="0"/>
          <w:bCs w:val="0"/>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Λογιστική συνάρτηση</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mc:AlternateContent>
          <mc:Choice Requires="wpg">
            <w:drawing>
              <wp:inline xmlns:wp="http://schemas.openxmlformats.org/drawingml/2006/wordprocessingDrawing" distT="0" distB="0" distL="0" distR="0">
                <wp:extent cx="3385525" cy="155536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49990" name=""/>
                        <pic:cNvPicPr>
                          <a:picLocks noChangeAspect="1"/>
                        </pic:cNvPicPr>
                        <pic:nvPr/>
                      </pic:nvPicPr>
                      <pic:blipFill>
                        <a:blip r:embed="rId11"/>
                        <a:stretch/>
                      </pic:blipFill>
                      <pic:spPr bwMode="auto">
                        <a:xfrm flipH="0" flipV="0">
                          <a:off x="0" y="0"/>
                          <a:ext cx="3385524" cy="1555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66.6pt;height:122.5pt;mso-wrap-distance-left:0.0pt;mso-wrap-distance-top:0.0pt;mso-wrap-distance-right:0.0pt;mso-wrap-distance-bottom:0.0pt;" stroked="false">
                <v:path textboxrect="0,0,0,0"/>
                <v:imagedata r:id="rId11" o:title=""/>
              </v:shape>
            </w:pict>
          </mc:Fallback>
        </mc:AlternateContent>
      </w:r>
      <w:r>
        <w:rPr>
          <w:rFonts w:ascii="Trebuchet MS" w:hAnsi="Trebuchet MS" w:cs="Trebuchet MS"/>
          <w:b/>
          <w:bCs/>
          <w:color w:val="000000" w:themeColor="text1"/>
          <w:sz w:val="22"/>
          <w:szCs w:val="22"/>
          <w:highlight w:val="none"/>
          <w:lang w:val="el-GR"/>
        </w:rPr>
      </w:r>
      <w:r/>
    </w:p>
    <w:p>
      <w:pPr>
        <w:pStyle w:val="725"/>
        <w:ind w:left="709"/>
        <w:rPr>
          <w:sz w:val="14"/>
          <w:szCs w:val="14"/>
        </w:rPr>
      </w:pPr>
      <w:r>
        <w:rPr>
          <w:sz w:val="14"/>
          <w:szCs w:val="14"/>
        </w:rPr>
      </w:r>
      <w:r>
        <w:rPr>
          <w:sz w:val="14"/>
          <w:szCs w:val="14"/>
        </w:rPr>
        <w:t xml:space="preserve">Πηγή: https://www.aitude.com</w:t>
      </w:r>
      <w:r>
        <w:rPr>
          <w:sz w:val="14"/>
          <w:szCs w:val="14"/>
          <w:lang w:val="el-GR"/>
        </w:rPr>
        <w:t xml:space="preserve">/</w:t>
      </w:r>
      <w:r>
        <w:rPr>
          <w:sz w:val="14"/>
          <w:szCs w:val="14"/>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Η λογιστική συνάρτηση χρησιμοποιείται ως συνάρτηση ενεργοποίησης για τους κρυφούς </w:t>
      </w:r>
      <w:r>
        <w:rPr>
          <w:rFonts w:ascii="Trebuchet MS" w:hAnsi="Trebuchet MS" w:cs="Trebuchet MS"/>
          <w:b w:val="0"/>
          <w:bCs w:val="0"/>
          <w:color w:val="000000" w:themeColor="text1"/>
          <w:sz w:val="22"/>
          <w:szCs w:val="22"/>
          <w:highlight w:val="none"/>
          <w:lang w:val="el-GR"/>
        </w:rPr>
        <w:t xml:space="preserve">νευρώνες καθώς πληροί τα κριτήρια που περιγράψαμε παραπάνω ωστόσο παρουσιάζει δύο βασικά προβλήματα. Πρώτον ότι δεν έχει κέντρο το μηδέν πράγμα το οποίο μπορεί </w:t>
      </w:r>
      <w:r>
        <w:rPr>
          <w:rFonts w:ascii="Trebuchet MS" w:hAnsi="Trebuchet MS" w:cs="Trebuchet MS"/>
          <w:b w:val="0"/>
          <w:bCs w:val="0"/>
          <w:color w:val="000000" w:themeColor="text1"/>
          <w:sz w:val="22"/>
          <w:szCs w:val="22"/>
          <w:highlight w:val="none"/>
          <w:lang w:val="el-GR"/>
        </w:rPr>
        <w:t xml:space="preserve">να οδηγήσει σε ταλαντώσεις στη μεταβολή των βαρών. Δεύτερον ότι όταν η έξοδος του νευρώνα βρίσκεται στα όρια της συνάρτησης η παράγωγος τείνει στο μηδέν με αποτέλεσμα ο νευρώνας να μη συνεισφέρει στην πίσω διάδοση του λάθους. Το φαινόμενο αυτό ονομάζεται g</w:t>
      </w:r>
      <w:r>
        <w:rPr>
          <w:rFonts w:ascii="Trebuchet MS" w:hAnsi="Trebuchet MS" w:cs="Trebuchet MS"/>
          <w:b w:val="0"/>
          <w:bCs w:val="0"/>
          <w:color w:val="000000" w:themeColor="text1"/>
          <w:sz w:val="22"/>
          <w:szCs w:val="22"/>
          <w:highlight w:val="none"/>
          <w:lang w:val="en-GB"/>
        </w:rPr>
        <w:t xml:space="preserve">radient kill.</w:t>
      </w:r>
      <w:r>
        <w:rPr>
          <w:rFonts w:ascii="Trebuchet MS" w:hAnsi="Trebuchet MS" w:cs="Trebuchet MS"/>
          <w:b w:val="0"/>
          <w:bCs w:val="0"/>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Συνάρτηση Υπερβολικής Εφαπτομένης (</w:t>
      </w:r>
      <w:r>
        <w:rPr>
          <w:rFonts w:ascii="Trebuchet MS" w:hAnsi="Trebuchet MS" w:cs="Trebuchet MS"/>
          <w:b/>
          <w:bCs/>
          <w:color w:val="000000" w:themeColor="text1"/>
          <w:sz w:val="22"/>
          <w:szCs w:val="22"/>
          <w:highlight w:val="none"/>
          <w:lang w:val="el-GR"/>
        </w:rPr>
        <w:t xml:space="preserve">Tanh</w:t>
      </w:r>
      <w:r>
        <w:rPr>
          <w:rFonts w:ascii="Trebuchet MS" w:hAnsi="Trebuchet MS" w:cs="Trebuchet MS"/>
          <w:b/>
          <w:bCs/>
          <w:color w:val="000000" w:themeColor="text1"/>
          <w:sz w:val="22"/>
          <w:szCs w:val="22"/>
          <w:highlight w:val="none"/>
          <w:lang w:val="el-GR"/>
        </w:rPr>
        <w:t xml:space="preserve">)</w:t>
      </w:r>
      <w:r>
        <w:rPr>
          <w:rFonts w:ascii="Trebuchet MS" w:hAnsi="Trebuchet MS" w:cs="Trebuchet MS"/>
          <w:b/>
          <w:bCs/>
          <w:color w:val="000000" w:themeColor="text1"/>
          <w:sz w:val="24"/>
          <w:szCs w:val="24"/>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3233340" cy="178086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4346" name=""/>
                        <pic:cNvPicPr>
                          <a:picLocks noChangeAspect="1"/>
                        </pic:cNvPicPr>
                        <pic:nvPr/>
                      </pic:nvPicPr>
                      <pic:blipFill>
                        <a:blip r:embed="rId12"/>
                        <a:stretch/>
                      </pic:blipFill>
                      <pic:spPr bwMode="auto">
                        <a:xfrm flipH="0" flipV="0">
                          <a:off x="0" y="0"/>
                          <a:ext cx="3233340" cy="17808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54.6pt;height:140.2pt;mso-wrap-distance-left:0.0pt;mso-wrap-distance-top:0.0pt;mso-wrap-distance-right:0.0pt;mso-wrap-distance-bottom:0.0pt;" stroked="false">
                <v:path textboxrect="0,0,0,0"/>
                <v:imagedata r:id="rId12" o:title=""/>
              </v:shape>
            </w:pict>
          </mc:Fallback>
        </mc:AlternateContent>
      </w:r>
      <w:r>
        <w:rPr>
          <w:rFonts w:ascii="Trebuchet MS" w:hAnsi="Trebuchet MS" w:cs="Trebuchet MS"/>
          <w:b w:val="0"/>
          <w:bCs w:val="0"/>
          <w:color w:val="000000" w:themeColor="text1"/>
          <w:sz w:val="24"/>
          <w:szCs w:val="24"/>
          <w:highlight w:val="none"/>
        </w:rPr>
      </w:r>
      <w:r/>
    </w:p>
    <w:p>
      <w:pPr>
        <w:pStyle w:val="725"/>
        <w:ind w:left="709"/>
        <w:rPr>
          <w:sz w:val="14"/>
          <w:szCs w:val="14"/>
        </w:rPr>
      </w:pPr>
      <w:r>
        <w:rPr>
          <w:sz w:val="14"/>
          <w:szCs w:val="14"/>
          <w:lang w:val="el-GR"/>
        </w:rPr>
        <w:t xml:space="preserve">Πηγή: </w:t>
      </w:r>
      <w:r>
        <w:rPr>
          <w:sz w:val="14"/>
          <w:szCs w:val="14"/>
        </w:rPr>
        <w:t xml:space="preserve">https://www.aitude.com </w:t>
      </w:r>
      <w:r>
        <w:rPr>
          <w:sz w:val="14"/>
          <w:szCs w:val="14"/>
        </w:rPr>
      </w:r>
      <w:r/>
    </w:p>
    <w:p>
      <w:pPr>
        <w:ind w:left="709" w:firstLine="0"/>
        <w:jc w:val="left"/>
        <w:rPr>
          <w:rFonts w:ascii="Trebuchet MS" w:hAnsi="Trebuchet MS" w:cs="Trebuchet MS"/>
          <w:b w:val="0"/>
          <w:bCs w:val="0"/>
          <w:color w:val="000000" w:themeColor="text1"/>
          <w:sz w:val="22"/>
          <w:szCs w:val="22"/>
          <w:highlight w:val="none"/>
          <w:lang w:val="en-GB"/>
        </w:rPr>
      </w:pPr>
      <w:r>
        <w:rPr>
          <w:rFonts w:ascii="Trebuchet MS" w:hAnsi="Trebuchet MS" w:cs="Trebuchet MS"/>
          <w:b w:val="0"/>
          <w:bCs w:val="0"/>
          <w:color w:val="000000" w:themeColor="text1"/>
          <w:sz w:val="22"/>
          <w:szCs w:val="22"/>
          <w:highlight w:val="none"/>
          <w:lang w:val="el-GR"/>
        </w:rPr>
        <w:t xml:space="preserve">Πρόκειται για μαθηματικό μετασχηματισμό της λογιστικής. Προτιμάται έναντι της τελευταίας λόγω του ότι έχει κέντρο το μηδέν ωστόσο εμφανίζεται και και πάλι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r>
      <w:r>
        <w:rPr>
          <w:rFonts w:ascii="Trebuchet MS" w:hAnsi="Trebuchet MS" w:cs="Trebuchet MS"/>
          <w:b/>
          <w:bCs/>
          <w:color w:val="000000" w:themeColor="text1"/>
          <w:sz w:val="22"/>
          <w:szCs w:val="22"/>
          <w:highlight w:val="none"/>
          <w:lang w:val="en-GB"/>
        </w:rPr>
      </w:r>
      <w:r/>
    </w:p>
    <w:p>
      <w:pPr>
        <w:ind w:left="709" w:firstLine="0"/>
        <w:jc w:val="left"/>
        <w:rPr>
          <w:rFonts w:ascii="Trebuchet MS" w:hAnsi="Trebuchet MS" w:cs="Trebuchet MS"/>
          <w:b/>
          <w:bCs/>
          <w:color w:val="000000" w:themeColor="text1"/>
          <w:sz w:val="22"/>
          <w:szCs w:val="22"/>
          <w:highlight w:val="none"/>
          <w:lang w:val="en-GB"/>
        </w:rPr>
      </w:pPr>
      <w:r>
        <w:rPr>
          <w:rFonts w:ascii="Trebuchet MS" w:hAnsi="Trebuchet MS" w:cs="Trebuchet MS"/>
          <w:b/>
          <w:bCs/>
          <w:color w:val="000000" w:themeColor="text1"/>
          <w:sz w:val="22"/>
          <w:szCs w:val="22"/>
          <w:highlight w:val="none"/>
          <w:lang w:val="en-GB"/>
        </w:rPr>
        <w:t xml:space="preserve">ReLU (Rectified Linear Unit)</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mc:AlternateContent>
          <mc:Choice Requires="wpg">
            <w:drawing>
              <wp:inline xmlns:wp="http://schemas.openxmlformats.org/drawingml/2006/wordprocessingDrawing" distT="0" distB="0" distL="0" distR="0">
                <wp:extent cx="2538518" cy="18562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36894" name=""/>
                        <pic:cNvPicPr>
                          <a:picLocks noChangeAspect="1"/>
                        </pic:cNvPicPr>
                        <pic:nvPr/>
                      </pic:nvPicPr>
                      <pic:blipFill>
                        <a:blip r:embed="rId13"/>
                        <a:stretch/>
                      </pic:blipFill>
                      <pic:spPr bwMode="auto">
                        <a:xfrm flipH="0" flipV="0">
                          <a:off x="0" y="0"/>
                          <a:ext cx="2538518" cy="185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99.9pt;height:146.2pt;mso-wrap-distance-left:0.0pt;mso-wrap-distance-top:0.0pt;mso-wrap-distance-right:0.0pt;mso-wrap-distance-bottom:0.0pt;" stroked="false">
                <v:path textboxrect="0,0,0,0"/>
                <v:imagedata r:id="rId13" o:title=""/>
              </v:shape>
            </w:pict>
          </mc:Fallback>
        </mc:AlternateContent>
      </w:r>
      <w:r>
        <w:rPr>
          <w:rFonts w:ascii="Trebuchet MS" w:hAnsi="Trebuchet MS" w:cs="Trebuchet MS"/>
          <w:b w:val="0"/>
          <w:bCs w:val="0"/>
          <w:color w:val="000000" w:themeColor="text1"/>
          <w:sz w:val="22"/>
          <w:szCs w:val="22"/>
          <w:highlight w:val="none"/>
          <w:lang w:val="el-GR"/>
        </w:rPr>
      </w:r>
      <w:r/>
    </w:p>
    <w:p>
      <w:pPr>
        <w:pStyle w:val="725"/>
        <w:ind w:left="709"/>
        <w:rPr>
          <w:sz w:val="14"/>
          <w:szCs w:val="14"/>
        </w:rPr>
      </w:pPr>
      <w:r>
        <w:rPr>
          <w:sz w:val="14"/>
          <w:szCs w:val="14"/>
          <w:lang w:val="el-GR"/>
        </w:rPr>
        <w:t xml:space="preserve">Πηγή: </w:t>
      </w:r>
      <w:r>
        <w:rPr>
          <w:sz w:val="14"/>
          <w:szCs w:val="14"/>
        </w:rPr>
        <w:t xml:space="preserve">https://www.aitude.com </w:t>
      </w:r>
      <w:r>
        <w:rPr>
          <w:sz w:val="14"/>
          <w:szCs w:val="14"/>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Η συγκεκριμένη συνάρτηση δεν παρουσιάζει το φαινόμενο </w:t>
      </w:r>
      <w:r>
        <w:rPr>
          <w:rFonts w:ascii="Trebuchet MS" w:hAnsi="Trebuchet MS" w:cs="Trebuchet MS"/>
          <w:b w:val="0"/>
          <w:bCs w:val="0"/>
          <w:color w:val="000000" w:themeColor="text1"/>
          <w:sz w:val="22"/>
          <w:szCs w:val="22"/>
          <w:highlight w:val="none"/>
          <w:lang w:val="en-GB"/>
        </w:rPr>
        <w:t xml:space="preserve">gradient kill</w:t>
      </w:r>
      <w:r>
        <w:rPr>
          <w:rFonts w:ascii="Trebuchet MS" w:hAnsi="Trebuchet MS" w:cs="Trebuchet MS"/>
          <w:b w:val="0"/>
          <w:bCs w:val="0"/>
          <w:color w:val="000000" w:themeColor="text1"/>
          <w:sz w:val="22"/>
          <w:szCs w:val="22"/>
          <w:highlight w:val="none"/>
          <w:lang w:val="el-GR"/>
        </w:rPr>
        <w:t xml:space="preserve"> καθώς έχει εύρος τιμών [0, </w:t>
      </w:r>
      <w:r>
        <w:rPr>
          <w:rFonts w:ascii="Trebuchet MS" w:hAnsi="Trebuchet MS" w:cs="Trebuchet MS"/>
          <w:b w:val="0"/>
          <w:bCs w:val="0"/>
          <w:color w:val="000000" w:themeColor="text1"/>
          <w:sz w:val="22"/>
          <w:szCs w:val="22"/>
          <w:highlight w:val="none"/>
          <w:lang w:val="en-GB"/>
        </w:rPr>
        <w:t xml:space="preserve">inf)</w:t>
      </w:r>
      <w:r>
        <w:rPr>
          <w:rFonts w:ascii="Trebuchet MS" w:hAnsi="Trebuchet MS" w:cs="Trebuchet MS"/>
          <w:b w:val="0"/>
          <w:bCs w:val="0"/>
          <w:color w:val="000000" w:themeColor="text1"/>
          <w:sz w:val="22"/>
          <w:szCs w:val="22"/>
          <w:highlight w:val="none"/>
          <w:lang w:val="en-GB"/>
        </w:rPr>
        <w:t xml:space="preserve">. </w:t>
      </w:r>
      <w:r>
        <w:rPr>
          <w:rFonts w:ascii="Trebuchet MS" w:hAnsi="Trebuchet MS" w:cs="Trebuchet MS"/>
          <w:b w:val="0"/>
          <w:bCs w:val="0"/>
          <w:color w:val="000000" w:themeColor="text1"/>
          <w:sz w:val="22"/>
          <w:szCs w:val="22"/>
          <w:highlight w:val="none"/>
          <w:lang w:val="el-GR"/>
        </w:rPr>
        <w:t xml:space="preserve">Λ</w:t>
      </w:r>
      <w:r>
        <w:rPr>
          <w:rFonts w:ascii="Trebuchet MS" w:hAnsi="Trebuchet MS" w:cs="Trebuchet MS"/>
          <w:b w:val="0"/>
          <w:bCs w:val="0"/>
          <w:color w:val="000000" w:themeColor="text1"/>
          <w:sz w:val="22"/>
          <w:szCs w:val="22"/>
          <w:highlight w:val="none"/>
          <w:lang w:val="el-GR"/>
        </w:rPr>
        <w:t xml:space="preserve">όγω του ότι για αρνητικές εισόδους επιστρέφει μηδενική έξοδο, ορισμένοι νευρώνες δεν ενεργοποιούνται</w:t>
      </w:r>
      <w:r>
        <w:rPr>
          <w:rFonts w:ascii="Trebuchet MS" w:hAnsi="Trebuchet MS" w:cs="Trebuchet MS"/>
          <w:b w:val="0"/>
          <w:bCs w:val="0"/>
          <w:color w:val="000000" w:themeColor="text1"/>
          <w:sz w:val="22"/>
          <w:szCs w:val="22"/>
          <w:highlight w:val="none"/>
          <w:lang w:val="en-GB"/>
        </w:rPr>
        <w:t xml:space="preserve"> π</w:t>
      </w:r>
      <w:r>
        <w:rPr>
          <w:rFonts w:ascii="Trebuchet MS" w:hAnsi="Trebuchet MS" w:cs="Trebuchet MS"/>
          <w:b w:val="0"/>
          <w:bCs w:val="0"/>
          <w:color w:val="000000" w:themeColor="text1"/>
          <w:sz w:val="22"/>
          <w:szCs w:val="22"/>
          <w:highlight w:val="none"/>
          <w:lang w:val="el-GR"/>
        </w:rPr>
        <w:t xml:space="preserve">άντα</w:t>
      </w:r>
      <w:r>
        <w:rPr>
          <w:rFonts w:ascii="Trebuchet MS" w:hAnsi="Trebuchet MS" w:cs="Trebuchet MS"/>
          <w:b w:val="0"/>
          <w:bCs w:val="0"/>
          <w:color w:val="000000" w:themeColor="text1"/>
          <w:sz w:val="22"/>
          <w:szCs w:val="22"/>
          <w:highlight w:val="none"/>
          <w:lang w:val="el-GR"/>
        </w:rPr>
        <w:t xml:space="preserve"> με αποτέλεσμα καλύτερη απόδοση κ</w:t>
      </w:r>
      <w:r>
        <w:rPr>
          <w:rFonts w:ascii="Trebuchet MS" w:hAnsi="Trebuchet MS" w:cs="Trebuchet MS"/>
          <w:b w:val="0"/>
          <w:bCs w:val="0"/>
          <w:color w:val="000000" w:themeColor="text1"/>
          <w:sz w:val="22"/>
          <w:szCs w:val="22"/>
          <w:highlight w:val="none"/>
          <w:lang w:val="el-GR"/>
        </w:rPr>
        <w:t xml:space="preserve">αι ευκολότερους υπολογισμούς. Επιπλέον επειδή πρόκειται για απλούστερη συνάρτηση μαθηματικά είναι και υπολογιστικά φθηνότερη. Για αυτούς τους λόγους χρησιμοποιείται γενικώς περισσότερο από τις προαναφερθείσες και επιλέχθηκε και για τη συγκεκριμένη εργασία.</w:t>
      </w:r>
      <w:r>
        <w:rPr>
          <w:rFonts w:ascii="Trebuchet MS" w:hAnsi="Trebuchet MS" w:cs="Trebuchet MS"/>
          <w:b w:val="0"/>
          <w:bCs w:val="0"/>
          <w:color w:val="000000" w:themeColor="text1"/>
          <w:sz w:val="22"/>
          <w:szCs w:val="22"/>
          <w:highlight w:val="none"/>
          <w:lang w:val="el-GR"/>
        </w:rPr>
      </w:r>
      <w:r/>
    </w:p>
    <w:p>
      <w:pPr>
        <w:pStyle w:val="875"/>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το επίπεδο εξόδου επιλέχθηκε η συνάρτηση </w:t>
      </w:r>
      <w:r>
        <w:rPr>
          <w:rFonts w:ascii="Trebuchet MS" w:hAnsi="Trebuchet MS" w:cs="Trebuchet MS"/>
          <w:b/>
          <w:bCs/>
          <w:color w:val="000000" w:themeColor="text1"/>
          <w:sz w:val="22"/>
          <w:szCs w:val="22"/>
          <w:highlight w:val="none"/>
          <w:lang w:val="en-GB"/>
        </w:rPr>
        <w:t xml:space="preserve">Softmax</w:t>
      </w:r>
      <w:r>
        <w:rPr>
          <w:rFonts w:ascii="Trebuchet MS" w:hAnsi="Trebuchet MS" w:cs="Trebuchet MS"/>
          <w:b w:val="0"/>
          <w:bCs w:val="0"/>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Ο λόγος για αυτό είναι όπως προαναφέρθηκε ότι έχουμε πρόβλημα </w:t>
      </w:r>
      <w:r>
        <w:rPr>
          <w:rFonts w:ascii="Trebuchet MS" w:hAnsi="Trebuchet MS" w:cs="Trebuchet MS"/>
          <w:b/>
          <w:bCs/>
          <w:color w:val="000000" w:themeColor="text1"/>
          <w:sz w:val="22"/>
          <w:szCs w:val="22"/>
          <w:highlight w:val="none"/>
          <w:lang w:val="en-GB"/>
        </w:rPr>
        <w:t xml:space="preserve">Multiclass Clasification</w:t>
      </w:r>
      <w:r>
        <w:rPr>
          <w:rFonts w:ascii="Trebuchet MS" w:hAnsi="Trebuchet MS" w:cs="Trebuchet MS"/>
          <w:b w:val="0"/>
          <w:bCs w:val="0"/>
          <w:color w:val="000000" w:themeColor="text1"/>
          <w:sz w:val="22"/>
          <w:szCs w:val="22"/>
          <w:highlight w:val="none"/>
          <w:lang w:val="el-GR"/>
        </w:rPr>
        <w:t xml:space="preserve"> και κάθε κόμβος εξόδου επιστρέφει την πιθανότητα η είσοδος να ανήκει σε μια κλάση. Συνεπώς θέλουμε μια συνάρτηση ενεργοποίησης η οποία να μας δίνει αυτές τις πιθανότητες οι οποίες να αθροίζουν στο 1. Αυτήν ακριβώς τη λειτουργία επιτελεί η </w:t>
      </w:r>
      <w:r>
        <w:rPr>
          <w:rFonts w:ascii="Trebuchet MS" w:hAnsi="Trebuchet MS" w:cs="Trebuchet MS"/>
          <w:b/>
          <w:bCs/>
          <w:color w:val="000000" w:themeColor="text1"/>
          <w:sz w:val="22"/>
          <w:szCs w:val="22"/>
          <w:highlight w:val="none"/>
          <w:lang w:val="en-GB"/>
        </w:rPr>
        <w:t xml:space="preserve">Softmax </w:t>
      </w:r>
      <w:r>
        <w:rPr>
          <w:rFonts w:ascii="Trebuchet MS" w:hAnsi="Trebuchet MS" w:cs="Trebuchet MS"/>
          <w:b w:val="0"/>
          <w:bCs w:val="0"/>
          <w:color w:val="000000" w:themeColor="text1"/>
          <w:sz w:val="22"/>
          <w:szCs w:val="22"/>
          <w:highlight w:val="none"/>
          <w:lang w:val="el-GR"/>
        </w:rPr>
        <w:t xml:space="preserve">και για αυτό το λόγο χρησιμοποιείται σε τέτοιου είδους προβλήματα.</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p>
    <w:p>
      <w:pPr>
        <w:pStyle w:val="875"/>
        <w:numPr>
          <w:ilvl w:val="0"/>
          <w:numId w:val="3"/>
        </w:numPr>
        <w:jc w:val="left"/>
        <w:rPr>
          <w:rFonts w:ascii="Trebuchet MS" w:hAnsi="Trebuchet MS" w:cs="Trebuchet MS"/>
          <w:b w:val="0"/>
          <w:bCs w:val="0"/>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Πειράματα με τον αριθμό των κρυφών νευρώνων</w:t>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t xml:space="preserve">Για την εκπαίδευση του νευρωνικού δικτύου χρησιμοποιήθηκε </w:t>
      </w:r>
      <w:r>
        <w:rPr>
          <w:rFonts w:ascii="Trebuchet MS" w:hAnsi="Trebuchet MS" w:cs="Trebuchet MS"/>
          <w:b w:val="0"/>
          <w:bCs w:val="0"/>
          <w:color w:val="000000" w:themeColor="text1"/>
          <w:sz w:val="22"/>
          <w:szCs w:val="22"/>
          <w:highlight w:val="none"/>
          <w:lang w:val="en-GB"/>
        </w:rPr>
        <w:t xml:space="preserve">batch </w:t>
      </w:r>
      <w:r>
        <w:rPr>
          <w:rFonts w:ascii="Trebuchet MS" w:hAnsi="Trebuchet MS" w:cs="Trebuchet MS"/>
          <w:b w:val="0"/>
          <w:bCs w:val="0"/>
          <w:color w:val="000000" w:themeColor="text1"/>
          <w:sz w:val="22"/>
          <w:szCs w:val="22"/>
          <w:highlight w:val="none"/>
          <w:lang w:val="el-GR"/>
        </w:rPr>
        <w:t xml:space="preserve">μεγέθους 128 και ο μέγιστος αριθμός κύκλων εκπαίδευσης ανά f</w:t>
      </w:r>
      <w:r>
        <w:rPr>
          <w:rFonts w:ascii="Trebuchet MS" w:hAnsi="Trebuchet MS" w:cs="Trebuchet MS"/>
          <w:b w:val="0"/>
          <w:bCs w:val="0"/>
          <w:color w:val="000000" w:themeColor="text1"/>
          <w:sz w:val="22"/>
          <w:szCs w:val="22"/>
          <w:highlight w:val="none"/>
          <w:lang w:val="en-GB"/>
        </w:rPr>
        <w:t xml:space="preserve">old</w:t>
      </w:r>
      <w:r>
        <w:rPr>
          <w:rFonts w:ascii="Trebuchet MS" w:hAnsi="Trebuchet MS" w:cs="Trebuchet MS"/>
          <w:b w:val="0"/>
          <w:bCs w:val="0"/>
          <w:color w:val="000000" w:themeColor="text1"/>
          <w:sz w:val="22"/>
          <w:szCs w:val="22"/>
          <w:highlight w:val="none"/>
          <w:lang w:val="el-GR"/>
        </w:rPr>
        <w:t xml:space="preserve"> ορίστηκε στις 600. Ως μέθοδος βελτιστοποίησης </w:t>
      </w:r>
      <w:r>
        <w:rPr>
          <w:rFonts w:ascii="Trebuchet MS" w:hAnsi="Trebuchet MS" w:cs="Trebuchet MS"/>
          <w:b w:val="0"/>
          <w:bCs w:val="0"/>
          <w:color w:val="000000" w:themeColor="text1"/>
          <w:sz w:val="22"/>
          <w:szCs w:val="22"/>
          <w:highlight w:val="none"/>
          <w:lang w:val="el-GR"/>
        </w:rPr>
        <w:t xml:space="preserve">χρησιμοποιήθηκε το </w:t>
      </w:r>
      <w:r>
        <w:rPr>
          <w:rFonts w:ascii="Trebuchet MS" w:hAnsi="Trebuchet MS" w:cs="Trebuchet MS"/>
          <w:b/>
          <w:bCs/>
          <w:color w:val="000000" w:themeColor="text1"/>
          <w:sz w:val="22"/>
          <w:szCs w:val="22"/>
          <w:highlight w:val="none"/>
          <w:lang w:val="en-GB"/>
        </w:rPr>
        <w:t xml:space="preserve">gradient descent</w:t>
      </w:r>
      <w:r>
        <w:rPr>
          <w:rFonts w:ascii="Trebuchet MS" w:hAnsi="Trebuchet MS" w:cs="Trebuchet MS"/>
          <w:b/>
          <w:bCs/>
          <w:color w:val="000000" w:themeColor="text1"/>
          <w:sz w:val="22"/>
          <w:szCs w:val="22"/>
          <w:highlight w:val="none"/>
          <w:lang w:val="el-GR"/>
        </w:rPr>
        <w:t xml:space="preserve"> </w:t>
      </w:r>
      <w:r>
        <w:rPr>
          <w:rFonts w:ascii="Trebuchet MS" w:hAnsi="Trebuchet MS" w:cs="Trebuchet MS"/>
          <w:b w:val="0"/>
          <w:bCs w:val="0"/>
          <w:color w:val="000000" w:themeColor="text1"/>
          <w:sz w:val="22"/>
          <w:szCs w:val="22"/>
          <w:highlight w:val="none"/>
          <w:lang w:val="el-GR"/>
        </w:rPr>
        <w:t xml:space="preserve">με ρυθμό μάθησης η=0.001 και σταθερά ορμής </w:t>
      </w:r>
      <w:r>
        <w:rPr>
          <w:rFonts w:ascii="Trebuchet MS" w:hAnsi="Trebuchet MS" w:cs="Trebuchet MS"/>
          <w:b w:val="0"/>
          <w:bCs w:val="0"/>
          <w:color w:val="000000" w:themeColor="text1"/>
          <w:sz w:val="22"/>
          <w:szCs w:val="22"/>
          <w:highlight w:val="none"/>
          <w:lang w:val="en-GB"/>
        </w:rPr>
        <w:t xml:space="preserve">m=0 (</w:t>
      </w:r>
      <w:r>
        <w:rPr>
          <w:rFonts w:ascii="Trebuchet MS" w:hAnsi="Trebuchet MS" w:cs="Trebuchet MS"/>
          <w:b w:val="0"/>
          <w:bCs w:val="0"/>
          <w:color w:val="000000" w:themeColor="text1"/>
          <w:sz w:val="22"/>
          <w:szCs w:val="22"/>
          <w:highlight w:val="none"/>
          <w:lang w:val="el-GR"/>
        </w:rPr>
        <w:t xml:space="preserve">Γενικευμένος Κανόνας Δέλτα). Εφαρμόστηκε επιπλέον η μέθοδος πρόωρου τερματισμού με κατάλληλο κριτήριο.</w:t>
      </w:r>
      <w:r>
        <w:rPr>
          <w:rFonts w:ascii="Trebuchet MS" w:hAnsi="Trebuchet MS" w:cs="Trebuchet MS"/>
          <w:b w:val="0"/>
          <w:bCs w:val="0"/>
          <w:color w:val="000000" w:themeColor="text1"/>
          <w:sz w:val="22"/>
          <w:szCs w:val="22"/>
          <w:highlight w:val="none"/>
          <w:lang w:val="el-GR"/>
        </w:rPr>
      </w:r>
      <w:r/>
    </w:p>
    <w:p>
      <w:pPr>
        <w:ind w:left="709" w:firstLine="0"/>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Αποτελέσματα</w:t>
      </w:r>
      <w:r>
        <w:rPr>
          <w:rFonts w:ascii="Trebuchet MS" w:hAnsi="Trebuchet MS" w:cs="Trebuchet MS"/>
          <w:b/>
          <w:bCs/>
          <w:color w:val="000000" w:themeColor="text1"/>
          <w:sz w:val="22"/>
          <w:szCs w:val="22"/>
          <w:highlight w:val="none"/>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Πίνακας μέσω τιμών μετρικών</w:t>
      </w:r>
      <w:r>
        <w:rPr>
          <w:rFonts w:ascii="Trebuchet MS" w:hAnsi="Trebuchet MS" w:cs="Trebuchet MS"/>
          <w:b/>
          <w:bCs/>
          <w:color w:val="000000" w:themeColor="text1"/>
          <w:sz w:val="22"/>
          <w:szCs w:val="22"/>
          <w:highlight w:val="none"/>
          <w:lang w:val="el-GR"/>
        </w:rPr>
      </w:r>
      <w:r/>
    </w:p>
    <w:tbl>
      <w:tblPr>
        <w:tblStyle w:val="727"/>
        <w:tblW w:w="0" w:type="auto"/>
        <w:tblInd w:w="708" w:type="dxa"/>
        <w:tblLayout w:type="fixed"/>
        <w:tblLook w:val="04A0" w:firstRow="1" w:lastRow="0" w:firstColumn="1" w:lastColumn="0" w:noHBand="0" w:noVBand="1"/>
      </w:tblPr>
      <w:tblGrid>
        <w:gridCol w:w="3260"/>
        <w:gridCol w:w="1796"/>
        <w:gridCol w:w="1796"/>
        <w:gridCol w:w="1796"/>
      </w:tblGrid>
      <w:tr>
        <w:trPr>
          <w:trHeight w:val="634"/>
        </w:trPr>
        <w:tc>
          <w:tcPr>
            <w:tcW w:w="3260"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Αριθμός νευρώνων στο κρυφό επίπεδο</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CE Loss</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MSE</w:t>
            </w:r>
            <w:r>
              <w:rPr>
                <w:rFonts w:ascii="Trebuchet MS" w:hAnsi="Trebuchet MS" w:cs="Trebuchet MS"/>
                <w:b/>
                <w:bCs/>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n-GB"/>
              </w:rPr>
              <w:t xml:space="preserve">Accuracy</w:t>
            </w:r>
            <w:r>
              <w:rPr>
                <w:rFonts w:ascii="Trebuchet MS" w:hAnsi="Trebuchet MS" w:cs="Trebuchet MS"/>
                <w:b/>
                <w:bCs/>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vertAlign w:val="baseline"/>
              </w:rPr>
            </w:pPr>
            <w:r>
              <w:rPr>
                <w:rFonts w:ascii="Trebuchet MS" w:hAnsi="Trebuchet MS" w:cs="Trebuchet MS"/>
                <w:b w:val="0"/>
                <w:bCs w:val="0"/>
                <w:color w:val="000000" w:themeColor="text1"/>
                <w:sz w:val="22"/>
                <w:szCs w:val="22"/>
                <w:highlight w:val="none"/>
                <w:lang w:val="en-GB"/>
              </w:rPr>
              <w:t xml:space="preserve">H</w:t>
            </w:r>
            <w:r>
              <w:rPr>
                <w:rFonts w:ascii="Trebuchet MS" w:hAnsi="Trebuchet MS" w:cs="Trebuchet MS"/>
                <w:b w:val="0"/>
                <w:bCs w:val="0"/>
                <w:color w:val="000000" w:themeColor="text1"/>
                <w:sz w:val="22"/>
                <w:szCs w:val="22"/>
                <w:highlight w:val="none"/>
                <w:vertAlign w:val="subscript"/>
                <w:lang w:val="en-GB"/>
              </w:rPr>
              <w:t xml:space="preserve">1</w:t>
            </w:r>
            <w:r>
              <w:rPr>
                <w:rFonts w:ascii="Trebuchet MS" w:hAnsi="Trebuchet MS" w:cs="Trebuchet MS"/>
                <w:b w:val="0"/>
                <w:bCs w:val="0"/>
                <w:color w:val="000000" w:themeColor="text1"/>
                <w:sz w:val="22"/>
                <w:szCs w:val="22"/>
                <w:highlight w:val="none"/>
                <w:vertAlign w:val="baseline"/>
                <w:lang w:val="en-GB"/>
              </w:rPr>
              <w:t xml:space="preserve"> = 5</w:t>
            </w:r>
            <w:r>
              <w:rPr>
                <w:rFonts w:ascii="Trebuchet MS" w:hAnsi="Trebuchet MS" w:cs="Trebuchet MS"/>
                <w:b w:val="0"/>
                <w:bCs w:val="0"/>
                <w:color w:val="000000" w:themeColor="text1"/>
                <w:sz w:val="22"/>
                <w:szCs w:val="22"/>
                <w:highlight w:val="none"/>
                <w:vertAlign w:val="baseline"/>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0.584</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5.442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0.769</w:t>
            </w:r>
            <w:r>
              <w:rPr>
                <w:rFonts w:ascii="Trebuchet MS" w:hAnsi="Trebuchet MS" w:cs="Trebuchet MS"/>
                <w:b w:val="0"/>
                <w:bCs w:val="0"/>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12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0.503</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5.450</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0.806</w:t>
            </w:r>
            <w:r>
              <w:rPr>
                <w:rFonts w:ascii="Trebuchet MS" w:hAnsi="Trebuchet MS" w:cs="Trebuchet MS"/>
                <w:b w:val="0"/>
                <w:bCs w:val="0"/>
                <w:color w:val="000000" w:themeColor="text1"/>
                <w:sz w:val="22"/>
                <w:szCs w:val="22"/>
                <w:highlight w:val="none"/>
                <w:lang w:val="el-GR"/>
              </w:rPr>
            </w:r>
            <w:r/>
          </w:p>
        </w:tc>
      </w:tr>
      <w:tr>
        <w:trPr/>
        <w:tc>
          <w:tcPr>
            <w:tcW w:w="3260"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t xml:space="preserve">H</w:t>
            </w:r>
            <w:r>
              <w:rPr>
                <w:rFonts w:ascii="Trebuchet MS" w:hAnsi="Trebuchet MS" w:cs="Trebuchet MS"/>
                <w:b w:val="0"/>
                <w:bCs w:val="0"/>
                <w:color w:val="000000" w:themeColor="text1"/>
                <w:sz w:val="22"/>
                <w:szCs w:val="22"/>
                <w:highlight w:val="none"/>
                <w:vertAlign w:val="subscript"/>
                <w:lang w:val="el-GR"/>
              </w:rPr>
              <w:t xml:space="preserve">1</w:t>
            </w:r>
            <w:r>
              <w:rPr>
                <w:rFonts w:ascii="Trebuchet MS" w:hAnsi="Trebuchet MS" w:cs="Trebuchet MS"/>
                <w:b w:val="0"/>
                <w:bCs w:val="0"/>
                <w:color w:val="000000" w:themeColor="text1"/>
                <w:sz w:val="22"/>
                <w:szCs w:val="22"/>
                <w:highlight w:val="none"/>
                <w:lang w:val="el-GR"/>
              </w:rPr>
              <w:t xml:space="preserve"> = </w:t>
            </w:r>
            <w:r>
              <w:rPr>
                <w:rFonts w:ascii="Trebuchet MS" w:hAnsi="Trebuchet MS" w:cs="Trebuchet MS"/>
                <w:b w:val="0"/>
                <w:bCs w:val="0"/>
                <w:color w:val="000000" w:themeColor="text1"/>
                <w:sz w:val="22"/>
                <w:szCs w:val="22"/>
                <w:highlight w:val="none"/>
                <w:lang w:val="en-GB"/>
              </w:rPr>
              <w:t xml:space="preserve">23</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0.482</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5.451</w:t>
            </w:r>
            <w:r>
              <w:rPr>
                <w:rFonts w:ascii="Trebuchet MS" w:hAnsi="Trebuchet MS" w:cs="Trebuchet MS"/>
                <w:b w:val="0"/>
                <w:bCs w:val="0"/>
                <w:color w:val="000000" w:themeColor="text1"/>
                <w:sz w:val="22"/>
                <w:szCs w:val="22"/>
                <w:highlight w:val="none"/>
                <w:lang w:val="el-GR"/>
              </w:rPr>
            </w:r>
            <w:r/>
          </w:p>
        </w:tc>
        <w:tc>
          <w:tcPr>
            <w:tcW w:w="1796" w:type="dxa"/>
            <w:vAlign w:val="center"/>
            <w:textDirection w:val="lrTb"/>
            <w:noWrap w:val="false"/>
          </w:tcPr>
          <w:p>
            <w:pPr>
              <w:jc w:val="center"/>
              <w:rPr>
                <w:rFonts w:ascii="Trebuchet MS" w:hAnsi="Trebuchet MS" w:cs="Trebuchet MS"/>
                <w:b w:val="0"/>
                <w:bCs w:val="0"/>
                <w:color w:val="000000" w:themeColor="text1"/>
                <w:sz w:val="22"/>
                <w:szCs w:val="22"/>
                <w:highlight w:val="none"/>
              </w:rPr>
            </w:pPr>
            <w:r>
              <w:rPr>
                <w:rFonts w:ascii="Trebuchet MS" w:hAnsi="Trebuchet MS" w:cs="Trebuchet MS"/>
                <w:b w:val="0"/>
                <w:bCs w:val="0"/>
                <w:color w:val="000000" w:themeColor="text1"/>
                <w:sz w:val="22"/>
                <w:szCs w:val="22"/>
                <w:highlight w:val="none"/>
                <w:lang w:val="en-GB"/>
              </w:rPr>
              <w:t xml:space="preserve">0.812</w:t>
            </w:r>
            <w:r>
              <w:rPr>
                <w:rFonts w:ascii="Trebuchet MS" w:hAnsi="Trebuchet MS" w:cs="Trebuchet MS"/>
                <w:b w:val="0"/>
                <w:bCs w:val="0"/>
                <w:color w:val="000000" w:themeColor="text1"/>
                <w:sz w:val="22"/>
                <w:szCs w:val="22"/>
                <w:highlight w:val="none"/>
                <w:lang w:val="el-GR"/>
              </w:rPr>
            </w:r>
            <w:r/>
          </w:p>
        </w:tc>
      </w:tr>
    </w:tbl>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r>
      <w:r>
        <w:rPr>
          <w:rFonts w:ascii="Trebuchet MS" w:hAnsi="Trebuchet MS" w:cs="Trebuchet MS"/>
          <w:b/>
          <w:bCs/>
          <w:color w:val="000000" w:themeColor="text1"/>
          <w:sz w:val="22"/>
          <w:szCs w:val="22"/>
          <w:highlight w:val="none"/>
          <w:lang w:val="el-GR"/>
        </w:rPr>
      </w:r>
      <w:r/>
    </w:p>
    <w:p>
      <w:pPr>
        <w:ind w:left="709" w:firstLine="0"/>
        <w:jc w:val="left"/>
        <w:rPr>
          <w:rFonts w:ascii="Trebuchet MS" w:hAnsi="Trebuchet MS" w:cs="Trebuchet MS"/>
          <w:b w:val="0"/>
          <w:bCs w:val="0"/>
          <w:color w:val="000000" w:themeColor="text1"/>
          <w:sz w:val="22"/>
          <w:szCs w:val="22"/>
          <w:highlight w:val="none"/>
          <w:lang w:val="el-GR"/>
        </w:rPr>
      </w:pPr>
      <w:r>
        <w:rPr>
          <w:rFonts w:ascii="Trebuchet MS" w:hAnsi="Trebuchet MS" w:cs="Trebuchet MS"/>
          <w:b w:val="0"/>
          <w:bCs w:val="0"/>
          <w:color w:val="000000" w:themeColor="text1"/>
          <w:sz w:val="22"/>
          <w:szCs w:val="22"/>
          <w:highlight w:val="none"/>
          <w:lang w:val="el-GR"/>
        </w:rPr>
      </w:r>
      <w:r>
        <w:rPr>
          <w:rFonts w:ascii="Trebuchet MS" w:hAnsi="Trebuchet MS" w:cs="Trebuchet MS"/>
          <w:b w:val="0"/>
          <w:bCs w:val="0"/>
          <w:color w:val="000000" w:themeColor="text1"/>
          <w:sz w:val="22"/>
          <w:szCs w:val="22"/>
          <w:highlight w:val="none"/>
          <w:lang w:val="el-GR"/>
        </w:rPr>
      </w:r>
      <w:r/>
    </w:p>
    <w:p>
      <w:pPr>
        <w:ind w:left="709" w:firstLine="0"/>
        <w:jc w:val="left"/>
        <w:rPr>
          <w:rFonts w:ascii="Trebuchet MS" w:hAnsi="Trebuchet MS" w:cs="Trebuchet MS"/>
          <w:b/>
          <w:bCs/>
          <w:color w:val="000000" w:themeColor="text1"/>
          <w:sz w:val="22"/>
          <w:szCs w:val="22"/>
          <w:highlight w:val="none"/>
          <w:lang w:val="el-GR"/>
        </w:rPr>
      </w:pPr>
      <w:r>
        <w:rPr>
          <w:rFonts w:ascii="Trebuchet MS" w:hAnsi="Trebuchet MS" w:cs="Trebuchet MS"/>
          <w:b/>
          <w:bCs/>
          <w:color w:val="000000" w:themeColor="text1"/>
          <w:sz w:val="22"/>
          <w:szCs w:val="22"/>
          <w:highlight w:val="none"/>
          <w:lang w:val="el-GR"/>
        </w:rPr>
        <w:t xml:space="preserve">Γραφικές παραστάσεις</w:t>
      </w:r>
      <w:r>
        <w:rPr>
          <w:rFonts w:ascii="Trebuchet MS" w:hAnsi="Trebuchet MS" w:cs="Trebuchet MS"/>
          <w:b/>
          <w:bCs/>
          <w:color w:val="000000" w:themeColor="text1"/>
          <w:sz w:val="24"/>
          <w:szCs w:val="24"/>
          <w:highlight w:val="no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5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28507" cy="194349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5925" name=""/>
                        <pic:cNvPicPr>
                          <a:picLocks noChangeAspect="1"/>
                        </pic:cNvPicPr>
                        <pic:nvPr/>
                      </pic:nvPicPr>
                      <pic:blipFill>
                        <a:blip r:embed="rId14"/>
                        <a:stretch/>
                      </pic:blipFill>
                      <pic:spPr bwMode="auto">
                        <a:xfrm flipH="0" flipV="0">
                          <a:off x="0" y="0"/>
                          <a:ext cx="2428507" cy="19434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91.2pt;height:153.0pt;mso-wrap-distance-left:0.0pt;mso-wrap-distance-top:0.0pt;mso-wrap-distance-right:0.0pt;mso-wrap-distance-bottom:0.0pt;" stroked="false">
                <v:path textboxrect="0,0,0,0"/>
                <v:imagedata r:id="rId14"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42224" name=""/>
                        <pic:cNvPicPr>
                          <a:picLocks noChangeAspect="1"/>
                        </pic:cNvPicPr>
                        <pic:nvPr/>
                      </pic:nvPicPr>
                      <pic:blipFill>
                        <a:blip r:embed="rId1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91.3pt;height:153.1pt;mso-wrap-distance-left:0.0pt;mso-wrap-distance-top:0.0pt;mso-wrap-distance-right:0.0pt;mso-wrap-distance-bottom:0.0pt;rotation:0;" stroked="false">
                <v:path textboxrect="0,0,0,0"/>
                <v:imagedata r:id="rId15"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80873" name=""/>
                        <pic:cNvPicPr>
                          <a:picLocks noChangeAspect="1"/>
                        </pic:cNvPicPr>
                        <pic:nvPr/>
                      </pic:nvPicPr>
                      <pic:blipFill>
                        <a:blip r:embed="rId1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91.3pt;height:153.1pt;mso-wrap-distance-left:0.0pt;mso-wrap-distance-top:0.0pt;mso-wrap-distance-right:0.0pt;mso-wrap-distance-bottom:0.0pt;rotation:0;" stroked="false">
                <v:path textboxrect="0,0,0,0"/>
                <v:imagedata r:id="rId16" o:title=""/>
              </v:shape>
            </w:pict>
          </mc:Fallback>
        </mc:AlternateContent>
        <mc:AlternateContent>
          <mc:Choice Requires="wpg">
            <w:drawing>
              <wp:inline xmlns:wp="http://schemas.openxmlformats.org/drawingml/2006/wordprocessingDrawing" distT="0" distB="0" distL="0" distR="0">
                <wp:extent cx="2430000" cy="1944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1016" name=""/>
                        <pic:cNvPicPr>
                          <a:picLocks noChangeAspect="1"/>
                        </pic:cNvPicPr>
                        <pic:nvPr/>
                      </pic:nvPicPr>
                      <pic:blipFill>
                        <a:blip r:embed="rId1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191.3pt;height:153.1pt;mso-wrap-distance-left:0.0pt;mso-wrap-distance-top:0.0pt;mso-wrap-distance-right:0.0pt;mso-wrap-distance-bottom:0.0pt;rotation:0;" stroked="false">
                <v:path textboxrect="0,0,0,0"/>
                <v:imagedata r:id="rId17"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3559" name=""/>
                        <pic:cNvPicPr>
                          <a:picLocks noChangeAspect="1"/>
                        </pic:cNvPicPr>
                        <pic:nvPr/>
                      </pic:nvPicPr>
                      <pic:blipFill>
                        <a:blip r:embed="rId1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191.3pt;height:153.1pt;mso-wrap-distance-left:0.0pt;mso-wrap-distance-top:0.0pt;mso-wrap-distance-right:0.0pt;mso-wrap-distance-bottom:0.0pt;rotation:0;" stroked="false">
                <v:path textboxrect="0,0,0,0"/>
                <v:imagedata r:id="rId18" o:title=""/>
              </v:shape>
            </w:pict>
          </mc:Fallback>
        </mc:AlternateContent>
      </w: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5863" name=""/>
                        <pic:cNvPicPr>
                          <a:picLocks noChangeAspect="1"/>
                        </pic:cNvPicPr>
                        <pic:nvPr/>
                      </pic:nvPicPr>
                      <pic:blipFill>
                        <a:blip r:embed="rId1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91.3pt;height:153.1pt;mso-wrap-distance-left:0.0pt;mso-wrap-distance-top:0.0pt;mso-wrap-distance-right:0.0pt;mso-wrap-distance-bottom:0.0pt;rotation:0;" stroked="false">
                <v:path textboxrect="0,0,0,0"/>
                <v:imagedata r:id="rId19"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04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41766" name=""/>
                        <pic:cNvPicPr>
                          <a:picLocks noChangeAspect="1"/>
                        </pic:cNvPicPr>
                        <pic:nvPr/>
                      </pic:nvPicPr>
                      <pic:blipFill>
                        <a:blip r:embed="rId20"/>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1.3pt;height:152.8pt;mso-wrap-distance-left:0.0pt;mso-wrap-distance-top:0.0pt;mso-wrap-distance-right:0.0pt;mso-wrap-distance-bottom:0.0pt;rotation:0;" stroked="false">
                <v:path textboxrect="0,0,0,0"/>
                <v:imagedata r:id="rId20" o:title=""/>
              </v:shape>
            </w:pict>
          </mc:Fallback>
        </mc:AlternateContent>
        <mc:AlternateContent>
          <mc:Choice Requires="wpg">
            <w:drawing>
              <wp:inline xmlns:wp="http://schemas.openxmlformats.org/drawingml/2006/wordprocessingDrawing" distT="0" distB="0" distL="0" distR="0">
                <wp:extent cx="2430000" cy="1940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69784" name=""/>
                        <pic:cNvPicPr>
                          <a:picLocks noChangeAspect="1"/>
                        </pic:cNvPicPr>
                        <pic:nvPr/>
                      </pic:nvPicPr>
                      <pic:blipFill>
                        <a:blip r:embed="rId21"/>
                        <a:stretch/>
                      </pic:blipFill>
                      <pic:spPr bwMode="auto">
                        <a:xfrm rot="0" flipH="0" flipV="0">
                          <a:off x="0" y="0"/>
                          <a:ext cx="2430000" cy="1940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191.3pt;height:152.8pt;mso-wrap-distance-left:0.0pt;mso-wrap-distance-top:0.0pt;mso-wrap-distance-right:0.0pt;mso-wrap-distance-bottom:0.0pt;rotation:0;" stroked="false">
                <v:path textboxrect="0,0,0,0"/>
                <v:imagedata r:id="rId21"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02425" name=""/>
                        <pic:cNvPicPr>
                          <a:picLocks noChangeAspect="1"/>
                        </pic:cNvPicPr>
                        <pic:nvPr/>
                      </pic:nvPicPr>
                      <pic:blipFill>
                        <a:blip r:embed="rId2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91.3pt;height:153.1pt;mso-wrap-distance-left:0.0pt;mso-wrap-distance-top:0.0pt;mso-wrap-distance-right:0.0pt;mso-wrap-distance-bottom:0.0pt;rotation:0;" stroked="false">
                <v:path textboxrect="0,0,0,0"/>
                <v:imagedata r:id="rId22" o:title=""/>
              </v:shape>
            </w:pict>
          </mc:Fallback>
        </mc:AlternateContent>
        <mc:AlternateContent>
          <mc:Choice Requires="wpg">
            <w:drawing>
              <wp:inline xmlns:wp="http://schemas.openxmlformats.org/drawingml/2006/wordprocessingDrawing" distT="0" distB="0" distL="0" distR="0">
                <wp:extent cx="2430000" cy="19440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58801" name=""/>
                        <pic:cNvPicPr>
                          <a:picLocks noChangeAspect="1"/>
                        </pic:cNvPicPr>
                        <pic:nvPr/>
                      </pic:nvPicPr>
                      <pic:blipFill>
                        <a:blip r:embed="rId2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91.3pt;height:153.1pt;mso-wrap-distance-left:0.0pt;mso-wrap-distance-top:0.0pt;mso-wrap-distance-right:0.0pt;mso-wrap-distance-bottom:0.0pt;rotation:0;" stroked="false">
                <v:path textboxrect="0,0,0,0"/>
                <v:imagedata r:id="rId23"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12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7466" name=""/>
                        <pic:cNvPicPr>
                          <a:picLocks noChangeAspect="1"/>
                        </pic:cNvPicPr>
                        <pic:nvPr/>
                      </pic:nvPicPr>
                      <pic:blipFill>
                        <a:blip r:embed="rId2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91.3pt;height:153.1pt;mso-wrap-distance-left:0.0pt;mso-wrap-distance-top:0.0pt;mso-wrap-distance-right:0.0pt;mso-wrap-distance-bottom:0.0pt;rotation:0;" stroked="false">
                <v:path textboxrect="0,0,0,0"/>
                <v:imagedata r:id="rId24" o:title=""/>
              </v:shape>
            </w:pict>
          </mc:Fallback>
        </mc:AlternateContent>
        <mc:AlternateContent>
          <mc:Choice Requires="wpg">
            <w:drawing>
              <wp:inline xmlns:wp="http://schemas.openxmlformats.org/drawingml/2006/wordprocessingDrawing" distT="0" distB="0" distL="0" distR="0">
                <wp:extent cx="2430000" cy="19440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03701" name=""/>
                        <pic:cNvPicPr>
                          <a:picLocks noChangeAspect="1"/>
                        </pic:cNvPicPr>
                        <pic:nvPr/>
                      </pic:nvPicPr>
                      <pic:blipFill>
                        <a:blip r:embed="rId2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91.3pt;height:153.1pt;mso-wrap-distance-left:0.0pt;mso-wrap-distance-top:0.0pt;mso-wrap-distance-right:0.0pt;mso-wrap-distance-bottom:0.0pt;rotation:0;" stroked="false">
                <v:path textboxrect="0,0,0,0"/>
                <v:imagedata r:id="rId25" o:title=""/>
              </v:shape>
            </w:pict>
          </mc:Fallback>
        </mc:AlternateContent>
      </w:r>
      <w:r>
        <w:rPr>
          <w:rFonts w:ascii="Trebuchet MS" w:hAnsi="Trebuchet MS" w:cs="Trebuchet MS"/>
          <w:b w:val="0"/>
          <w:bCs w:val="0"/>
          <w:color w:val="000000" w:themeColor="text1"/>
          <w:sz w:val="24"/>
          <w:szCs w:val="24"/>
          <w:highlight w:val="none"/>
          <w:vertAlign w:val="baseline"/>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8872" name=""/>
                        <pic:cNvPicPr>
                          <a:picLocks noChangeAspect="1"/>
                        </pic:cNvPicPr>
                        <pic:nvPr/>
                      </pic:nvPicPr>
                      <pic:blipFill>
                        <a:blip r:embed="rId26"/>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91.3pt;height:153.1pt;mso-wrap-distance-left:0.0pt;mso-wrap-distance-top:0.0pt;mso-wrap-distance-right:0.0pt;mso-wrap-distance-bottom:0.0pt;rotation:0;" stroked="false">
                <v:path textboxrect="0,0,0,0"/>
                <v:imagedata r:id="rId26" o:title=""/>
              </v:shape>
            </w:pict>
          </mc:Fallback>
        </mc:AlternateContent>
      </w: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814" name=""/>
                        <pic:cNvPicPr>
                          <a:picLocks noChangeAspect="1"/>
                        </pic:cNvPicPr>
                        <pic:nvPr/>
                      </pic:nvPicPr>
                      <pic:blipFill>
                        <a:blip r:embed="rId27"/>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91.3pt;height:153.1pt;mso-wrap-distance-left:0.0pt;mso-wrap-distance-top:0.0pt;mso-wrap-distance-right:0.0pt;mso-wrap-distance-bottom:0.0pt;rotation:0;" stroked="false">
                <v:path textboxrect="0,0,0,0"/>
                <v:imagedata r:id="rId27"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16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2364" name=""/>
                        <pic:cNvPicPr>
                          <a:picLocks noChangeAspect="1"/>
                        </pic:cNvPicPr>
                        <pic:nvPr/>
                      </pic:nvPicPr>
                      <pic:blipFill>
                        <a:blip r:embed="rId28"/>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91.3pt;height:150.5pt;mso-wrap-distance-left:0.0pt;mso-wrap-distance-top:0.0pt;mso-wrap-distance-right:0.0pt;mso-wrap-distance-bottom:0.0pt;rotation:0;" stroked="false">
                <v:path textboxrect="0,0,0,0"/>
                <v:imagedata r:id="rId28" o:title=""/>
              </v:shape>
            </w:pict>
          </mc:Fallback>
        </mc:AlternateContent>
        <mc:AlternateContent>
          <mc:Choice Requires="wpg">
            <w:drawing>
              <wp:inline xmlns:wp="http://schemas.openxmlformats.org/drawingml/2006/wordprocessingDrawing" distT="0" distB="0" distL="0" distR="0">
                <wp:extent cx="2430000" cy="191160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59418" name=""/>
                        <pic:cNvPicPr>
                          <a:picLocks noChangeAspect="1"/>
                        </pic:cNvPicPr>
                        <pic:nvPr/>
                      </pic:nvPicPr>
                      <pic:blipFill>
                        <a:blip r:embed="rId29"/>
                        <a:stretch/>
                      </pic:blipFill>
                      <pic:spPr bwMode="auto">
                        <a:xfrm rot="0" flipH="0" flipV="0">
                          <a:off x="0" y="0"/>
                          <a:ext cx="2430000" cy="1911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1.3pt;height:150.5pt;mso-wrap-distance-left:0.0pt;mso-wrap-distance-top:0.0pt;mso-wrap-distance-right:0.0pt;mso-wrap-distance-bottom:0.0pt;rotation:0;" stroked="false">
                <v:path textboxrect="0,0,0,0"/>
                <v:imagedata r:id="rId29"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r/>
    </w:p>
    <w:p>
      <w:pPr>
        <w:ind w:left="709" w:firstLine="0"/>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val="0"/>
          <w:bCs w:val="0"/>
          <w:color w:val="000000" w:themeColor="text1"/>
          <w:sz w:val="24"/>
          <w:szCs w:val="24"/>
          <w:highlight w:val="none"/>
          <w:vertAlign w:val="baseline"/>
          <w:lang w:val="el-GR"/>
        </w:rPr>
      </w:r>
      <w:r>
        <w:rPr>
          <w:rFonts w:ascii="Trebuchet MS" w:hAnsi="Trebuchet MS" w:cs="Trebuchet MS"/>
          <w:b w:val="0"/>
          <w:bCs w:val="0"/>
          <w:color w:val="000000" w:themeColor="text1"/>
          <w:sz w:val="24"/>
          <w:szCs w:val="24"/>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1520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5828" name=""/>
                        <pic:cNvPicPr>
                          <a:picLocks noChangeAspect="1"/>
                        </pic:cNvPicPr>
                        <pic:nvPr/>
                      </pic:nvPicPr>
                      <pic:blipFill>
                        <a:blip r:embed="rId30"/>
                        <a:stretch/>
                      </pic:blipFill>
                      <pic:spPr bwMode="auto">
                        <a:xfrm rot="0" flipH="0" flipV="0">
                          <a:off x="0" y="0"/>
                          <a:ext cx="2430000" cy="19152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191.3pt;height:150.8pt;mso-wrap-distance-left:0.0pt;mso-wrap-distance-top:0.0pt;mso-wrap-distance-right:0.0pt;mso-wrap-distance-bottom:0.0pt;rotation:0;" stroked="false">
                <v:path textboxrect="0,0,0,0"/>
                <v:imagedata r:id="rId30" o:title=""/>
              </v:shape>
            </w:pict>
          </mc:Fallback>
        </mc:AlternateContent>
        <mc:AlternateContent>
          <mc:Choice Requires="wpg">
            <w:drawing>
              <wp:inline xmlns:wp="http://schemas.openxmlformats.org/drawingml/2006/wordprocessingDrawing" distT="0" distB="0" distL="0" distR="0">
                <wp:extent cx="2430000" cy="194400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26175" name=""/>
                        <pic:cNvPicPr>
                          <a:picLocks noChangeAspect="1"/>
                        </pic:cNvPicPr>
                        <pic:nvPr/>
                      </pic:nvPicPr>
                      <pic:blipFill>
                        <a:blip r:embed="rId3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191.3pt;height:153.1pt;mso-wrap-distance-left:0.0pt;mso-wrap-distance-top:0.0pt;mso-wrap-distance-right:0.0pt;mso-wrap-distance-bottom:0.0pt;rotation:0;" stroked="false">
                <v:path textboxrect="0,0,0,0"/>
                <v:imagedata r:id="rId31"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33457" name=""/>
                        <pic:cNvPicPr>
                          <a:picLocks noChangeAspect="1"/>
                        </pic:cNvPicPr>
                        <pic:nvPr/>
                      </pic:nvPicPr>
                      <pic:blipFill>
                        <a:blip r:embed="rId3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91.3pt;height:153.1pt;mso-wrap-distance-left:0.0pt;mso-wrap-distance-top:0.0pt;mso-wrap-distance-right:0.0pt;mso-wrap-distance-bottom:0.0pt;rotation:0;" stroked="false">
                <v:path textboxrect="0,0,0,0"/>
                <v:imagedata r:id="rId32" o:title=""/>
              </v:shape>
            </w:pict>
          </mc:Fallback>
        </mc:AlternateContent>
        <mc:AlternateContent>
          <mc:Choice Requires="wpg">
            <w:drawing>
              <wp:inline xmlns:wp="http://schemas.openxmlformats.org/drawingml/2006/wordprocessingDrawing" distT="0" distB="0" distL="0" distR="0">
                <wp:extent cx="2430000" cy="194400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2678" name=""/>
                        <pic:cNvPicPr>
                          <a:picLocks noChangeAspect="1"/>
                        </pic:cNvPicPr>
                        <pic:nvPr/>
                      </pic:nvPicPr>
                      <pic:blipFill>
                        <a:blip r:embed="rId3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191.3pt;height:153.1pt;mso-wrap-distance-left:0.0pt;mso-wrap-distance-top:0.0pt;mso-wrap-distance-right:0.0pt;mso-wrap-distance-bottom:0.0pt;rotation:0;" stroked="false">
                <v:path textboxrect="0,0,0,0"/>
                <v:imagedata r:id="rId33" o:title=""/>
              </v:shape>
            </w:pict>
          </mc:Fallback>
        </mc:AlternateContent>
      </w:r>
      <w:r>
        <w:rPr>
          <w:rFonts w:ascii="Trebuchet MS" w:hAnsi="Trebuchet MS" w:cs="Trebuchet MS"/>
          <w:b w:val="0"/>
          <w:bCs w:val="0"/>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23 νευρώνες στο κρυφό επίπεδο</w:t>
      </w:r>
      <w:r>
        <w:rPr>
          <w:rFonts w:ascii="Trebuchet MS" w:hAnsi="Trebuchet MS" w:cs="Trebuchet MS"/>
          <w:b/>
          <w:bCs/>
          <w:color w:val="000000" w:themeColor="text1"/>
          <w:sz w:val="24"/>
          <w:szCs w:val="24"/>
          <w:highlight w:val="none"/>
          <w:vertAlign w:val="baseline"/>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7082" name=""/>
                        <pic:cNvPicPr>
                          <a:picLocks noChangeAspect="1"/>
                        </pic:cNvPicPr>
                        <pic:nvPr/>
                      </pic:nvPicPr>
                      <pic:blipFill>
                        <a:blip r:embed="rId34"/>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191.3pt;height:153.1pt;mso-wrap-distance-left:0.0pt;mso-wrap-distance-top:0.0pt;mso-wrap-distance-right:0.0pt;mso-wrap-distance-bottom:0.0pt;rotation:0;" stroked="false">
                <v:path textboxrect="0,0,0,0"/>
                <v:imagedata r:id="rId34" o:title=""/>
              </v:shape>
            </w:pict>
          </mc:Fallback>
        </mc:AlternateContent>
        <mc:AlternateContent>
          <mc:Choice Requires="wpg">
            <w:drawing>
              <wp:inline xmlns:wp="http://schemas.openxmlformats.org/drawingml/2006/wordprocessingDrawing" distT="0" distB="0" distL="0" distR="0">
                <wp:extent cx="2430000" cy="1944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8647" name=""/>
                        <pic:cNvPicPr>
                          <a:picLocks noChangeAspect="1"/>
                        </pic:cNvPicPr>
                        <pic:nvPr/>
                      </pic:nvPicPr>
                      <pic:blipFill>
                        <a:blip r:embed="rId35"/>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191.3pt;height:153.1pt;mso-wrap-distance-left:0.0pt;mso-wrap-distance-top:0.0pt;mso-wrap-distance-right:0.0pt;mso-wrap-distance-bottom:0.0pt;rotation:0;" stroked="false">
                <v:path textboxrect="0,0,0,0"/>
                <v:imagedata r:id="rId35"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0800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2721" name=""/>
                        <pic:cNvPicPr>
                          <a:picLocks noChangeAspect="1"/>
                        </pic:cNvPicPr>
                        <pic:nvPr/>
                      </pic:nvPicPr>
                      <pic:blipFill>
                        <a:blip r:embed="rId36"/>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191.3pt;height:150.2pt;mso-wrap-distance-left:0.0pt;mso-wrap-distance-top:0.0pt;mso-wrap-distance-right:0.0pt;mso-wrap-distance-bottom:0.0pt;rotation:0;" stroked="false">
                <v:path textboxrect="0,0,0,0"/>
                <v:imagedata r:id="rId36" o:title=""/>
              </v:shape>
            </w:pict>
          </mc:Fallback>
        </mc:AlternateContent>
        <mc:AlternateContent>
          <mc:Choice Requires="wpg">
            <w:drawing>
              <wp:inline xmlns:wp="http://schemas.openxmlformats.org/drawingml/2006/wordprocessingDrawing" distT="0" distB="0" distL="0" distR="0">
                <wp:extent cx="2430000" cy="1908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45850" name=""/>
                        <pic:cNvPicPr>
                          <a:picLocks noChangeAspect="1"/>
                        </pic:cNvPicPr>
                        <pic:nvPr/>
                      </pic:nvPicPr>
                      <pic:blipFill>
                        <a:blip r:embed="rId37"/>
                        <a:stretch/>
                      </pic:blipFill>
                      <pic:spPr bwMode="auto">
                        <a:xfrm rot="0" flipH="0" flipV="0">
                          <a:off x="0" y="0"/>
                          <a:ext cx="2430000" cy="1908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191.3pt;height:150.2pt;mso-wrap-distance-left:0.0pt;mso-wrap-distance-top:0.0pt;mso-wrap-distance-right:0.0pt;mso-wrap-distance-bottom:0.0pt;rotation:0;" stroked="false">
                <v:path textboxrect="0,0,0,0"/>
                <v:imagedata r:id="rId37"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4"/>
          <w:szCs w:val="24"/>
          <w:highlight w:val="none"/>
          <w:vertAlign w:val="baseline"/>
          <w:lang w:val="el-GR"/>
        </w:rPr>
      </w:pPr>
      <w:r>
        <w:rPr>
          <w:rFonts w:ascii="Trebuchet MS" w:hAnsi="Trebuchet MS" w:cs="Trebuchet MS"/>
          <w:b/>
          <w:bCs/>
          <w:color w:val="000000" w:themeColor="text1"/>
          <w:sz w:val="24"/>
          <w:szCs w:val="24"/>
          <w:highlight w:val="none"/>
          <w:vertAlign w:val="baseline"/>
          <w:lang w:val="el-GR"/>
        </w:rPr>
      </w:r>
      <w:r>
        <w:rPr>
          <w:rFonts w:ascii="Trebuchet MS" w:hAnsi="Trebuchet MS" w:cs="Trebuchet MS"/>
          <w:b/>
          <w:bCs/>
          <w:color w:val="000000" w:themeColor="text1"/>
          <w:sz w:val="24"/>
          <w:szCs w:val="24"/>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25048" name=""/>
                        <pic:cNvPicPr>
                          <a:picLocks noChangeAspect="1"/>
                        </pic:cNvPicPr>
                        <pic:nvPr/>
                      </pic:nvPicPr>
                      <pic:blipFill>
                        <a:blip r:embed="rId38"/>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191.3pt;height:153.1pt;mso-wrap-distance-left:0.0pt;mso-wrap-distance-top:0.0pt;mso-wrap-distance-right:0.0pt;mso-wrap-distance-bottom:0.0pt;rotation:0;" stroked="false">
                <v:path textboxrect="0,0,0,0"/>
                <v:imagedata r:id="rId38" o:title=""/>
              </v:shape>
            </w:pict>
          </mc:Fallback>
        </mc:AlternateContent>
        <mc:AlternateContent>
          <mc:Choice Requires="wpg">
            <w:drawing>
              <wp:inline xmlns:wp="http://schemas.openxmlformats.org/drawingml/2006/wordprocessingDrawing" distT="0" distB="0" distL="0" distR="0">
                <wp:extent cx="2430000" cy="1944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54357" name=""/>
                        <pic:cNvPicPr>
                          <a:picLocks noChangeAspect="1"/>
                        </pic:cNvPicPr>
                        <pic:nvPr/>
                      </pic:nvPicPr>
                      <pic:blipFill>
                        <a:blip r:embed="rId39"/>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191.3pt;height:153.1pt;mso-wrap-distance-left:0.0pt;mso-wrap-distance-top:0.0pt;mso-wrap-distance-right:0.0pt;mso-wrap-distance-bottom:0.0pt;rotation:0;" stroked="false">
                <v:path textboxrect="0,0,0,0"/>
                <v:imagedata r:id="rId39"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78292" name=""/>
                        <pic:cNvPicPr>
                          <a:picLocks noChangeAspect="1"/>
                        </pic:cNvPicPr>
                        <pic:nvPr/>
                      </pic:nvPicPr>
                      <pic:blipFill>
                        <a:blip r:embed="rId40"/>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191.3pt;height:153.1pt;mso-wrap-distance-left:0.0pt;mso-wrap-distance-top:0.0pt;mso-wrap-distance-right:0.0pt;mso-wrap-distance-bottom:0.0pt;rotation:0;" stroked="false">
                <v:path textboxrect="0,0,0,0"/>
                <v:imagedata r:id="rId40" o:title=""/>
              </v:shape>
            </w:pict>
          </mc:Fallback>
        </mc:AlternateContent>
        <mc:AlternateContent>
          <mc:Choice Requires="wpg">
            <w:drawing>
              <wp:inline xmlns:wp="http://schemas.openxmlformats.org/drawingml/2006/wordprocessingDrawing" distT="0" distB="0" distL="0" distR="0">
                <wp:extent cx="2430000" cy="194400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3153" name=""/>
                        <pic:cNvPicPr>
                          <a:picLocks noChangeAspect="1"/>
                        </pic:cNvPicPr>
                        <pic:nvPr/>
                      </pic:nvPicPr>
                      <pic:blipFill>
                        <a:blip r:embed="rId41"/>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191.3pt;height:153.1pt;mso-wrap-distance-left:0.0pt;mso-wrap-distance-top:0.0pt;mso-wrap-distance-right:0.0pt;mso-wrap-distance-bottom:0.0pt;rotation:0;" stroked="false">
                <v:path textboxrect="0,0,0,0"/>
                <v:imagedata r:id="rId41"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mc:AlternateContent>
          <mc:Choice Requires="wpg">
            <w:drawing>
              <wp:inline xmlns:wp="http://schemas.openxmlformats.org/drawingml/2006/wordprocessingDrawing" distT="0" distB="0" distL="0" distR="0">
                <wp:extent cx="2430000" cy="194400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633" name=""/>
                        <pic:cNvPicPr>
                          <a:picLocks noChangeAspect="1"/>
                        </pic:cNvPicPr>
                        <pic:nvPr/>
                      </pic:nvPicPr>
                      <pic:blipFill>
                        <a:blip r:embed="rId42"/>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191.3pt;height:153.1pt;mso-wrap-distance-left:0.0pt;mso-wrap-distance-top:0.0pt;mso-wrap-distance-right:0.0pt;mso-wrap-distance-bottom:0.0pt;rotation:0;" stroked="false">
                <v:path textboxrect="0,0,0,0"/>
                <v:imagedata r:id="rId42" o:title=""/>
              </v:shape>
            </w:pict>
          </mc:Fallback>
        </mc:AlternateContent>
        <mc:AlternateContent>
          <mc:Choice Requires="wpg">
            <w:drawing>
              <wp:inline xmlns:wp="http://schemas.openxmlformats.org/drawingml/2006/wordprocessingDrawing" distT="0" distB="0" distL="0" distR="0">
                <wp:extent cx="2430000" cy="194400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11420" name=""/>
                        <pic:cNvPicPr>
                          <a:picLocks noChangeAspect="1"/>
                        </pic:cNvPicPr>
                        <pic:nvPr/>
                      </pic:nvPicPr>
                      <pic:blipFill>
                        <a:blip r:embed="rId43"/>
                        <a:stretch/>
                      </pic:blipFill>
                      <pic:spPr bwMode="auto">
                        <a:xfrm rot="0" flipH="0" flipV="0">
                          <a:off x="0" y="0"/>
                          <a:ext cx="2430000" cy="194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191.3pt;height:153.1pt;mso-wrap-distance-left:0.0pt;mso-wrap-distance-top:0.0pt;mso-wrap-distance-right:0.0pt;mso-wrap-distance-bottom:0.0pt;rotation:0;" stroked="false">
                <v:path textboxrect="0,0,0,0"/>
                <v:imagedata r:id="rId43" o:title=""/>
              </v:shape>
            </w:pict>
          </mc:Fallback>
        </mc:AlternateContent>
      </w:r>
      <w:r>
        <w:rPr>
          <w:rFonts w:ascii="Trebuchet MS" w:hAnsi="Trebuchet MS" w:cs="Trebuchet MS"/>
          <w:b/>
          <w:bCs/>
          <w:color w:val="000000" w:themeColor="text1"/>
          <w:sz w:val="22"/>
          <w:szCs w:val="22"/>
          <w:highlight w:val="none"/>
          <w:vertAlign w:val="baseline"/>
          <w:lang w:val="el-GR"/>
        </w:rPr>
      </w:r>
      <w:r/>
    </w:p>
    <w:p>
      <w:pPr>
        <w:ind w:left="709" w:firstLine="0"/>
        <w:jc w:val="left"/>
        <w:rPr>
          <w:rFonts w:ascii="Trebuchet MS" w:hAnsi="Trebuchet MS" w:cs="Trebuchet MS"/>
          <w:b/>
          <w:bCs/>
          <w:color w:val="000000" w:themeColor="text1"/>
          <w:sz w:val="22"/>
          <w:szCs w:val="22"/>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Συμπεράσματα</w:t>
      </w:r>
      <w:r>
        <w:rPr>
          <w:rFonts w:ascii="Trebuchet MS" w:hAnsi="Trebuchet MS" w:cs="Trebuchet MS"/>
          <w:b w:val="0"/>
          <w:bCs w:val="0"/>
          <w:color w:val="000000" w:themeColor="text1"/>
          <w:sz w:val="24"/>
          <w:szCs w:val="24"/>
          <w:highlight w:val="none"/>
          <w:vertAlign w:val="baseline"/>
        </w:rPr>
      </w:r>
      <w:r/>
    </w:p>
    <w:p>
      <w:pPr>
        <w:pStyle w:val="875"/>
        <w:numPr>
          <w:ilvl w:val="0"/>
          <w:numId w:val="10"/>
        </w:numPr>
        <w:jc w:val="left"/>
        <w:rPr>
          <w:rFonts w:ascii="Trebuchet MS" w:hAnsi="Trebuchet MS" w:cs="Trebuchet MS"/>
          <w:b w:val="0"/>
          <w:bCs w:val="0"/>
          <w:color w:val="000000" w:themeColor="text1"/>
          <w:sz w:val="24"/>
          <w:szCs w:val="24"/>
          <w:highlight w:val="none"/>
          <w:vertAlign w:val="baseline"/>
        </w:rPr>
      </w:pPr>
      <w:r>
        <w:rPr>
          <w:rFonts w:ascii="Trebuchet MS" w:hAnsi="Trebuchet MS" w:cs="Trebuchet MS"/>
          <w:b/>
          <w:bCs/>
          <w:color w:val="000000" w:themeColor="text1"/>
          <w:sz w:val="22"/>
          <w:szCs w:val="22"/>
          <w:highlight w:val="none"/>
          <w:vertAlign w:val="baseline"/>
          <w:lang w:val="el-GR"/>
        </w:rPr>
        <w:t xml:space="preserve">Σχετικά με τον αριθμό των κρυφών κόμβων</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Οι κρυφοί κόμβοι βοηθούν το νευρωνικό δίκτυο να “ανακαλύψει” χαρακτηριστικά μεταξύ των δεδομένων της εισόδου που το βοηθούν να ταξινομήσει καλύτερα</w:t>
      </w:r>
      <w:r>
        <w:rPr>
          <w:rFonts w:ascii="Trebuchet MS" w:hAnsi="Trebuchet MS" w:cs="Trebuchet MS"/>
          <w:b w:val="0"/>
          <w:bCs w:val="0"/>
          <w:color w:val="000000" w:themeColor="text1"/>
          <w:sz w:val="22"/>
          <w:szCs w:val="22"/>
          <w:highlight w:val="none"/>
          <w:vertAlign w:val="baseline"/>
          <w:lang w:val="el-GR"/>
        </w:rPr>
        <w:t xml:space="preserve"> τα δεδομένα στην έξοδο.</w:t>
      </w:r>
      <w:r>
        <w:rPr>
          <w:rFonts w:ascii="Trebuchet MS" w:hAnsi="Trebuchet MS" w:cs="Trebuchet MS"/>
          <w:b w:val="0"/>
          <w:bCs w:val="0"/>
          <w:color w:val="000000" w:themeColor="text1"/>
          <w:sz w:val="22"/>
          <w:szCs w:val="22"/>
          <w:highlight w:val="none"/>
          <w:vertAlign w:val="baseline"/>
          <w:lang w:val="en-GB"/>
        </w:rPr>
        <w:t xml:space="preserve"> </w:t>
      </w:r>
      <w:r>
        <w:rPr>
          <w:rFonts w:ascii="Trebuchet MS" w:hAnsi="Trebuchet MS" w:cs="Trebuchet MS"/>
          <w:b w:val="0"/>
          <w:bCs w:val="0"/>
          <w:color w:val="000000" w:themeColor="text1"/>
          <w:sz w:val="22"/>
          <w:szCs w:val="22"/>
          <w:highlight w:val="none"/>
          <w:vertAlign w:val="baseline"/>
          <w:lang w:val="el-GR"/>
        </w:rPr>
        <w:t xml:space="preserve">Ωστόσο η προσθήκη υπερβολικά πολλών κρυφών κόμβων μπορεί να οδηγήσει (εκτός από την αύξηση της πολυπλοκότητας του μοντέλου) σε μείωση της ικανότητας γενίκευσης, πράγμα μη επιθυμητό.</w:t>
      </w:r>
      <w:r>
        <w:rPr>
          <w:rFonts w:ascii="Trebuchet MS" w:hAnsi="Trebuchet MS" w:cs="Trebuchet MS"/>
          <w:b w:val="0"/>
          <w:bCs w:val="0"/>
          <w:color w:val="000000" w:themeColor="text1"/>
          <w:sz w:val="24"/>
          <w:szCs w:val="24"/>
          <w:highlight w:val="none"/>
          <w:vertAlign w:val="baseline"/>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Από τα πειράματά μας παρατηρούμε ότι η αύξηση στους 12 α</w:t>
      </w:r>
      <w:r>
        <w:rPr>
          <w:rFonts w:ascii="Trebuchet MS" w:hAnsi="Trebuchet MS" w:cs="Trebuchet MS"/>
          <w:b w:val="0"/>
          <w:bCs w:val="0"/>
          <w:color w:val="000000" w:themeColor="text1"/>
          <w:sz w:val="22"/>
          <w:szCs w:val="22"/>
          <w:highlight w:val="none"/>
          <w:vertAlign w:val="baseline"/>
          <w:lang w:val="el-GR"/>
        </w:rPr>
        <w:t xml:space="preserve">πό τους 5 νευρώνες ευνοεί πράγματι το δίκτυο. Φαίνεται πως η προσέγγιση μιας ακρίβειας γύρω στο 70% γίνεται ταχύτερα ενώ η μέση ακρίβεια αυξάνεται περίπου 4-5%. Παράλληλα η συνάρτηση κόστους φαίνεται να συγκλίνει σε μικρότερες τιμές με μεγαλύτερη ταχύτητα.</w:t>
      </w:r>
      <w:r>
        <w:rPr>
          <w:rFonts w:ascii="Trebuchet MS" w:hAnsi="Trebuchet MS" w:cs="Trebuchet MS"/>
          <w:b w:val="0"/>
          <w:bCs w:val="0"/>
          <w:color w:val="000000" w:themeColor="text1"/>
          <w:sz w:val="22"/>
          <w:szCs w:val="22"/>
          <w:highlight w:val="none"/>
          <w:vertAlign w:val="baseline"/>
          <w:lang w:val="el-GR"/>
        </w:rPr>
      </w: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Αντιθέτως η αύξηση στους 23 νευρώνες δεν φαίνεται να προσφέρει τίποτα ιδιαίτερο. Δεν παρατηρείται αύξηση στην ταχύτητα σύγκλισης ούτε της ακρίβειας ταξινόμησης ούτε της συνάρτησης κόστ</w:t>
      </w:r>
      <w:r>
        <w:rPr>
          <w:rFonts w:ascii="Trebuchet MS" w:hAnsi="Trebuchet MS" w:cs="Trebuchet MS"/>
          <w:b w:val="0"/>
          <w:bCs w:val="0"/>
          <w:color w:val="000000" w:themeColor="text1"/>
          <w:sz w:val="22"/>
          <w:szCs w:val="22"/>
          <w:highlight w:val="none"/>
          <w:vertAlign w:val="baseline"/>
          <w:lang w:val="el-GR"/>
        </w:rPr>
        <w:t xml:space="preserve">ους ενώ και οι μέσες τιμές παρουσιάζουν πολύ μικρές βελτιώσεις (στα όρια του λάθους). Συνεπώς το μόνο που προσφέρει αυτή η αύξηση είναι αύξηση πολυπλοκότητας και ενδεχομένως απώλεια ικανότητας γενίκευσης, κάτι το οποίο δεν παρατηρείται στα πειράματα ωστόσο.</w:t>
      </w:r>
      <w:r>
        <w:rPr>
          <w:rFonts w:ascii="Trebuchet MS" w:hAnsi="Trebuchet MS" w:cs="Trebuchet MS"/>
          <w:b w:val="0"/>
          <w:bCs w:val="0"/>
          <w:color w:val="000000" w:themeColor="text1"/>
          <w:sz w:val="22"/>
          <w:szCs w:val="22"/>
          <w:highlight w:val="none"/>
          <w:vertAlign w:val="baseline"/>
          <w:lang w:val="el-GR"/>
        </w:rPr>
        <w:t xml:space="preserve"> Κατά συνέπεια για τα επόμενα πειράματα επιλέχθηκε το μοντέλο με τους 12 κρυφούς νευρώνες</w:t>
      </w:r>
      <w:r/>
    </w:p>
    <w:p>
      <w:pPr>
        <w:pStyle w:val="875"/>
        <w:numPr>
          <w:ilvl w:val="0"/>
          <w:numId w:val="10"/>
        </w:numPr>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Σχετικά με την επιλογή της συνάρτησης κόστους</w:t>
      </w:r>
      <w:r>
        <w:rPr>
          <w:rFonts w:ascii="Trebuchet MS" w:hAnsi="Trebuchet MS" w:cs="Trebuchet MS"/>
          <w:b w:val="0"/>
          <w:bCs w:val="0"/>
          <w:color w:val="000000" w:themeColor="text1"/>
          <w:sz w:val="22"/>
          <w:szCs w:val="22"/>
          <w:highlight w:val="none"/>
          <w:vertAlign w:val="baseline"/>
          <w:lang w:val="el-GR"/>
        </w:rP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Η επιλογή της διεντροπίας ως συνάρτησης κόστους αποδεικνύεται σωστή επιλογή. Παρατηρούμε ότι η μείωση της διεντροπίας συνοδεύεται από αύξηση της ακρίβειας ταξινόμησης πράγμα που είναι το ζητούμενο. Επίσης κατά την εκπαίδευση παρατηρήθηκε το ενδιαφέρον φαινόμενο της μικρής αύξησης της ακρίβειας παράλληλα με τη σχετικά ταχύτερη μείωση της διεντροπίας. Αυτό μας δείχνει ότι ενώ το μοντέλο φαίνεται να μη γίνεται καλύτερο όσον αφορά την ορθή ταξινόμηση, γίνεται εν τούτοις καλύτερο ως προς την σιγουριά με την οποία ταξινομεί τα δείγματα,γεγονός που ενισχύει την ικανότητα γενίκευσης.</w:t>
      </w:r>
      <w:r>
        <w:rPr>
          <w:rFonts w:ascii="Trebuchet MS" w:hAnsi="Trebuchet MS" w:cs="Trebuchet MS"/>
          <w:b w:val="0"/>
          <w:bCs w:val="0"/>
          <w:color w:val="000000" w:themeColor="text1"/>
          <w:sz w:val="24"/>
          <w:szCs w:val="24"/>
          <w:highlight w:val="none"/>
          <w:vertAlign w:val="baseline"/>
        </w:rPr>
      </w:r>
    </w:p>
    <w:p>
      <w:pPr>
        <w:ind w:left="1418" w:firstLine="0"/>
        <w:jc w:val="left"/>
        <w:rPr>
          <w:rFonts w:ascii="Trebuchet MS" w:hAnsi="Trebuchet MS" w:cs="Trebuchet MS"/>
          <w:b w:val="0"/>
          <w:bCs w:val="0"/>
          <w:color w:val="000000" w:themeColor="text1"/>
          <w:sz w:val="22"/>
          <w:szCs w:val="22"/>
          <w:highlight w:val="none"/>
          <w:vertAlign w:val="baseline"/>
          <w:lang w:val="el-GR"/>
        </w:rPr>
      </w:pPr>
      <w:r>
        <w:rPr>
          <w:rFonts w:ascii="Trebuchet MS" w:hAnsi="Trebuchet MS" w:cs="Trebuchet MS"/>
          <w:b w:val="0"/>
          <w:bCs w:val="0"/>
          <w:color w:val="000000" w:themeColor="text1"/>
          <w:sz w:val="22"/>
          <w:szCs w:val="22"/>
          <w:highlight w:val="none"/>
          <w:vertAlign w:val="baseline"/>
          <w:lang w:val="el-GR"/>
        </w:rPr>
        <w:t xml:space="preserve">Το μέσο τετραγωνικό σφάλμα παρατηρείται να μένει σχεδόν στάσιμο καθ’ όλη τη διάρκεια της εκπαίδευσης (για αυτό το λόγο δε συμπεριλήφθηκαν και οι σχετικές γραφικές παραστάσεις). Αυτό δεν είναι ανησυχητικό καθώς δεν χρησιμοποιείται ως συνάρτηση κόστους και κατά συνέπεια το μοντέλο δε στοχεύει στην ελάττωσή του. Επιπλέον επειδή ο υπολογισμός του διαφέρει εξ ολοκλήρου με αυτόν της διεντροπίας είναι απόλυτα λογικό να παρατηρούμε στασιμότητα στο </w:t>
      </w:r>
      <w:r>
        <w:rPr>
          <w:rFonts w:ascii="Trebuchet MS" w:hAnsi="Trebuchet MS" w:cs="Trebuchet MS"/>
          <w:b w:val="0"/>
          <w:bCs w:val="0"/>
          <w:color w:val="000000" w:themeColor="text1"/>
          <w:sz w:val="22"/>
          <w:szCs w:val="22"/>
          <w:highlight w:val="none"/>
          <w:vertAlign w:val="baseline"/>
          <w:lang w:val="en-GB"/>
        </w:rPr>
        <w:t xml:space="preserve">MSE </w:t>
      </w:r>
      <w:r>
        <w:rPr>
          <w:rFonts w:ascii="Trebuchet MS" w:hAnsi="Trebuchet MS" w:cs="Trebuchet MS"/>
          <w:b w:val="0"/>
          <w:bCs w:val="0"/>
          <w:color w:val="000000" w:themeColor="text1"/>
          <w:sz w:val="22"/>
          <w:szCs w:val="22"/>
          <w:highlight w:val="none"/>
          <w:vertAlign w:val="baseline"/>
          <w:lang w:val="el-GR"/>
        </w:rPr>
        <w:t xml:space="preserve">και μείωση της διεντροπίας. </w:t>
      </w:r>
      <w:r>
        <w:rPr>
          <w:rFonts w:ascii="Trebuchet MS" w:hAnsi="Trebuchet MS" w:cs="Trebuchet MS"/>
          <w:b w:val="0"/>
          <w:bCs w:val="0"/>
          <w:color w:val="000000" w:themeColor="text1"/>
          <w:sz w:val="22"/>
          <w:szCs w:val="22"/>
          <w:highlight w:val="none"/>
          <w:vertAlign w:val="baseline"/>
          <w:lang w:val="el-GR"/>
        </w:rPr>
      </w:r>
    </w:p>
    <w:p>
      <w:pPr>
        <w:pStyle w:val="875"/>
        <w:numPr>
          <w:ilvl w:val="0"/>
          <w:numId w:val="10"/>
        </w:numPr>
        <w:jc w:val="left"/>
        <w:rPr>
          <w:rFonts w:ascii="Trebuchet MS" w:hAnsi="Trebuchet MS" w:cs="Trebuchet MS"/>
          <w:b w:val="0"/>
          <w:bCs w:val="0"/>
          <w:color w:val="000000" w:themeColor="text1"/>
          <w:sz w:val="24"/>
          <w:szCs w:val="24"/>
          <w:highlight w:val="none"/>
          <w:vertAlign w:val="baseline"/>
          <w:lang w:val="el-GR"/>
        </w:rPr>
      </w:pPr>
      <w:r>
        <w:rPr>
          <w:rFonts w:ascii="Trebuchet MS" w:hAnsi="Trebuchet MS" w:cs="Trebuchet MS"/>
          <w:b/>
          <w:bCs/>
          <w:color w:val="000000" w:themeColor="text1"/>
          <w:sz w:val="22"/>
          <w:szCs w:val="22"/>
          <w:highlight w:val="none"/>
          <w:vertAlign w:val="baseline"/>
          <w:lang w:val="el-GR"/>
        </w:rPr>
        <w:t xml:space="preserve">Σχετικά με την ταχύτητα σύγκλισης ως προς τις εποχές εκπαίδευσης</w:t>
      </w:r>
      <w:r>
        <w:rPr>
          <w:rFonts w:ascii="Trebuchet MS" w:hAnsi="Trebuchet MS" w:cs="Trebuchet MS"/>
          <w:b w:val="0"/>
          <w:bCs w:val="0"/>
          <w:color w:val="000000" w:themeColor="text1"/>
          <w:sz w:val="22"/>
          <w:szCs w:val="22"/>
          <w:highlight w:val="none"/>
          <w:vertAlign w:val="baseline"/>
          <w:lang w:val="el-GR"/>
        </w:rPr>
      </w:r>
    </w:p>
    <w:p>
      <w:pPr>
        <w:ind w:left="1418" w:firstLine="0"/>
        <w:jc w:val="left"/>
        <w:rPr>
          <w:rFonts w:ascii="Trebuchet MS" w:hAnsi="Trebuchet MS" w:cs="Trebuchet MS"/>
          <w:b w:val="0"/>
          <w:bCs w:val="0"/>
          <w:color w:val="000000" w:themeColor="text1"/>
          <w:sz w:val="24"/>
          <w:szCs w:val="24"/>
          <w:highlight w:val="none"/>
          <w:vertAlign w:val="baseline"/>
        </w:rPr>
      </w:pPr>
      <w:r>
        <w:rPr>
          <w:rFonts w:ascii="Trebuchet MS" w:hAnsi="Trebuchet MS" w:cs="Trebuchet MS"/>
          <w:b w:val="0"/>
          <w:bCs w:val="0"/>
          <w:color w:val="000000" w:themeColor="text1"/>
          <w:sz w:val="22"/>
          <w:szCs w:val="22"/>
          <w:highlight w:val="none"/>
          <w:vertAlign w:val="baseline"/>
          <w:lang w:val="el-GR"/>
        </w:rPr>
        <w:t xml:space="preserve">Παρατηρούμε ότι το νευρωνικό δίκτυο προσεγγίζει μια ακρίβεια ταξινόμησης κοντά στο 70% αρκετά γρήγορα (το πολύ 100 εποχές) ενώ μετά η ταχύτητα σύγκλισης μειώνεται αισθητά. Επίσης παρατηρούμε μικρές αυξομειώσεις (ταλαντώσεις στο γράφημα) της ακρίβειας ταξινόμησης του </w:t>
      </w:r>
      <w:r>
        <w:rPr>
          <w:rFonts w:ascii="Trebuchet MS" w:hAnsi="Trebuchet MS" w:cs="Trebuchet MS"/>
          <w:b w:val="0"/>
          <w:bCs w:val="0"/>
          <w:color w:val="000000" w:themeColor="text1"/>
          <w:sz w:val="22"/>
          <w:szCs w:val="22"/>
          <w:highlight w:val="none"/>
          <w:vertAlign w:val="baseline"/>
          <w:lang w:val="en-GB"/>
        </w:rPr>
        <w:t xml:space="preserve">validation set </w:t>
      </w:r>
      <w:r>
        <w:rPr>
          <w:rFonts w:ascii="Trebuchet MS" w:hAnsi="Trebuchet MS" w:cs="Trebuchet MS"/>
          <w:b w:val="0"/>
          <w:bCs w:val="0"/>
          <w:color w:val="000000" w:themeColor="text1"/>
          <w:sz w:val="22"/>
          <w:szCs w:val="22"/>
          <w:highlight w:val="none"/>
          <w:vertAlign w:val="baseline"/>
          <w:lang w:val="el-GR"/>
        </w:rPr>
        <w:t xml:space="preserve">οι οποίες στην πορεία εξομαλύνονται. Αυτές μας δείχνουν την σταδιακή βελτίωση της γενικευτικής ικανότητας του δικτύου. Καθώς το δίκτυο εκπαιδεύεται πάνω στα δεδομένα εκπαίδευσης αυξάνει την ακρίβεια ταξινόμησής τους αλλά δεν τα καταφέρνει εξίσου καλά σε δεδομένα που δεν έχει ξαναδεί (δεδομένα ελέγχου). Σταδιακά βελτιώνει αυτή την αδυναμία του </w:t>
      </w:r>
      <w:r>
        <w:rPr>
          <w:rFonts w:ascii="Trebuchet MS" w:hAnsi="Trebuchet MS" w:cs="Trebuchet MS"/>
          <w:b w:val="0"/>
          <w:bCs w:val="0"/>
          <w:color w:val="000000" w:themeColor="text1"/>
          <w:sz w:val="22"/>
          <w:szCs w:val="22"/>
          <w:highlight w:val="none"/>
          <w:vertAlign w:val="baseline"/>
          <w:lang w:val="el-GR"/>
        </w:rPr>
        <w:t xml:space="preserve">(γενίκευση)</w:t>
      </w:r>
      <w:r/>
      <w:r>
        <w:rPr>
          <w:rFonts w:ascii="Trebuchet MS" w:hAnsi="Trebuchet MS" w:cs="Trebuchet MS"/>
          <w:b w:val="0"/>
          <w:bCs w:val="0"/>
          <w:color w:val="000000" w:themeColor="text1"/>
          <w:sz w:val="22"/>
          <w:szCs w:val="22"/>
          <w:highlight w:val="none"/>
          <w:vertAlign w:val="baseline"/>
          <w:lang w:val="el-GR"/>
        </w:rPr>
        <w:t xml:space="preserve"> και αυτό φαίνεται στο γράφημα. </w:t>
      </w:r>
      <w:r>
        <w:rPr>
          <w:rFonts w:ascii="Trebuchet MS" w:hAnsi="Trebuchet MS" w:cs="Trebuchet MS"/>
          <w:sz w:val="24"/>
          <w:szCs w:val="24"/>
        </w:rPr>
      </w:r>
      <w:r>
        <w:rPr>
          <w:rFonts w:ascii="Trebuchet MS" w:hAnsi="Trebuchet MS" w:cs="Trebuchet MS"/>
          <w:b w:val="0"/>
          <w:bCs w:val="0"/>
          <w:color w:val="000000" w:themeColor="text1"/>
          <w:sz w:val="24"/>
          <w:szCs w:val="24"/>
          <w:highlight w:val="none"/>
          <w:vertAlign w:val="baseline"/>
        </w:rPr>
      </w:r>
    </w:p>
    <w:sectPr>
      <w:headerReference w:type="default" r:id="rId9"/>
      <w:footerReference w:type="default" r:id="rId10"/>
      <w:footnotePr/>
      <w:endnotePr/>
      <w:type w:val="nextPage"/>
      <w:pgSz w:w="11906" w:h="16838" w:orient="portrait"/>
      <w:pgMar w:top="1000" w:right="850" w:bottom="1134" w:left="1701" w:header="150"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3"/>
      <w:jc w:val="center"/>
      <w:rPr>
        <w:rFonts w:ascii="Times New Roman" w:hAnsi="Times New Roman" w:cs="Times New Roman"/>
      </w:rPr>
    </w:pPr>
    <w:fldSimple w:instr="PAGE \* MERGEFORMAT">
      <w:r>
        <w:rPr>
          <w:rFonts w:ascii="Times New Roman" w:hAnsi="Times New Roman" w:cs="Times New Roman"/>
        </w:rPr>
        <w:t xml:space="preserve">1</w:t>
      </w:r>
    </w:fldSimple>
    <w:r>
      <w:rPr>
        <w:rFonts w:ascii="Times New Roman" w:hAnsi="Times New Roman" w:cs="Times New Roman"/>
      </w:rPr>
    </w:r>
    <w:r>
      <w:rPr>
        <w:rFonts w:ascii="Times New Roman" w:hAnsi="Times New Roman" w:cs="Times New Roman"/>
      </w:rPr>
    </w:r>
    <w:r/>
  </w:p>
  <w:p>
    <w:pPr>
      <w:pStyle w:val="723"/>
      <w:rPr>
        <w:rFonts w:ascii="Times New Roman" w:hAnsi="Times New Roman" w:cs="Times New Roman"/>
      </w:rPr>
    </w:pPr>
    <w:r>
      <w:rPr>
        <w:rFonts w:ascii="Times New Roman" w:hAnsi="Times New Roman" w:cs="Times New Roman"/>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1"/>
      <w:jc w:val="center"/>
      <w:tabs>
        <w:tab w:val="left" w:pos="3746" w:leader="none"/>
        <w:tab w:val="clear" w:pos="7143" w:leader="none"/>
        <w:tab w:val="clear" w:pos="14287" w:leader="none"/>
      </w:tabs>
      <w:rPr>
        <w:rFonts w:ascii="Times New Roman" w:hAnsi="Times New Roman" w:cs="Times New Roman"/>
        <w:b/>
        <w:bCs/>
        <w:highlight w:val="none"/>
      </w:rPr>
    </w:pPr>
    <w:r>
      <w:rPr>
        <w:rFonts w:ascii="Times New Roman" w:hAnsi="Times New Roman" w:cs="Times New Roman"/>
        <w:b/>
        <w:bCs/>
      </w:rPr>
    </w:r>
    <w:r>
      <w:rPr>
        <w:rFonts w:ascii="Times New Roman" w:hAnsi="Times New Roman" w:cs="Times New Roman"/>
        <w:b/>
        <w:bCs/>
        <w:sz w:val="28"/>
        <w:szCs w:val="28"/>
        <w:lang w:val="el-GR"/>
      </w:rPr>
      <w:t xml:space="preserve">Παν. Πατρών, </w:t>
    </w:r>
    <w:r>
      <w:rPr>
        <w:rFonts w:ascii="Times New Roman" w:hAnsi="Times New Roman" w:cs="Times New Roman"/>
        <w:b/>
        <w:bCs/>
        <w:sz w:val="28"/>
        <w:szCs w:val="28"/>
        <w:lang w:val="el-GR"/>
      </w:rPr>
      <w:t xml:space="preserve">ΤΜΗΥΠ</w:t>
    </w:r>
    <w:r>
      <w:rPr>
        <w:rFonts w:ascii="Times New Roman" w:hAnsi="Times New Roman" w:cs="Times New Roman"/>
        <w:b/>
        <w:bCs/>
        <w:sz w:val="28"/>
        <w:szCs w:val="28"/>
        <w:lang w:val="el-GR"/>
      </w:rPr>
    </w:r>
    <w:r/>
  </w:p>
  <w:p>
    <w:pPr>
      <w:pStyle w:val="721"/>
      <w:jc w:val="center"/>
      <w:tabs>
        <w:tab w:val="left" w:pos="3746" w:leader="none"/>
        <w:tab w:val="clear" w:pos="7143" w:leader="none"/>
        <w:tab w:val="clear" w:pos="14287" w:leader="none"/>
      </w:tabs>
      <w:rPr>
        <w:rFonts w:ascii="Times New Roman" w:hAnsi="Times New Roman" w:cs="Times New Roman"/>
        <w:b w:val="0"/>
        <w:bCs w:val="0"/>
        <w:sz w:val="28"/>
        <w:szCs w:val="28"/>
      </w:rPr>
    </w:pPr>
    <w:r>
      <w:rPr>
        <w:rFonts w:ascii="Times New Roman" w:hAnsi="Times New Roman" w:cs="Times New Roman"/>
        <w:b/>
        <w:bCs/>
        <w:highlight w:val="none"/>
        <w:lang w:val="el-GR"/>
      </w:rPr>
    </w:r>
    <w:r>
      <w:rPr>
        <w:rFonts w:ascii="Times New Roman" w:hAnsi="Times New Roman" w:eastAsia="Arial" w:cs="Times New Roman"/>
        <w:b/>
        <w:bCs/>
        <w:color w:val="000000"/>
      </w:rPr>
      <w:t xml:space="preserve">CEID_NE5218</w:t>
    </w:r>
    <w:r>
      <w:rPr>
        <w:rFonts w:ascii="Times New Roman" w:hAnsi="Times New Roman" w:cs="Times New Roman"/>
        <w:b/>
        <w:bCs/>
        <w:highlight w:val="none"/>
        <w:lang w:val="el-GR"/>
      </w:rPr>
      <w:t xml:space="preserve">: </w:t>
    </w:r>
    <w:r>
      <w:rPr>
        <w:rFonts w:ascii="Times New Roman" w:hAnsi="Times New Roman" w:cs="Times New Roman"/>
        <w:b w:val="0"/>
        <w:bCs w:val="0"/>
        <w:highlight w:val="none"/>
        <w:lang w:val="el-GR"/>
      </w:rPr>
      <w:t xml:space="preserve">Υπολογιστική Νοημοσύνη 2022-23</w:t>
    </w:r>
    <w:r>
      <w:rPr>
        <w:rFonts w:ascii="Times New Roman" w:hAnsi="Times New Roman" w:cs="Times New Roman"/>
        <w:b w:val="0"/>
        <w:bCs w:val="0"/>
        <w:sz w:val="28"/>
        <w:szCs w:val="28"/>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41" w:hanging="360"/>
      </w:pPr>
    </w:lvl>
    <w:lvl w:ilvl="2">
      <w:start w:val="1"/>
      <w:numFmt w:val="lowerRoman"/>
      <w:isLgl w:val="false"/>
      <w:suff w:val="tab"/>
      <w:lvlText w:val="%3."/>
      <w:lvlJc w:val="right"/>
      <w:pPr>
        <w:ind w:left="2161" w:hanging="180"/>
      </w:pPr>
    </w:lvl>
    <w:lvl w:ilvl="3">
      <w:start w:val="1"/>
      <w:numFmt w:val="decimal"/>
      <w:isLgl w:val="false"/>
      <w:suff w:val="tab"/>
      <w:lvlText w:val="%4."/>
      <w:lvlJc w:val="left"/>
      <w:pPr>
        <w:ind w:left="2881" w:hanging="360"/>
      </w:pPr>
    </w:lvl>
    <w:lvl w:ilvl="4">
      <w:start w:val="1"/>
      <w:numFmt w:val="lowerLetter"/>
      <w:isLgl w:val="false"/>
      <w:suff w:val="tab"/>
      <w:lvlText w:val="%5."/>
      <w:lvlJc w:val="left"/>
      <w:pPr>
        <w:ind w:left="3601" w:hanging="360"/>
      </w:pPr>
    </w:lvl>
    <w:lvl w:ilvl="5">
      <w:start w:val="1"/>
      <w:numFmt w:val="lowerRoman"/>
      <w:isLgl w:val="false"/>
      <w:suff w:val="tab"/>
      <w:lvlText w:val="%6."/>
      <w:lvlJc w:val="right"/>
      <w:pPr>
        <w:ind w:left="4321" w:hanging="180"/>
      </w:pPr>
    </w:lvl>
    <w:lvl w:ilvl="6">
      <w:start w:val="1"/>
      <w:numFmt w:val="decimal"/>
      <w:isLgl w:val="false"/>
      <w:suff w:val="tab"/>
      <w:lvlText w:val="%7."/>
      <w:lvlJc w:val="left"/>
      <w:pPr>
        <w:ind w:left="5041" w:hanging="360"/>
      </w:pPr>
    </w:lvl>
    <w:lvl w:ilvl="7">
      <w:start w:val="1"/>
      <w:numFmt w:val="lowerLetter"/>
      <w:isLgl w:val="false"/>
      <w:suff w:val="tab"/>
      <w:lvlText w:val="%8."/>
      <w:lvlJc w:val="left"/>
      <w:pPr>
        <w:ind w:left="5761" w:hanging="360"/>
      </w:pPr>
    </w:lvl>
    <w:lvl w:ilvl="8">
      <w:start w:val="1"/>
      <w:numFmt w:val="lowerRoman"/>
      <w:isLgl w:val="false"/>
      <w:suff w:val="tab"/>
      <w:lvlText w:val="%9."/>
      <w:lvlJc w:val="right"/>
      <w:pPr>
        <w:ind w:left="6481" w:hanging="180"/>
      </w:pPr>
    </w:lvl>
  </w:abstractNum>
  <w:abstractNum w:abstractNumId="2">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3">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30" w:hanging="360"/>
      </w:pPr>
    </w:lvl>
    <w:lvl w:ilvl="2">
      <w:start w:val="1"/>
      <w:numFmt w:val="lowerRoman"/>
      <w:isLgl w:val="false"/>
      <w:suff w:val="tab"/>
      <w:lvlText w:val="%3."/>
      <w:lvlJc w:val="right"/>
      <w:pPr>
        <w:ind w:left="2150" w:hanging="180"/>
      </w:pPr>
    </w:lvl>
    <w:lvl w:ilvl="3">
      <w:start w:val="1"/>
      <w:numFmt w:val="decimal"/>
      <w:isLgl w:val="false"/>
      <w:suff w:val="tab"/>
      <w:lvlText w:val="%4."/>
      <w:lvlJc w:val="left"/>
      <w:pPr>
        <w:ind w:left="2870" w:hanging="360"/>
      </w:pPr>
    </w:lvl>
    <w:lvl w:ilvl="4">
      <w:start w:val="1"/>
      <w:numFmt w:val="lowerLetter"/>
      <w:isLgl w:val="false"/>
      <w:suff w:val="tab"/>
      <w:lvlText w:val="%5."/>
      <w:lvlJc w:val="left"/>
      <w:pPr>
        <w:ind w:left="3590" w:hanging="360"/>
      </w:pPr>
    </w:lvl>
    <w:lvl w:ilvl="5">
      <w:start w:val="1"/>
      <w:numFmt w:val="lowerRoman"/>
      <w:isLgl w:val="false"/>
      <w:suff w:val="tab"/>
      <w:lvlText w:val="%6."/>
      <w:lvlJc w:val="right"/>
      <w:pPr>
        <w:ind w:left="4310" w:hanging="180"/>
      </w:pPr>
    </w:lvl>
    <w:lvl w:ilvl="6">
      <w:start w:val="1"/>
      <w:numFmt w:val="decimal"/>
      <w:isLgl w:val="false"/>
      <w:suff w:val="tab"/>
      <w:lvlText w:val="%7."/>
      <w:lvlJc w:val="left"/>
      <w:pPr>
        <w:ind w:left="5030" w:hanging="360"/>
      </w:pPr>
    </w:lvl>
    <w:lvl w:ilvl="7">
      <w:start w:val="1"/>
      <w:numFmt w:val="lowerLetter"/>
      <w:isLgl w:val="false"/>
      <w:suff w:val="tab"/>
      <w:lvlText w:val="%8."/>
      <w:lvlJc w:val="left"/>
      <w:pPr>
        <w:ind w:left="5750" w:hanging="360"/>
      </w:pPr>
    </w:lvl>
    <w:lvl w:ilvl="8">
      <w:start w:val="1"/>
      <w:numFmt w:val="lowerRoman"/>
      <w:isLgl w:val="false"/>
      <w:suff w:val="tab"/>
      <w:lvlText w:val="%9."/>
      <w:lvlJc w:val="right"/>
      <w:pPr>
        <w:ind w:left="6470" w:hanging="180"/>
      </w:pPr>
    </w:lvl>
  </w:abstractNum>
  <w:abstractNum w:abstractNumId="4">
    <w:multiLevelType w:val="hybridMultilevel"/>
    <w:lvl w:ilvl="0">
      <w:start w:val="1"/>
      <w:numFmt w:val="decimal"/>
      <w:isLgl w:val="false"/>
      <w:suff w:val="tab"/>
      <w:lvlText w:val="%1."/>
      <w:lvlJc w:val="left"/>
      <w:pPr>
        <w:ind w:left="71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360" w:hanging="360"/>
      </w:pPr>
    </w:lvl>
    <w:lvl w:ilvl="1">
      <w:start w:val="1"/>
      <w:numFmt w:val="lowerLetter"/>
      <w:isLgl w:val="false"/>
      <w:suff w:val="tab"/>
      <w:lvlText w:val="%2."/>
      <w:lvlJc w:val="left"/>
      <w:pPr>
        <w:ind w:left="1091" w:hanging="360"/>
      </w:pPr>
    </w:lvl>
    <w:lvl w:ilvl="2">
      <w:start w:val="1"/>
      <w:numFmt w:val="lowerRoman"/>
      <w:isLgl w:val="false"/>
      <w:suff w:val="tab"/>
      <w:lvlText w:val="%3."/>
      <w:lvlJc w:val="right"/>
      <w:pPr>
        <w:ind w:left="1811" w:hanging="180"/>
      </w:pPr>
    </w:lvl>
    <w:lvl w:ilvl="3">
      <w:start w:val="1"/>
      <w:numFmt w:val="decimal"/>
      <w:isLgl w:val="false"/>
      <w:suff w:val="tab"/>
      <w:lvlText w:val="%4."/>
      <w:lvlJc w:val="left"/>
      <w:pPr>
        <w:ind w:left="2531" w:hanging="360"/>
      </w:pPr>
    </w:lvl>
    <w:lvl w:ilvl="4">
      <w:start w:val="1"/>
      <w:numFmt w:val="lowerLetter"/>
      <w:isLgl w:val="false"/>
      <w:suff w:val="tab"/>
      <w:lvlText w:val="%5."/>
      <w:lvlJc w:val="left"/>
      <w:pPr>
        <w:ind w:left="3251" w:hanging="360"/>
      </w:pPr>
    </w:lvl>
    <w:lvl w:ilvl="5">
      <w:start w:val="1"/>
      <w:numFmt w:val="lowerRoman"/>
      <w:isLgl w:val="false"/>
      <w:suff w:val="tab"/>
      <w:lvlText w:val="%6."/>
      <w:lvlJc w:val="right"/>
      <w:pPr>
        <w:ind w:left="3971" w:hanging="180"/>
      </w:pPr>
    </w:lvl>
    <w:lvl w:ilvl="6">
      <w:start w:val="1"/>
      <w:numFmt w:val="decimal"/>
      <w:isLgl w:val="false"/>
      <w:suff w:val="tab"/>
      <w:lvlText w:val="%7."/>
      <w:lvlJc w:val="left"/>
      <w:pPr>
        <w:ind w:left="4691" w:hanging="360"/>
      </w:pPr>
    </w:lvl>
    <w:lvl w:ilvl="7">
      <w:start w:val="1"/>
      <w:numFmt w:val="lowerLetter"/>
      <w:isLgl w:val="false"/>
      <w:suff w:val="tab"/>
      <w:lvlText w:val="%8."/>
      <w:lvlJc w:val="left"/>
      <w:pPr>
        <w:ind w:left="5411" w:hanging="360"/>
      </w:pPr>
    </w:lvl>
    <w:lvl w:ilvl="8">
      <w:start w:val="1"/>
      <w:numFmt w:val="lowerRoman"/>
      <w:isLgl w:val="false"/>
      <w:suff w:val="tab"/>
      <w:lvlText w:val="%9."/>
      <w:lvlJc w:val="right"/>
      <w:pPr>
        <w:ind w:left="6131" w:hanging="180"/>
      </w:pPr>
    </w:lvl>
  </w:abstractNum>
  <w:abstractNum w:abstractNumId="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789" w:hanging="360"/>
      </w:pPr>
    </w:lvl>
    <w:lvl w:ilvl="2">
      <w:start w:val="1"/>
      <w:numFmt w:val="lowerRoman"/>
      <w:isLgl w:val="false"/>
      <w:suff w:val="tab"/>
      <w:lvlText w:val="%3."/>
      <w:lvlJc w:val="right"/>
      <w:pPr>
        <w:ind w:left="2509" w:hanging="180"/>
      </w:pPr>
    </w:lvl>
    <w:lvl w:ilvl="3">
      <w:start w:val="1"/>
      <w:numFmt w:val="decimal"/>
      <w:isLgl w:val="false"/>
      <w:suff w:val="tab"/>
      <w:lvlText w:val="%4."/>
      <w:lvlJc w:val="left"/>
      <w:pPr>
        <w:ind w:left="3229" w:hanging="360"/>
      </w:pPr>
    </w:lvl>
    <w:lvl w:ilvl="4">
      <w:start w:val="1"/>
      <w:numFmt w:val="lowerLetter"/>
      <w:isLgl w:val="false"/>
      <w:suff w:val="tab"/>
      <w:lvlText w:val="%5."/>
      <w:lvlJc w:val="left"/>
      <w:pPr>
        <w:ind w:left="3949" w:hanging="360"/>
      </w:pPr>
    </w:lvl>
    <w:lvl w:ilvl="5">
      <w:start w:val="1"/>
      <w:numFmt w:val="lowerRoman"/>
      <w:isLgl w:val="false"/>
      <w:suff w:val="tab"/>
      <w:lvlText w:val="%6."/>
      <w:lvlJc w:val="right"/>
      <w:pPr>
        <w:ind w:left="4669" w:hanging="180"/>
      </w:pPr>
    </w:lvl>
    <w:lvl w:ilvl="6">
      <w:start w:val="1"/>
      <w:numFmt w:val="decimal"/>
      <w:isLgl w:val="false"/>
      <w:suff w:val="tab"/>
      <w:lvlText w:val="%7."/>
      <w:lvlJc w:val="left"/>
      <w:pPr>
        <w:ind w:left="5389" w:hanging="360"/>
      </w:pPr>
    </w:lvl>
    <w:lvl w:ilvl="7">
      <w:start w:val="1"/>
      <w:numFmt w:val="lowerLetter"/>
      <w:isLgl w:val="false"/>
      <w:suff w:val="tab"/>
      <w:lvlText w:val="%8."/>
      <w:lvlJc w:val="left"/>
      <w:pPr>
        <w:ind w:left="6109" w:hanging="360"/>
      </w:pPr>
    </w:lvl>
    <w:lvl w:ilvl="8">
      <w:start w:val="1"/>
      <w:numFmt w:val="lowerRoman"/>
      <w:isLgl w:val="false"/>
      <w:suff w:val="tab"/>
      <w:lvlText w:val="%9."/>
      <w:lvlJc w:val="right"/>
      <w:pPr>
        <w:ind w:left="6829" w:hanging="180"/>
      </w:pPr>
    </w:lvl>
  </w:abstractNum>
  <w:abstractNum w:abstractNumId="8">
    <w:multiLevelType w:val="hybridMultilevel"/>
    <w:lvl w:ilvl="0">
      <w:start w:val="1"/>
      <w:numFmt w:val="lowerRoman"/>
      <w:isLgl w:val="false"/>
      <w:suff w:val="tab"/>
      <w:lvlText w:val="%1."/>
      <w:lvlJc w:val="righ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9">
    <w:multiLevelType w:val="hybridMultilevel"/>
    <w:lvl w:ilvl="0">
      <w:start w:val="1"/>
      <w:numFmt w:val="lowerRoman"/>
      <w:isLgl w:val="false"/>
      <w:suff w:val="tab"/>
      <w:lvlText w:val="%1."/>
      <w:lvlJc w:val="righ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10">
    <w:multiLevelType w:val="hybridMultilevel"/>
    <w:lvl w:ilvl="0">
      <w:start w:val="1"/>
      <w:numFmt w:val="decimal"/>
      <w:isLgl w:val="false"/>
      <w:suff w:val="tab"/>
      <w:lvlText w:val="%1."/>
      <w:lvlJc w:val="left"/>
      <w:pPr>
        <w:ind w:left="1419" w:hanging="360"/>
      </w:pPr>
    </w:lvl>
    <w:lvl w:ilvl="1">
      <w:start w:val="1"/>
      <w:numFmt w:val="lowerLetter"/>
      <w:isLgl w:val="false"/>
      <w:suff w:val="tab"/>
      <w:lvlText w:val="%2."/>
      <w:lvlJc w:val="left"/>
      <w:pPr>
        <w:ind w:left="2139" w:hanging="360"/>
      </w:pPr>
    </w:lvl>
    <w:lvl w:ilvl="2">
      <w:start w:val="1"/>
      <w:numFmt w:val="lowerRoman"/>
      <w:isLgl w:val="false"/>
      <w:suff w:val="tab"/>
      <w:lvlText w:val="%3."/>
      <w:lvlJc w:val="right"/>
      <w:pPr>
        <w:ind w:left="2859" w:hanging="180"/>
      </w:pPr>
    </w:lvl>
    <w:lvl w:ilvl="3">
      <w:start w:val="1"/>
      <w:numFmt w:val="decimal"/>
      <w:isLgl w:val="false"/>
      <w:suff w:val="tab"/>
      <w:lvlText w:val="%4."/>
      <w:lvlJc w:val="left"/>
      <w:pPr>
        <w:ind w:left="3579" w:hanging="360"/>
      </w:pPr>
    </w:lvl>
    <w:lvl w:ilvl="4">
      <w:start w:val="1"/>
      <w:numFmt w:val="lowerLetter"/>
      <w:isLgl w:val="false"/>
      <w:suff w:val="tab"/>
      <w:lvlText w:val="%5."/>
      <w:lvlJc w:val="left"/>
      <w:pPr>
        <w:ind w:left="4299" w:hanging="360"/>
      </w:pPr>
    </w:lvl>
    <w:lvl w:ilvl="5">
      <w:start w:val="1"/>
      <w:numFmt w:val="lowerRoman"/>
      <w:isLgl w:val="false"/>
      <w:suff w:val="tab"/>
      <w:lvlText w:val="%6."/>
      <w:lvlJc w:val="right"/>
      <w:pPr>
        <w:ind w:left="5019" w:hanging="180"/>
      </w:pPr>
    </w:lvl>
    <w:lvl w:ilvl="6">
      <w:start w:val="1"/>
      <w:numFmt w:val="decimal"/>
      <w:isLgl w:val="false"/>
      <w:suff w:val="tab"/>
      <w:lvlText w:val="%7."/>
      <w:lvlJc w:val="left"/>
      <w:pPr>
        <w:ind w:left="5739" w:hanging="360"/>
      </w:pPr>
    </w:lvl>
    <w:lvl w:ilvl="7">
      <w:start w:val="1"/>
      <w:numFmt w:val="lowerLetter"/>
      <w:isLgl w:val="false"/>
      <w:suff w:val="tab"/>
      <w:lvlText w:val="%8."/>
      <w:lvlJc w:val="left"/>
      <w:pPr>
        <w:ind w:left="6459" w:hanging="360"/>
      </w:pPr>
    </w:lvl>
    <w:lvl w:ilvl="8">
      <w:start w:val="1"/>
      <w:numFmt w:val="lowerRoman"/>
      <w:isLgl w:val="false"/>
      <w:suff w:val="tab"/>
      <w:lvlText w:val="%9."/>
      <w:lvlJc w:val="right"/>
      <w:pPr>
        <w:ind w:left="7179" w:hanging="180"/>
      </w:pPr>
    </w:lvl>
  </w:abstractNum>
  <w:abstractNum w:abstractNumId="11">
    <w:multiLevelType w:val="hybridMultilevel"/>
    <w:lvl w:ilvl="0">
      <w:start w:val="1"/>
      <w:numFmt w:val="decimal"/>
      <w:isLgl w:val="false"/>
      <w:suff w:val="tab"/>
      <w:lvlText w:val="%1."/>
      <w:lvlJc w:val="left"/>
      <w:pPr>
        <w:ind w:left="141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5">
    <w:name w:val="Heading 1"/>
    <w:basedOn w:val="871"/>
    <w:next w:val="871"/>
    <w:link w:val="696"/>
    <w:uiPriority w:val="9"/>
    <w:qFormat/>
    <w:pPr>
      <w:keepLines/>
      <w:keepNext/>
      <w:spacing w:before="480" w:after="200"/>
      <w:outlineLvl w:val="0"/>
    </w:pPr>
    <w:rPr>
      <w:rFonts w:ascii="Arial" w:hAnsi="Arial" w:eastAsia="Arial" w:cs="Arial"/>
      <w:sz w:val="40"/>
      <w:szCs w:val="40"/>
    </w:rPr>
  </w:style>
  <w:style w:type="character" w:styleId="696">
    <w:name w:val="Heading 1 Char"/>
    <w:link w:val="695"/>
    <w:uiPriority w:val="9"/>
    <w:rPr>
      <w:rFonts w:ascii="Arial" w:hAnsi="Arial" w:eastAsia="Arial" w:cs="Arial"/>
      <w:sz w:val="40"/>
      <w:szCs w:val="40"/>
    </w:rPr>
  </w:style>
  <w:style w:type="paragraph" w:styleId="697">
    <w:name w:val="Heading 2"/>
    <w:basedOn w:val="871"/>
    <w:next w:val="871"/>
    <w:link w:val="698"/>
    <w:uiPriority w:val="9"/>
    <w:unhideWhenUsed/>
    <w:qFormat/>
    <w:pPr>
      <w:keepLines/>
      <w:keepNext/>
      <w:spacing w:before="360" w:after="200"/>
      <w:outlineLvl w:val="1"/>
    </w:pPr>
    <w:rPr>
      <w:rFonts w:ascii="Arial" w:hAnsi="Arial" w:eastAsia="Arial" w:cs="Arial"/>
      <w:sz w:val="34"/>
    </w:rPr>
  </w:style>
  <w:style w:type="character" w:styleId="698">
    <w:name w:val="Heading 2 Char"/>
    <w:link w:val="697"/>
    <w:uiPriority w:val="9"/>
    <w:rPr>
      <w:rFonts w:ascii="Arial" w:hAnsi="Arial" w:eastAsia="Arial" w:cs="Arial"/>
      <w:sz w:val="34"/>
    </w:rPr>
  </w:style>
  <w:style w:type="paragraph" w:styleId="699">
    <w:name w:val="Heading 3"/>
    <w:basedOn w:val="871"/>
    <w:next w:val="871"/>
    <w:link w:val="700"/>
    <w:uiPriority w:val="9"/>
    <w:unhideWhenUsed/>
    <w:qFormat/>
    <w:pPr>
      <w:keepLines/>
      <w:keepNext/>
      <w:spacing w:before="320" w:after="200"/>
      <w:outlineLvl w:val="2"/>
    </w:pPr>
    <w:rPr>
      <w:rFonts w:ascii="Arial" w:hAnsi="Arial" w:eastAsia="Arial" w:cs="Arial"/>
      <w:sz w:val="30"/>
      <w:szCs w:val="30"/>
    </w:rPr>
  </w:style>
  <w:style w:type="character" w:styleId="700">
    <w:name w:val="Heading 3 Char"/>
    <w:link w:val="699"/>
    <w:uiPriority w:val="9"/>
    <w:rPr>
      <w:rFonts w:ascii="Arial" w:hAnsi="Arial" w:eastAsia="Arial" w:cs="Arial"/>
      <w:sz w:val="30"/>
      <w:szCs w:val="30"/>
    </w:rPr>
  </w:style>
  <w:style w:type="paragraph" w:styleId="701">
    <w:name w:val="Heading 4"/>
    <w:basedOn w:val="871"/>
    <w:next w:val="871"/>
    <w:link w:val="702"/>
    <w:uiPriority w:val="9"/>
    <w:unhideWhenUsed/>
    <w:qFormat/>
    <w:pPr>
      <w:keepLines/>
      <w:keepNext/>
      <w:spacing w:before="320" w:after="200"/>
      <w:outlineLvl w:val="3"/>
    </w:pPr>
    <w:rPr>
      <w:rFonts w:ascii="Arial" w:hAnsi="Arial" w:eastAsia="Arial" w:cs="Arial"/>
      <w:b/>
      <w:bCs/>
      <w:sz w:val="26"/>
      <w:szCs w:val="26"/>
    </w:rPr>
  </w:style>
  <w:style w:type="character" w:styleId="702">
    <w:name w:val="Heading 4 Char"/>
    <w:link w:val="701"/>
    <w:uiPriority w:val="9"/>
    <w:rPr>
      <w:rFonts w:ascii="Arial" w:hAnsi="Arial" w:eastAsia="Arial" w:cs="Arial"/>
      <w:b/>
      <w:bCs/>
      <w:sz w:val="26"/>
      <w:szCs w:val="26"/>
    </w:rPr>
  </w:style>
  <w:style w:type="paragraph" w:styleId="703">
    <w:name w:val="Heading 5"/>
    <w:basedOn w:val="871"/>
    <w:next w:val="871"/>
    <w:link w:val="704"/>
    <w:uiPriority w:val="9"/>
    <w:unhideWhenUsed/>
    <w:qFormat/>
    <w:pPr>
      <w:keepLines/>
      <w:keepNext/>
      <w:spacing w:before="320" w:after="200"/>
      <w:outlineLvl w:val="4"/>
    </w:pPr>
    <w:rPr>
      <w:rFonts w:ascii="Arial" w:hAnsi="Arial" w:eastAsia="Arial" w:cs="Arial"/>
      <w:b/>
      <w:bCs/>
      <w:sz w:val="24"/>
      <w:szCs w:val="24"/>
    </w:rPr>
  </w:style>
  <w:style w:type="character" w:styleId="704">
    <w:name w:val="Heading 5 Char"/>
    <w:link w:val="703"/>
    <w:uiPriority w:val="9"/>
    <w:rPr>
      <w:rFonts w:ascii="Arial" w:hAnsi="Arial" w:eastAsia="Arial" w:cs="Arial"/>
      <w:b/>
      <w:bCs/>
      <w:sz w:val="24"/>
      <w:szCs w:val="24"/>
    </w:rPr>
  </w:style>
  <w:style w:type="paragraph" w:styleId="705">
    <w:name w:val="Heading 6"/>
    <w:basedOn w:val="871"/>
    <w:next w:val="871"/>
    <w:link w:val="706"/>
    <w:uiPriority w:val="9"/>
    <w:unhideWhenUsed/>
    <w:qFormat/>
    <w:pPr>
      <w:keepLines/>
      <w:keepNext/>
      <w:spacing w:before="320" w:after="200"/>
      <w:outlineLvl w:val="5"/>
    </w:pPr>
    <w:rPr>
      <w:rFonts w:ascii="Arial" w:hAnsi="Arial" w:eastAsia="Arial" w:cs="Arial"/>
      <w:b/>
      <w:bCs/>
      <w:sz w:val="22"/>
      <w:szCs w:val="22"/>
    </w:rPr>
  </w:style>
  <w:style w:type="character" w:styleId="706">
    <w:name w:val="Heading 6 Char"/>
    <w:link w:val="705"/>
    <w:uiPriority w:val="9"/>
    <w:rPr>
      <w:rFonts w:ascii="Arial" w:hAnsi="Arial" w:eastAsia="Arial" w:cs="Arial"/>
      <w:b/>
      <w:bCs/>
      <w:sz w:val="22"/>
      <w:szCs w:val="22"/>
    </w:rPr>
  </w:style>
  <w:style w:type="paragraph" w:styleId="707">
    <w:name w:val="Heading 7"/>
    <w:basedOn w:val="871"/>
    <w:next w:val="871"/>
    <w:link w:val="708"/>
    <w:uiPriority w:val="9"/>
    <w:unhideWhenUsed/>
    <w:qFormat/>
    <w:pPr>
      <w:keepLines/>
      <w:keepNext/>
      <w:spacing w:before="320" w:after="200"/>
      <w:outlineLvl w:val="6"/>
    </w:pPr>
    <w:rPr>
      <w:rFonts w:ascii="Arial" w:hAnsi="Arial" w:eastAsia="Arial" w:cs="Arial"/>
      <w:b/>
      <w:bCs/>
      <w:i/>
      <w:iCs/>
      <w:sz w:val="22"/>
      <w:szCs w:val="22"/>
    </w:rPr>
  </w:style>
  <w:style w:type="character" w:styleId="708">
    <w:name w:val="Heading 7 Char"/>
    <w:link w:val="707"/>
    <w:uiPriority w:val="9"/>
    <w:rPr>
      <w:rFonts w:ascii="Arial" w:hAnsi="Arial" w:eastAsia="Arial" w:cs="Arial"/>
      <w:b/>
      <w:bCs/>
      <w:i/>
      <w:iCs/>
      <w:sz w:val="22"/>
      <w:szCs w:val="22"/>
    </w:rPr>
  </w:style>
  <w:style w:type="paragraph" w:styleId="709">
    <w:name w:val="Heading 8"/>
    <w:basedOn w:val="871"/>
    <w:next w:val="871"/>
    <w:link w:val="710"/>
    <w:uiPriority w:val="9"/>
    <w:unhideWhenUsed/>
    <w:qFormat/>
    <w:pPr>
      <w:keepLines/>
      <w:keepNext/>
      <w:spacing w:before="320" w:after="200"/>
      <w:outlineLvl w:val="7"/>
    </w:pPr>
    <w:rPr>
      <w:rFonts w:ascii="Arial" w:hAnsi="Arial" w:eastAsia="Arial" w:cs="Arial"/>
      <w:i/>
      <w:iCs/>
      <w:sz w:val="22"/>
      <w:szCs w:val="22"/>
    </w:rPr>
  </w:style>
  <w:style w:type="character" w:styleId="710">
    <w:name w:val="Heading 8 Char"/>
    <w:link w:val="709"/>
    <w:uiPriority w:val="9"/>
    <w:rPr>
      <w:rFonts w:ascii="Arial" w:hAnsi="Arial" w:eastAsia="Arial" w:cs="Arial"/>
      <w:i/>
      <w:iCs/>
      <w:sz w:val="22"/>
      <w:szCs w:val="22"/>
    </w:rPr>
  </w:style>
  <w:style w:type="paragraph" w:styleId="711">
    <w:name w:val="Heading 9"/>
    <w:basedOn w:val="871"/>
    <w:next w:val="871"/>
    <w:link w:val="712"/>
    <w:uiPriority w:val="9"/>
    <w:unhideWhenUsed/>
    <w:qFormat/>
    <w:pPr>
      <w:keepLines/>
      <w:keepNext/>
      <w:spacing w:before="320" w:after="200"/>
      <w:outlineLvl w:val="8"/>
    </w:pPr>
    <w:rPr>
      <w:rFonts w:ascii="Arial" w:hAnsi="Arial" w:eastAsia="Arial" w:cs="Arial"/>
      <w:i/>
      <w:iCs/>
      <w:sz w:val="21"/>
      <w:szCs w:val="21"/>
    </w:rPr>
  </w:style>
  <w:style w:type="character" w:styleId="712">
    <w:name w:val="Heading 9 Char"/>
    <w:link w:val="711"/>
    <w:uiPriority w:val="9"/>
    <w:rPr>
      <w:rFonts w:ascii="Arial" w:hAnsi="Arial" w:eastAsia="Arial" w:cs="Arial"/>
      <w:i/>
      <w:iCs/>
      <w:sz w:val="21"/>
      <w:szCs w:val="21"/>
    </w:rPr>
  </w:style>
  <w:style w:type="paragraph" w:styleId="713">
    <w:name w:val="Title"/>
    <w:basedOn w:val="871"/>
    <w:next w:val="871"/>
    <w:link w:val="714"/>
    <w:uiPriority w:val="10"/>
    <w:qFormat/>
    <w:pPr>
      <w:contextualSpacing/>
      <w:spacing w:before="300" w:after="200"/>
    </w:pPr>
    <w:rPr>
      <w:sz w:val="48"/>
      <w:szCs w:val="48"/>
    </w:rPr>
  </w:style>
  <w:style w:type="character" w:styleId="714">
    <w:name w:val="Title Char"/>
    <w:link w:val="713"/>
    <w:uiPriority w:val="10"/>
    <w:rPr>
      <w:sz w:val="48"/>
      <w:szCs w:val="48"/>
    </w:rPr>
  </w:style>
  <w:style w:type="paragraph" w:styleId="715">
    <w:name w:val="Subtitle"/>
    <w:basedOn w:val="871"/>
    <w:next w:val="871"/>
    <w:link w:val="716"/>
    <w:uiPriority w:val="11"/>
    <w:qFormat/>
    <w:pPr>
      <w:spacing w:before="200" w:after="200"/>
    </w:pPr>
    <w:rPr>
      <w:sz w:val="24"/>
      <w:szCs w:val="24"/>
    </w:rPr>
  </w:style>
  <w:style w:type="character" w:styleId="716">
    <w:name w:val="Subtitle Char"/>
    <w:link w:val="715"/>
    <w:uiPriority w:val="11"/>
    <w:rPr>
      <w:sz w:val="24"/>
      <w:szCs w:val="24"/>
    </w:rPr>
  </w:style>
  <w:style w:type="paragraph" w:styleId="717">
    <w:name w:val="Quote"/>
    <w:basedOn w:val="871"/>
    <w:next w:val="871"/>
    <w:link w:val="718"/>
    <w:uiPriority w:val="29"/>
    <w:qFormat/>
    <w:pPr>
      <w:ind w:left="720" w:right="720"/>
    </w:pPr>
    <w:rPr>
      <w:i/>
    </w:rPr>
  </w:style>
  <w:style w:type="character" w:styleId="718">
    <w:name w:val="Quote Char"/>
    <w:link w:val="717"/>
    <w:uiPriority w:val="29"/>
    <w:rPr>
      <w:i/>
    </w:rPr>
  </w:style>
  <w:style w:type="paragraph" w:styleId="719">
    <w:name w:val="Intense Quote"/>
    <w:basedOn w:val="871"/>
    <w:next w:val="871"/>
    <w:link w:val="72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0">
    <w:name w:val="Intense Quote Char"/>
    <w:link w:val="719"/>
    <w:uiPriority w:val="30"/>
    <w:rPr>
      <w:i/>
    </w:rPr>
  </w:style>
  <w:style w:type="paragraph" w:styleId="721">
    <w:name w:val="Header"/>
    <w:basedOn w:val="871"/>
    <w:link w:val="722"/>
    <w:uiPriority w:val="99"/>
    <w:unhideWhenUsed/>
    <w:pPr>
      <w:spacing w:after="0" w:line="240" w:lineRule="auto"/>
      <w:tabs>
        <w:tab w:val="center" w:pos="7143" w:leader="none"/>
        <w:tab w:val="right" w:pos="14287" w:leader="none"/>
      </w:tabs>
    </w:pPr>
  </w:style>
  <w:style w:type="character" w:styleId="722">
    <w:name w:val="Header Char"/>
    <w:link w:val="721"/>
    <w:uiPriority w:val="99"/>
  </w:style>
  <w:style w:type="paragraph" w:styleId="723">
    <w:name w:val="Footer"/>
    <w:basedOn w:val="871"/>
    <w:link w:val="726"/>
    <w:uiPriority w:val="99"/>
    <w:unhideWhenUsed/>
    <w:pPr>
      <w:spacing w:after="0" w:line="240" w:lineRule="auto"/>
      <w:tabs>
        <w:tab w:val="center" w:pos="7143" w:leader="none"/>
        <w:tab w:val="right" w:pos="14287" w:leader="none"/>
      </w:tabs>
    </w:pPr>
  </w:style>
  <w:style w:type="character" w:styleId="724">
    <w:name w:val="Footer Char"/>
    <w:link w:val="723"/>
    <w:uiPriority w:val="99"/>
  </w:style>
  <w:style w:type="paragraph" w:styleId="725">
    <w:name w:val="Caption"/>
    <w:basedOn w:val="871"/>
    <w:next w:val="871"/>
    <w:uiPriority w:val="35"/>
    <w:semiHidden/>
    <w:unhideWhenUsed/>
    <w:qFormat/>
    <w:pPr>
      <w:spacing w:line="276" w:lineRule="auto"/>
    </w:pPr>
    <w:rPr>
      <w:b/>
      <w:bCs/>
      <w:color w:val="4f81bd" w:themeColor="accent1"/>
      <w:sz w:val="18"/>
      <w:szCs w:val="18"/>
    </w:rPr>
  </w:style>
  <w:style w:type="character" w:styleId="726">
    <w:name w:val="Caption Char"/>
    <w:basedOn w:val="725"/>
    <w:link w:val="723"/>
    <w:uiPriority w:val="99"/>
  </w:style>
  <w:style w:type="table" w:styleId="727">
    <w:name w:val="Table Grid"/>
    <w:basedOn w:val="87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8">
    <w:name w:val="Table Grid Light"/>
    <w:basedOn w:val="87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29">
    <w:name w:val="Plain Table 1"/>
    <w:basedOn w:val="87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0">
    <w:name w:val="Plain Table 2"/>
    <w:basedOn w:val="87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1">
    <w:name w:val="Plain Table 3"/>
    <w:basedOn w:val="87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2">
    <w:name w:val="Plain Table 4"/>
    <w:basedOn w:val="87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3">
    <w:name w:val="Plain Table 5"/>
    <w:basedOn w:val="87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4">
    <w:name w:val="Grid Table 1 Light"/>
    <w:basedOn w:val="87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5">
    <w:name w:val="Grid Table 1 Light - Accent 1"/>
    <w:basedOn w:val="87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6">
    <w:name w:val="Grid Table 1 Light - Accent 2"/>
    <w:basedOn w:val="87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7">
    <w:name w:val="Grid Table 1 Light - Accent 3"/>
    <w:basedOn w:val="87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8">
    <w:name w:val="Grid Table 1 Light - Accent 4"/>
    <w:basedOn w:val="87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39">
    <w:name w:val="Grid Table 1 Light - Accent 5"/>
    <w:basedOn w:val="87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0">
    <w:name w:val="Grid Table 1 Light - Accent 6"/>
    <w:basedOn w:val="87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1">
    <w:name w:val="Grid Table 2"/>
    <w:basedOn w:val="87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2">
    <w:name w:val="Grid Table 2 - Accent 1"/>
    <w:basedOn w:val="87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3">
    <w:name w:val="Grid Table 2 - Accent 2"/>
    <w:basedOn w:val="87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4">
    <w:name w:val="Grid Table 2 - Accent 3"/>
    <w:basedOn w:val="87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5">
    <w:name w:val="Grid Table 2 - Accent 4"/>
    <w:basedOn w:val="87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6">
    <w:name w:val="Grid Table 2 - Accent 5"/>
    <w:basedOn w:val="87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7">
    <w:name w:val="Grid Table 2 - Accent 6"/>
    <w:basedOn w:val="87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8">
    <w:name w:val="Grid Table 3"/>
    <w:basedOn w:val="87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9">
    <w:name w:val="Grid Table 3 - Accent 1"/>
    <w:basedOn w:val="87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2"/>
    <w:basedOn w:val="87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3"/>
    <w:basedOn w:val="87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4"/>
    <w:basedOn w:val="87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5"/>
    <w:basedOn w:val="87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6"/>
    <w:basedOn w:val="87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4"/>
    <w:basedOn w:val="87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6">
    <w:name w:val="Grid Table 4 - Accent 1"/>
    <w:basedOn w:val="87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7">
    <w:name w:val="Grid Table 4 - Accent 2"/>
    <w:basedOn w:val="87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8">
    <w:name w:val="Grid Table 4 - Accent 3"/>
    <w:basedOn w:val="87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59">
    <w:name w:val="Grid Table 4 - Accent 4"/>
    <w:basedOn w:val="87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0">
    <w:name w:val="Grid Table 4 - Accent 5"/>
    <w:basedOn w:val="87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1">
    <w:name w:val="Grid Table 4 - Accent 6"/>
    <w:basedOn w:val="87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2">
    <w:name w:val="Grid Table 5 Dark"/>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3">
    <w:name w:val="Grid Table 5 Dark- Accent 1"/>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64">
    <w:name w:val="Grid Table 5 Dark - Accent 2"/>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65">
    <w:name w:val="Grid Table 5 Dark - Accent 3"/>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66">
    <w:name w:val="Grid Table 5 Dark- Accent 4"/>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67">
    <w:name w:val="Grid Table 5 Dark - Accent 5"/>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68">
    <w:name w:val="Grid Table 5 Dark - Accent 6"/>
    <w:basedOn w:val="87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69">
    <w:name w:val="Grid Table 6 Colorful"/>
    <w:basedOn w:val="87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0">
    <w:name w:val="Grid Table 6 Colorful - Accent 1"/>
    <w:basedOn w:val="87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71">
    <w:name w:val="Grid Table 6 Colorful - Accent 2"/>
    <w:basedOn w:val="87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72">
    <w:name w:val="Grid Table 6 Colorful - Accent 3"/>
    <w:basedOn w:val="87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73">
    <w:name w:val="Grid Table 6 Colorful - Accent 4"/>
    <w:basedOn w:val="87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74">
    <w:name w:val="Grid Table 6 Colorful - Accent 5"/>
    <w:basedOn w:val="87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5">
    <w:name w:val="Grid Table 6 Colorful - Accent 6"/>
    <w:basedOn w:val="87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76">
    <w:name w:val="Grid Table 7 Colorful"/>
    <w:basedOn w:val="87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7">
    <w:name w:val="Grid Table 7 Colorful - Accent 1"/>
    <w:basedOn w:val="87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8">
    <w:name w:val="Grid Table 7 Colorful - Accent 2"/>
    <w:basedOn w:val="87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79">
    <w:name w:val="Grid Table 7 Colorful - Accent 3"/>
    <w:basedOn w:val="87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0">
    <w:name w:val="Grid Table 7 Colorful - Accent 4"/>
    <w:basedOn w:val="87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1">
    <w:name w:val="Grid Table 7 Colorful - Accent 5"/>
    <w:basedOn w:val="87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2">
    <w:name w:val="Grid Table 7 Colorful - Accent 6"/>
    <w:basedOn w:val="87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3">
    <w:name w:val="List Table 1 Light"/>
    <w:basedOn w:val="87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4">
    <w:name w:val="List Table 1 Light - Accent 1"/>
    <w:basedOn w:val="87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5">
    <w:name w:val="List Table 1 Light - Accent 2"/>
    <w:basedOn w:val="87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6">
    <w:name w:val="List Table 1 Light - Accent 3"/>
    <w:basedOn w:val="87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7">
    <w:name w:val="List Table 1 Light - Accent 4"/>
    <w:basedOn w:val="87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8">
    <w:name w:val="List Table 1 Light - Accent 5"/>
    <w:basedOn w:val="87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89">
    <w:name w:val="List Table 1 Light - Accent 6"/>
    <w:basedOn w:val="87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0">
    <w:name w:val="List Table 2"/>
    <w:basedOn w:val="87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1">
    <w:name w:val="List Table 2 - Accent 1"/>
    <w:basedOn w:val="87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2">
    <w:name w:val="List Table 2 - Accent 2"/>
    <w:basedOn w:val="87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3">
    <w:name w:val="List Table 2 - Accent 3"/>
    <w:basedOn w:val="87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4">
    <w:name w:val="List Table 2 - Accent 4"/>
    <w:basedOn w:val="87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5">
    <w:name w:val="List Table 2 - Accent 5"/>
    <w:basedOn w:val="87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6">
    <w:name w:val="List Table 2 - Accent 6"/>
    <w:basedOn w:val="87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7">
    <w:name w:val="List Table 3"/>
    <w:basedOn w:val="87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8">
    <w:name w:val="List Table 3 - Accent 1"/>
    <w:basedOn w:val="87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99">
    <w:name w:val="List Table 3 - Accent 2"/>
    <w:basedOn w:val="87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00">
    <w:name w:val="List Table 3 - Accent 3"/>
    <w:basedOn w:val="87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01">
    <w:name w:val="List Table 3 - Accent 4"/>
    <w:basedOn w:val="87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02">
    <w:name w:val="List Table 3 - Accent 5"/>
    <w:basedOn w:val="87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803">
    <w:name w:val="List Table 3 - Accent 6"/>
    <w:basedOn w:val="87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04">
    <w:name w:val="List Table 4"/>
    <w:basedOn w:val="87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5">
    <w:name w:val="List Table 4 - Accent 1"/>
    <w:basedOn w:val="87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806">
    <w:name w:val="List Table 4 - Accent 2"/>
    <w:basedOn w:val="87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07">
    <w:name w:val="List Table 4 - Accent 3"/>
    <w:basedOn w:val="87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08">
    <w:name w:val="List Table 4 - Accent 4"/>
    <w:basedOn w:val="87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09">
    <w:name w:val="List Table 4 - Accent 5"/>
    <w:basedOn w:val="87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810">
    <w:name w:val="List Table 4 - Accent 6"/>
    <w:basedOn w:val="87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11">
    <w:name w:val="List Table 5 Dark"/>
    <w:basedOn w:val="87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2">
    <w:name w:val="List Table 5 Dark - Accent 1"/>
    <w:basedOn w:val="87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2"/>
    <w:basedOn w:val="87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3"/>
    <w:basedOn w:val="87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4"/>
    <w:basedOn w:val="87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5"/>
    <w:basedOn w:val="87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6"/>
    <w:basedOn w:val="87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6 Colorful"/>
    <w:basedOn w:val="87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19">
    <w:name w:val="List Table 6 Colorful - Accent 1"/>
    <w:basedOn w:val="87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820">
    <w:name w:val="List Table 6 Colorful - Accent 2"/>
    <w:basedOn w:val="87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21">
    <w:name w:val="List Table 6 Colorful - Accent 3"/>
    <w:basedOn w:val="87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22">
    <w:name w:val="List Table 6 Colorful - Accent 4"/>
    <w:basedOn w:val="87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23">
    <w:name w:val="List Table 6 Colorful - Accent 5"/>
    <w:basedOn w:val="87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824">
    <w:name w:val="List Table 6 Colorful - Accent 6"/>
    <w:basedOn w:val="87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25">
    <w:name w:val="List Table 7 Colorful"/>
    <w:basedOn w:val="87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6">
    <w:name w:val="List Table 7 Colorful - Accent 1"/>
    <w:basedOn w:val="87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27">
    <w:name w:val="List Table 7 Colorful - Accent 2"/>
    <w:basedOn w:val="87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28">
    <w:name w:val="List Table 7 Colorful - Accent 3"/>
    <w:basedOn w:val="87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29">
    <w:name w:val="List Table 7 Colorful - Accent 4"/>
    <w:basedOn w:val="87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30">
    <w:name w:val="List Table 7 Colorful - Accent 5"/>
    <w:basedOn w:val="87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31">
    <w:name w:val="List Table 7 Colorful - Accent 6"/>
    <w:basedOn w:val="87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32">
    <w:name w:val="Lined - Accent"/>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3">
    <w:name w:val="Lined - Accent 1"/>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34">
    <w:name w:val="Lined - Accent 2"/>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35">
    <w:name w:val="Lined - Accent 3"/>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36">
    <w:name w:val="Lined - Accent 4"/>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37">
    <w:name w:val="Lined - Accent 5"/>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38">
    <w:name w:val="Lined - Accent 6"/>
    <w:basedOn w:val="87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39">
    <w:name w:val="Bordered &amp; Lined - Accent"/>
    <w:basedOn w:val="87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0">
    <w:name w:val="Bordered &amp; Lined - Accent 1"/>
    <w:basedOn w:val="87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41">
    <w:name w:val="Bordered &amp; Lined - Accent 2"/>
    <w:basedOn w:val="87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42">
    <w:name w:val="Bordered &amp; Lined - Accent 3"/>
    <w:basedOn w:val="87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43">
    <w:name w:val="Bordered &amp; Lined - Accent 4"/>
    <w:basedOn w:val="87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44">
    <w:name w:val="Bordered &amp; Lined - Accent 5"/>
    <w:basedOn w:val="87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45">
    <w:name w:val="Bordered &amp; Lined - Accent 6"/>
    <w:basedOn w:val="87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46">
    <w:name w:val="Bordered"/>
    <w:basedOn w:val="87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7">
    <w:name w:val="Bordered - Accent 1"/>
    <w:basedOn w:val="87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8">
    <w:name w:val="Bordered - Accent 2"/>
    <w:basedOn w:val="87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49">
    <w:name w:val="Bordered - Accent 3"/>
    <w:basedOn w:val="87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0">
    <w:name w:val="Bordered - Accent 4"/>
    <w:basedOn w:val="87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1">
    <w:name w:val="Bordered - Accent 5"/>
    <w:basedOn w:val="87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2">
    <w:name w:val="Bordered - Accent 6"/>
    <w:basedOn w:val="87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3">
    <w:name w:val="Hyperlink"/>
    <w:uiPriority w:val="99"/>
    <w:unhideWhenUsed/>
    <w:rPr>
      <w:color w:val="0000ff" w:themeColor="hyperlink"/>
      <w:u w:val="single"/>
    </w:rPr>
  </w:style>
  <w:style w:type="paragraph" w:styleId="854">
    <w:name w:val="footnote text"/>
    <w:basedOn w:val="871"/>
    <w:link w:val="855"/>
    <w:uiPriority w:val="99"/>
    <w:semiHidden/>
    <w:unhideWhenUsed/>
    <w:pPr>
      <w:spacing w:after="40" w:line="240" w:lineRule="auto"/>
    </w:pPr>
    <w:rPr>
      <w:sz w:val="18"/>
    </w:rPr>
  </w:style>
  <w:style w:type="character" w:styleId="855">
    <w:name w:val="Footnote Text Char"/>
    <w:link w:val="854"/>
    <w:uiPriority w:val="99"/>
    <w:rPr>
      <w:sz w:val="18"/>
    </w:rPr>
  </w:style>
  <w:style w:type="character" w:styleId="856">
    <w:name w:val="footnote reference"/>
    <w:uiPriority w:val="99"/>
    <w:unhideWhenUsed/>
    <w:rPr>
      <w:vertAlign w:val="superscript"/>
    </w:rPr>
  </w:style>
  <w:style w:type="paragraph" w:styleId="857">
    <w:name w:val="endnote text"/>
    <w:basedOn w:val="871"/>
    <w:link w:val="858"/>
    <w:uiPriority w:val="99"/>
    <w:semiHidden/>
    <w:unhideWhenUsed/>
    <w:pPr>
      <w:spacing w:after="0" w:line="240" w:lineRule="auto"/>
    </w:pPr>
    <w:rPr>
      <w:sz w:val="20"/>
    </w:rPr>
  </w:style>
  <w:style w:type="character" w:styleId="858">
    <w:name w:val="Endnote Text Char"/>
    <w:link w:val="857"/>
    <w:uiPriority w:val="99"/>
    <w:rPr>
      <w:sz w:val="20"/>
    </w:rPr>
  </w:style>
  <w:style w:type="character" w:styleId="859">
    <w:name w:val="endnote reference"/>
    <w:uiPriority w:val="99"/>
    <w:semiHidden/>
    <w:unhideWhenUsed/>
    <w:rPr>
      <w:vertAlign w:val="superscript"/>
    </w:rPr>
  </w:style>
  <w:style w:type="paragraph" w:styleId="860">
    <w:name w:val="toc 1"/>
    <w:basedOn w:val="871"/>
    <w:next w:val="871"/>
    <w:uiPriority w:val="39"/>
    <w:unhideWhenUsed/>
    <w:pPr>
      <w:ind w:left="0" w:right="0" w:firstLine="0"/>
      <w:spacing w:after="57"/>
    </w:pPr>
  </w:style>
  <w:style w:type="paragraph" w:styleId="861">
    <w:name w:val="toc 2"/>
    <w:basedOn w:val="871"/>
    <w:next w:val="871"/>
    <w:uiPriority w:val="39"/>
    <w:unhideWhenUsed/>
    <w:pPr>
      <w:ind w:left="283" w:right="0" w:firstLine="0"/>
      <w:spacing w:after="57"/>
    </w:pPr>
  </w:style>
  <w:style w:type="paragraph" w:styleId="862">
    <w:name w:val="toc 3"/>
    <w:basedOn w:val="871"/>
    <w:next w:val="871"/>
    <w:uiPriority w:val="39"/>
    <w:unhideWhenUsed/>
    <w:pPr>
      <w:ind w:left="567" w:right="0" w:firstLine="0"/>
      <w:spacing w:after="57"/>
    </w:pPr>
  </w:style>
  <w:style w:type="paragraph" w:styleId="863">
    <w:name w:val="toc 4"/>
    <w:basedOn w:val="871"/>
    <w:next w:val="871"/>
    <w:uiPriority w:val="39"/>
    <w:unhideWhenUsed/>
    <w:pPr>
      <w:ind w:left="850" w:right="0" w:firstLine="0"/>
      <w:spacing w:after="57"/>
    </w:pPr>
  </w:style>
  <w:style w:type="paragraph" w:styleId="864">
    <w:name w:val="toc 5"/>
    <w:basedOn w:val="871"/>
    <w:next w:val="871"/>
    <w:uiPriority w:val="39"/>
    <w:unhideWhenUsed/>
    <w:pPr>
      <w:ind w:left="1134" w:right="0" w:firstLine="0"/>
      <w:spacing w:after="57"/>
    </w:pPr>
  </w:style>
  <w:style w:type="paragraph" w:styleId="865">
    <w:name w:val="toc 6"/>
    <w:basedOn w:val="871"/>
    <w:next w:val="871"/>
    <w:uiPriority w:val="39"/>
    <w:unhideWhenUsed/>
    <w:pPr>
      <w:ind w:left="1417" w:right="0" w:firstLine="0"/>
      <w:spacing w:after="57"/>
    </w:pPr>
  </w:style>
  <w:style w:type="paragraph" w:styleId="866">
    <w:name w:val="toc 7"/>
    <w:basedOn w:val="871"/>
    <w:next w:val="871"/>
    <w:uiPriority w:val="39"/>
    <w:unhideWhenUsed/>
    <w:pPr>
      <w:ind w:left="1701" w:right="0" w:firstLine="0"/>
      <w:spacing w:after="57"/>
    </w:pPr>
  </w:style>
  <w:style w:type="paragraph" w:styleId="867">
    <w:name w:val="toc 8"/>
    <w:basedOn w:val="871"/>
    <w:next w:val="871"/>
    <w:uiPriority w:val="39"/>
    <w:unhideWhenUsed/>
    <w:pPr>
      <w:ind w:left="1984" w:right="0" w:firstLine="0"/>
      <w:spacing w:after="57"/>
    </w:pPr>
  </w:style>
  <w:style w:type="paragraph" w:styleId="868">
    <w:name w:val="toc 9"/>
    <w:basedOn w:val="871"/>
    <w:next w:val="871"/>
    <w:uiPriority w:val="39"/>
    <w:unhideWhenUsed/>
    <w:pPr>
      <w:ind w:left="2268" w:right="0" w:firstLine="0"/>
      <w:spacing w:after="57"/>
    </w:pPr>
  </w:style>
  <w:style w:type="paragraph" w:styleId="869">
    <w:name w:val="TOC Heading"/>
    <w:uiPriority w:val="39"/>
    <w:unhideWhenUsed/>
  </w:style>
  <w:style w:type="paragraph" w:styleId="870">
    <w:name w:val="table of figures"/>
    <w:basedOn w:val="871"/>
    <w:next w:val="871"/>
    <w:uiPriority w:val="99"/>
    <w:unhideWhenUsed/>
    <w:pPr>
      <w:spacing w:after="0" w:afterAutospacing="0"/>
    </w:pPr>
  </w:style>
  <w:style w:type="paragraph" w:styleId="871" w:default="1">
    <w:name w:val="Normal"/>
    <w:qFormat/>
  </w:style>
  <w:style w:type="table" w:styleId="872" w:default="1">
    <w:name w:val="Normal Table"/>
    <w:uiPriority w:val="99"/>
    <w:semiHidden/>
    <w:unhideWhenUsed/>
    <w:tblPr>
      <w:tblInd w:w="0" w:type="dxa"/>
      <w:tblCellMar>
        <w:left w:w="108" w:type="dxa"/>
        <w:top w:w="0" w:type="dxa"/>
        <w:right w:w="108" w:type="dxa"/>
        <w:bottom w:w="0" w:type="dxa"/>
      </w:tblCellMar>
    </w:tblPr>
  </w:style>
  <w:style w:type="numbering" w:styleId="873" w:default="1">
    <w:name w:val="No List"/>
    <w:uiPriority w:val="99"/>
    <w:semiHidden/>
    <w:unhideWhenUsed/>
  </w:style>
  <w:style w:type="paragraph" w:styleId="874">
    <w:name w:val="No Spacing"/>
    <w:basedOn w:val="871"/>
    <w:uiPriority w:val="1"/>
    <w:qFormat/>
    <w:pPr>
      <w:spacing w:after="0" w:line="240" w:lineRule="auto"/>
    </w:pPr>
  </w:style>
  <w:style w:type="paragraph" w:styleId="875">
    <w:name w:val="List Paragraph"/>
    <w:basedOn w:val="871"/>
    <w:uiPriority w:val="34"/>
    <w:qFormat/>
    <w:pPr>
      <w:contextualSpacing/>
      <w:ind w:left="720"/>
    </w:pPr>
  </w:style>
  <w:style w:type="character" w:styleId="876"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 Id="rId28" Type="http://schemas.openxmlformats.org/officeDocument/2006/relationships/image" Target="media/image18.jpg"/><Relationship Id="rId29" Type="http://schemas.openxmlformats.org/officeDocument/2006/relationships/image" Target="media/image19.jpg"/><Relationship Id="rId30" Type="http://schemas.openxmlformats.org/officeDocument/2006/relationships/image" Target="media/image20.jpg"/><Relationship Id="rId31" Type="http://schemas.openxmlformats.org/officeDocument/2006/relationships/image" Target="media/image21.jpg"/><Relationship Id="rId32" Type="http://schemas.openxmlformats.org/officeDocument/2006/relationships/image" Target="media/image22.jp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g"/><Relationship Id="rId36" Type="http://schemas.openxmlformats.org/officeDocument/2006/relationships/image" Target="media/image26.jpg"/><Relationship Id="rId37" Type="http://schemas.openxmlformats.org/officeDocument/2006/relationships/image" Target="media/image27.jpg"/><Relationship Id="rId38" Type="http://schemas.openxmlformats.org/officeDocument/2006/relationships/image" Target="media/image28.jpg"/><Relationship Id="rId39" Type="http://schemas.openxmlformats.org/officeDocument/2006/relationships/image" Target="media/image29.jpg"/><Relationship Id="rId40" Type="http://schemas.openxmlformats.org/officeDocument/2006/relationships/image" Target="media/image30.jpg"/><Relationship Id="rId41" Type="http://schemas.openxmlformats.org/officeDocument/2006/relationships/image" Target="media/image31.jpg"/><Relationship Id="rId42" Type="http://schemas.openxmlformats.org/officeDocument/2006/relationships/image" Target="media/image32.jpg"/><Relationship Id="rId43" Type="http://schemas.openxmlformats.org/officeDocument/2006/relationships/image" Target="media/image33.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2023-04-23T16:11:32Z</dcterms:modified>
</cp:coreProperties>
</file>