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581341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0F81D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widely circulated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21F4414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3278775D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worldwide.</w:t>
      </w:r>
    </w:p>
    <w:p w14:paraId="5288045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1AC05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underage woman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6850A6E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92111E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04B917DA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D4B19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original intention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39AD5B2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4A8DA4B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36F5661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593C4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handy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方便的，便利的</w:t>
      </w:r>
    </w:p>
    <w:p w14:paraId="1D69EF5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040FD98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6F18488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A48B3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entire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全部的，整个的</w:t>
      </w:r>
    </w:p>
    <w:p w14:paraId="707D7AC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18DCB855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66984EA6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C0E11DD" w14:textId="3DA273E6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v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accine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疫苗</w:t>
      </w:r>
    </w:p>
    <w:p w14:paraId="42D04A2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4BB90E7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156D88D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28234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internet celebrity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6CDE664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2B07C6C8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6461B7A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CF691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supremacy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16FEA47E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C2A9A24" w14:textId="11D249D8" w:rsidR="00C30CD2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4D5BA12D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71AA739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lift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取消</w:t>
      </w:r>
    </w:p>
    <w:p w14:paraId="332044B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77F9D00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conscientious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认真负责的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conscience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5645EC7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8E81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diligent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勤奋的，努力的</w:t>
      </w:r>
    </w:p>
    <w:p w14:paraId="1D0B02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A70F9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6B28946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thorough 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49DE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devoted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忠诚的，忠实的</w:t>
      </w:r>
    </w:p>
    <w:p w14:paraId="701A69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403E0D0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278629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020F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focused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集中注意力的</w:t>
      </w:r>
    </w:p>
    <w:p w14:paraId="270876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0AADAA9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6E422E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EDEE15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ˈkɑːmədi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</w:t>
      </w:r>
    </w:p>
    <w:p w14:paraId="71D386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ADDB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05D68F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3CFEF0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comedian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kəˈmiːdiən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喜剧演员</w:t>
      </w:r>
    </w:p>
    <w:p w14:paraId="260D07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CF493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F9DDC8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B0869A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CCAC7D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discriminatory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歧视的，有差别对待的</w:t>
      </w:r>
    </w:p>
    <w:p w14:paraId="3A628E6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Discriminatory hiring practices are against the law.</w:t>
      </w:r>
    </w:p>
    <w:p w14:paraId="71FED25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0B727BE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4208596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55ADAB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pants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裤子</w:t>
      </w:r>
    </w:p>
    <w:p w14:paraId="1985D34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07567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6166559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40D0FD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257B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poacher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偷猎者</w:t>
      </w:r>
    </w:p>
    <w:p w14:paraId="7CEE9AA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68AFFF5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2B8C14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7FD81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4D88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significant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重要的，显著的</w:t>
      </w:r>
    </w:p>
    <w:p w14:paraId="207C4A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5B33F98C" w14:textId="77777777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感知，认识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BF16D9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驱逐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480E8A8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998D67" w14:textId="55BD228A" w:rsidR="00E9454F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machinery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机器，机械；机制，体系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。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PS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：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是指单个的机器或设备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（具体）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，而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machinery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指的是整体的机械设备或机械系统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（抽象）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。</w:t>
      </w:r>
    </w:p>
    <w:p w14:paraId="282EC2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24FA683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34AC4ED0" w14:textId="45063C78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1585B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lastRenderedPageBreak/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6A467D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BBA0C3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6B737B7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5443C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artwork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艺术品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，美术品</w:t>
      </w:r>
    </w:p>
    <w:p w14:paraId="63B8B79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gallery displayed a collection of modern </w:t>
      </w:r>
      <w:proofErr w:type="gramStart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artwork</w:t>
      </w:r>
      <w:proofErr w:type="gramEnd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068836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Creating unique artwork requires skill and creativity.</w:t>
      </w:r>
    </w:p>
    <w:p w14:paraId="04852AC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C70EE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council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委员会</w:t>
      </w:r>
    </w:p>
    <w:p w14:paraId="0692878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3E6561C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7136131" w:rsidR="00C30CD2" w:rsidRPr="00E9454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put together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3C7DA79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3B1990B8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instructions.</w:t>
      </w: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610"/>
      <w:bookmarkStart w:id="1" w:name="OLE_LINK611"/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disassemble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0A9B9F7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F42035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选择</w:t>
      </w:r>
    </w:p>
    <w:p w14:paraId="7287937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can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opt for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eco-friendly products to support sustainability.</w:t>
      </w:r>
    </w:p>
    <w:p w14:paraId="5630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4FFE700C" w14:textId="408FD0AF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FDAAADD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dosage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剂量</w:t>
      </w:r>
    </w:p>
    <w:p w14:paraId="12D9C5E4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6845910E" w14:textId="004040D6" w:rsidR="007F0A2B" w:rsidRPr="007F0A2B" w:rsidRDefault="007F0A2B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462192E3" w14:textId="77777777" w:rsid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3B79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epidural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硬膜外麻醉</w:t>
      </w:r>
    </w:p>
    <w:p w14:paraId="6EC1BF6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Many women opt for an epidural during labor to manage pain and discomfort.</w:t>
      </w:r>
    </w:p>
    <w:p w14:paraId="19D9D7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anesthesiologist administered the epidural to ensure a pain-free surgical procedure.</w:t>
      </w:r>
    </w:p>
    <w:p w14:paraId="5533AC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7E49A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bladder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膀胱</w:t>
      </w:r>
    </w:p>
    <w:p w14:paraId="19DC7D0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bladder is a vital organ responsible for storing and releasing urine.</w:t>
      </w:r>
    </w:p>
    <w:p w14:paraId="3AB5954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Inflammation of the bladder can result in frequent and painful urination.</w:t>
      </w:r>
    </w:p>
    <w:p w14:paraId="632D1B9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548926C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lastRenderedPageBreak/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ureter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输尿管</w:t>
      </w:r>
    </w:p>
    <w:p w14:paraId="2CA2A5B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ureters transport urine from the kidneys to the bladder for elimination.</w:t>
      </w:r>
    </w:p>
    <w:p w14:paraId="76BB76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Kidney stones can cause blockages in the ureter, leading to severe pain.</w:t>
      </w:r>
    </w:p>
    <w:p w14:paraId="7794DA00" w14:textId="77777777" w:rsidR="00F629B0" w:rsidRPr="00854195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FF0000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13C3809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proofErr w:type="gramStart"/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rFonts w:hint="eastAsia"/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rFonts w:hint="eastAsia"/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</w:t>
      </w:r>
      <w:proofErr w:type="gramStart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 points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rFonts w:hint="eastAsia"/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lastRenderedPageBreak/>
        <w:t>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lastRenderedPageBreak/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lastRenderedPageBreak/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05A8B025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BD98E" w14:textId="77777777" w:rsidR="00466EFB" w:rsidRDefault="00466EFB" w:rsidP="002275F7">
      <w:r>
        <w:separator/>
      </w:r>
    </w:p>
  </w:endnote>
  <w:endnote w:type="continuationSeparator" w:id="0">
    <w:p w14:paraId="2FD102CC" w14:textId="77777777" w:rsidR="00466EFB" w:rsidRDefault="00466EF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9EC96" w14:textId="77777777" w:rsidR="00466EFB" w:rsidRDefault="00466EFB" w:rsidP="002275F7">
      <w:r>
        <w:separator/>
      </w:r>
    </w:p>
  </w:footnote>
  <w:footnote w:type="continuationSeparator" w:id="0">
    <w:p w14:paraId="5FC85439" w14:textId="77777777" w:rsidR="00466EFB" w:rsidRDefault="00466EF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466EFB">
    <w:pPr>
      <w:pStyle w:val="a4"/>
    </w:pPr>
    <w:r>
      <w:rPr>
        <w:noProof/>
      </w:rPr>
      <w:pict w14:anchorId="7533AF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466EFB">
    <w:pPr>
      <w:pStyle w:val="a4"/>
    </w:pPr>
    <w:r>
      <w:rPr>
        <w:noProof/>
      </w:rPr>
      <w:pict w14:anchorId="0C73B8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51.95pt;height:47.2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66EFB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A2B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4399</TotalTime>
  <Pages>81</Pages>
  <Words>18458</Words>
  <Characters>105216</Characters>
  <Application>Microsoft Office Word</Application>
  <DocSecurity>0</DocSecurity>
  <Lines>876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238</cp:revision>
  <cp:lastPrinted>2023-09-17T13:43:00Z</cp:lastPrinted>
  <dcterms:created xsi:type="dcterms:W3CDTF">2023-09-17T13:43:00Z</dcterms:created>
  <dcterms:modified xsi:type="dcterms:W3CDTF">2024-01-07T17:33:00Z</dcterms:modified>
</cp:coreProperties>
</file>