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304C"/>
          <w:sz w:val="40"/>
        </w:rPr>
        <w:t>ZITCH TECHNOLOGIES</w:t>
      </w:r>
    </w:p>
    <w:p>
      <w:r>
        <w:rPr>
          <w:color w:val="555555"/>
          <w:sz w:val="22"/>
        </w:rPr>
        <w:t>Board Resolution &amp; Letter of Appointment</w:t>
      </w:r>
    </w:p>
    <w:p>
      <w:r>
        <w:rPr>
          <w:color w:val="0FA295"/>
          <w:sz w:val="18"/>
        </w:rPr>
        <w:t>Confidential</w:t>
      </w:r>
    </w:p>
    <w:p/>
    <w:p>
      <w:r>
        <w:rPr>
          <w:b w:val="0"/>
          <w:sz w:val="21"/>
        </w:rPr>
        <w:t>Date: ____________</w:t>
      </w:r>
    </w:p>
    <w:p>
      <w:r>
        <w:rPr>
          <w:b w:val="0"/>
          <w:sz w:val="21"/>
        </w:rPr>
        <w:t>Private &amp; confidential</w:t>
      </w:r>
    </w:p>
    <w:p/>
    <w:p>
      <w:r>
        <w:rPr>
          <w:b/>
          <w:sz w:val="21"/>
        </w:rPr>
        <w:t>To: [Full name]</w:t>
      </w:r>
    </w:p>
    <w:p>
      <w:r>
        <w:rPr>
          <w:b w:val="0"/>
          <w:sz w:val="21"/>
        </w:rPr>
        <w:t>[Address / email]</w:t>
      </w:r>
    </w:p>
    <w:p/>
    <w:p>
      <w:pPr>
        <w:pStyle w:val="Heading2"/>
      </w:pPr>
      <w:r>
        <w:t>Appointment as Chief Compliance Officer and Money Laundering Reporting Officer (MLRO)</w:t>
      </w:r>
    </w:p>
    <w:p>
      <w:r>
        <w:rPr>
          <w:b w:val="0"/>
          <w:sz w:val="21"/>
        </w:rPr>
        <w:t>Dear [First name],</w:t>
      </w:r>
    </w:p>
    <w:p>
      <w:r>
        <w:rPr>
          <w:b w:val="0"/>
          <w:sz w:val="21"/>
        </w:rPr>
        <w:t>On behalf of the Board of Directors of Zitch Technologies (“Zitch” or the “Company”), I am pleased to confirm your appointment as Chief Compliance Officer and Money Laundering Reporting Officer (MLRO) with effect from [date]. The Board, by resolution dated [date], has approved this appointment and the authority and resources set out below, in line with Zitch’s Board-approved AML/CFT/CPF Policy and Anti-Bribery &amp; Corruption Policy and applicable Nigerian law (including the MLPPA 2022, TPPA 2022 and the CBN AML/CFT/CPF Regulations).</w:t>
      </w:r>
    </w:p>
    <w:p>
      <w:r>
        <w:rPr>
          <w:b/>
          <w:sz w:val="21"/>
        </w:rPr>
        <w:t>Your responsibilities</w:t>
      </w:r>
    </w:p>
    <w:p>
      <w:pPr>
        <w:pStyle w:val="ListBullet"/>
      </w:pPr>
      <w:r>
        <w:rPr>
          <w:sz w:val="21"/>
        </w:rPr>
        <w:t>Coordinate and oversee Zitch’s AML/CFT/CPF and ABC programmes on a day-to-day basis, and keep the Policies, procedures and enterprise-wide risk assessment current.</w:t>
      </w:r>
    </w:p>
    <w:p>
      <w:pPr>
        <w:pStyle w:val="ListBullet"/>
      </w:pPr>
      <w:r>
        <w:rPr>
          <w:sz w:val="21"/>
        </w:rPr>
        <w:t>Own customer due diligence (CDD/KYC/EDD), sanctions and PEP screening, and transaction monitoring across all products, channels, branches and subsidiaries.</w:t>
      </w:r>
    </w:p>
    <w:p>
      <w:pPr>
        <w:pStyle w:val="ListBullet"/>
      </w:pPr>
      <w:r>
        <w:rPr>
          <w:sz w:val="21"/>
        </w:rPr>
        <w:t>Receive internal suspicious-activity escalations; decide on and file Suspicious Transaction Reports (STRs) and Currency/Threshold Transaction Reports (CTRs) with the NFIU (goAML); and preserve confidentiality (no tipping off).</w:t>
      </w:r>
    </w:p>
    <w:p>
      <w:pPr>
        <w:pStyle w:val="ListBullet"/>
      </w:pPr>
      <w:r>
        <w:rPr>
          <w:sz w:val="21"/>
        </w:rPr>
        <w:t>Oversee AML/ABC training, partner/third-party AML oversight, record-keeping (≥ 5 years), and independent testing.</w:t>
      </w:r>
    </w:p>
    <w:p>
      <w:pPr>
        <w:pStyle w:val="ListBullet"/>
      </w:pPr>
      <w:r>
        <w:rPr>
          <w:sz w:val="21"/>
        </w:rPr>
        <w:t>Act as Zitch’s primary point of contact with the NFIU, CBN, SCUML, EFCC and partner compliance teams.</w:t>
      </w:r>
    </w:p>
    <w:p>
      <w:pPr>
        <w:pStyle w:val="ListBullet"/>
      </w:pPr>
      <w:r>
        <w:rPr>
          <w:sz w:val="21"/>
        </w:rPr>
        <w:t>Report periodically and on an exception basis to the Board / senior management.</w:t>
      </w:r>
    </w:p>
    <w:p>
      <w:r>
        <w:rPr>
          <w:b/>
          <w:sz w:val="21"/>
        </w:rPr>
        <w:t>Your authority, independence and resources</w:t>
      </w:r>
    </w:p>
    <w:p>
      <w:pPr>
        <w:pStyle w:val="ListBullet"/>
      </w:pPr>
      <w:r>
        <w:rPr>
          <w:sz w:val="21"/>
        </w:rPr>
        <w:t>You are authorised to access all records, systems, staff and partners necessary to discharge these duties, and to require remediation of control gaps.</w:t>
      </w:r>
    </w:p>
    <w:p>
      <w:pPr>
        <w:pStyle w:val="ListBullet"/>
      </w:pPr>
      <w:r>
        <w:rPr>
          <w:sz w:val="21"/>
        </w:rPr>
        <w:t>You have authority to file reports with the NFIU at your own discretion, without requiring prior approval of any business unit, and to delay, hold or decline transactions on reasonable suspicion.</w:t>
      </w:r>
    </w:p>
    <w:p>
      <w:pPr>
        <w:pStyle w:val="ListBullet"/>
      </w:pPr>
      <w:r>
        <w:rPr>
          <w:sz w:val="21"/>
        </w:rPr>
        <w:t>You report functionally to the Board (or its Audit/Risk Committee) to preserve independence, with a reporting line to [the CEO] for administration.</w:t>
      </w:r>
    </w:p>
    <w:p>
      <w:pPr>
        <w:pStyle w:val="ListBullet"/>
      </w:pPr>
      <w:r>
        <w:rPr>
          <w:sz w:val="21"/>
        </w:rPr>
        <w:t>The Company will provide adequate staff, budget, tools and training to operate the programme effectively, and will appoint a deputy/alternate MLRO: [Name].</w:t>
      </w:r>
    </w:p>
    <w:p>
      <w:r>
        <w:rPr>
          <w:b w:val="0"/>
          <w:sz w:val="21"/>
        </w:rPr>
        <w:t>This appointment, and your acceptance of it, confirm that you understand and agree to discharge these responsibilities and to abide by the Company’s Code of Conduct and Policies.</w:t>
      </w:r>
    </w:p>
    <w:p/>
    <w:p>
      <w:r>
        <w:rPr>
          <w:b w:val="0"/>
          <w:sz w:val="21"/>
        </w:rPr>
        <w:t>Approved for and on behalf of the Board of Directors of Zitch Technologies:</w:t>
      </w:r>
    </w:p>
    <w:p>
      <w:r>
        <w:rPr>
          <w:b w:val="0"/>
          <w:sz w:val="21"/>
        </w:rPr>
        <w:t>Name: ______________________   Title: Chairman/Director   Signature: __________   Date: ________</w:t>
      </w:r>
    </w:p>
    <w:p/>
    <w:p>
      <w:r>
        <w:rPr>
          <w:b w:val="0"/>
          <w:sz w:val="21"/>
        </w:rPr>
        <w:t>Accepted by the appointee:</w:t>
      </w:r>
    </w:p>
    <w:p>
      <w:r>
        <w:rPr>
          <w:b w:val="0"/>
          <w:sz w:val="21"/>
        </w:rPr>
        <w:t>Name: ______________________   Signature: __________   Date: ________</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