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>Programming Languages/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Scripts:C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Development Applications/Frameworks: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EMC,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TextPad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Sublime Text, VIM,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MyPhpAdmin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MySQL, Mercurial SCM, Visual Log Parser, Rational XDE Tester,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DropBox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Design/User Experience Applications/Frameworks: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>Platforms: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Feb 2014 – Present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Noteworthy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That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507B9E" w:rsidRPr="0006472E" w:rsidRDefault="00507B9E" w:rsidP="00507B9E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507B9E" w:rsidRPr="0006472E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12" w:rsidRDefault="00E50912" w:rsidP="00F632F3">
      <w:pPr>
        <w:spacing w:after="0" w:line="240" w:lineRule="auto"/>
      </w:pPr>
      <w:r>
        <w:separator/>
      </w:r>
    </w:p>
  </w:endnote>
  <w:endnote w:type="continuationSeparator" w:id="0">
    <w:p w:rsidR="00E50912" w:rsidRDefault="00E50912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12" w:rsidRDefault="00E50912" w:rsidP="00F632F3">
      <w:pPr>
        <w:spacing w:after="0" w:line="240" w:lineRule="auto"/>
      </w:pPr>
      <w:r>
        <w:separator/>
      </w:r>
    </w:p>
  </w:footnote>
  <w:footnote w:type="continuationSeparator" w:id="0">
    <w:p w:rsidR="00E50912" w:rsidRDefault="00E50912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F632F3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F632F3"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F68CE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4F2054"/>
    <w:rsid w:val="00507B9E"/>
    <w:rsid w:val="005E4F51"/>
    <w:rsid w:val="006509F5"/>
    <w:rsid w:val="006F3BE7"/>
    <w:rsid w:val="007A468B"/>
    <w:rsid w:val="00990C90"/>
    <w:rsid w:val="00AD19B4"/>
    <w:rsid w:val="00E12A06"/>
    <w:rsid w:val="00E50912"/>
    <w:rsid w:val="00F34456"/>
    <w:rsid w:val="00F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1629B"/>
  <w15:chartTrackingRefBased/>
  <w15:docId w15:val="{91B3D125-F0C1-4778-A927-6D4B09E6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6</cp:revision>
  <dcterms:created xsi:type="dcterms:W3CDTF">2018-05-15T19:24:00Z</dcterms:created>
  <dcterms:modified xsi:type="dcterms:W3CDTF">2018-05-24T00:28:00Z</dcterms:modified>
</cp:coreProperties>
</file>