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C89C78" w14:textId="02FA4D58" w:rsidR="00B40AA5" w:rsidRDefault="00BF4B6B" w:rsidP="00867642">
      <w:pPr>
        <w:pStyle w:val="Heading2"/>
      </w:pPr>
      <w:r>
        <w:t>Performance Appraisal Discussion Form 2020-2021</w:t>
      </w:r>
    </w:p>
    <w:p w14:paraId="5775E330" w14:textId="6090CED2" w:rsidR="00BF4B6B" w:rsidRDefault="00BF4B6B" w:rsidP="00BF4B6B"/>
    <w:p w14:paraId="0E533A33" w14:textId="77777777" w:rsidR="00BF4B6B" w:rsidRDefault="00BF4B6B" w:rsidP="00BF4B6B">
      <w:pPr>
        <w:sectPr w:rsidR="00BF4B6B" w:rsidSect="00426585">
          <w:headerReference w:type="default" r:id="rId8"/>
          <w:footerReference w:type="default" r:id="rId9"/>
          <w:type w:val="continuous"/>
          <w:pgSz w:w="12240" w:h="15840"/>
          <w:pgMar w:top="2347" w:right="720" w:bottom="720" w:left="720" w:header="547" w:footer="58" w:gutter="0"/>
          <w:cols w:space="720"/>
          <w:docGrid w:linePitch="360"/>
        </w:sectPr>
      </w:pPr>
    </w:p>
    <w:p w14:paraId="7CEE1D8A" w14:textId="04C5F240" w:rsidR="00BF4B6B" w:rsidRDefault="00BF4B6B" w:rsidP="00BF4B6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C120BA" wp14:editId="5D481838">
                <wp:simplePos x="0" y="0"/>
                <wp:positionH relativeFrom="column">
                  <wp:posOffset>1504950</wp:posOffset>
                </wp:positionH>
                <wp:positionV relativeFrom="paragraph">
                  <wp:posOffset>151130</wp:posOffset>
                </wp:positionV>
                <wp:extent cx="2103120" cy="0"/>
                <wp:effectExtent l="9525" t="9525" r="11430" b="952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03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ED985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18.5pt;margin-top:11.9pt;width:165.6pt;height: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"/>
            </w:pict>
          </mc:Fallback>
        </mc:AlternateContent>
      </w:r>
      <w:r>
        <w:t xml:space="preserve">Employee Name and Title:  </w:t>
      </w:r>
      <w:r w:rsidR="00460876">
        <w:t>Talbert Tso, Applications Programmer, Intermediate</w:t>
      </w:r>
    </w:p>
    <w:p w14:paraId="3D3308FA" w14:textId="194D957E" w:rsidR="00BF4B6B" w:rsidRDefault="00BF4B6B" w:rsidP="00BF4B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120BA" wp14:editId="4CAF723C">
                <wp:simplePos x="0" y="0"/>
                <wp:positionH relativeFrom="column">
                  <wp:posOffset>742950</wp:posOffset>
                </wp:positionH>
                <wp:positionV relativeFrom="paragraph">
                  <wp:posOffset>151130</wp:posOffset>
                </wp:positionV>
                <wp:extent cx="2423160" cy="0"/>
                <wp:effectExtent l="9525" t="9525" r="5715" b="952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23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3787D6" id="AutoShape 3" o:spid="_x0000_s1026" type="#_x0000_t32" style="position:absolute;margin-left:58.5pt;margin-top:11.9pt;width:190.8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"/>
            </w:pict>
          </mc:Fallback>
        </mc:AlternateContent>
      </w:r>
      <w:r>
        <w:t>Department:</w:t>
      </w:r>
      <w:r w:rsidR="0029161D">
        <w:t xml:space="preserve">  </w:t>
      </w:r>
      <w:r w:rsidR="00460876">
        <w:t>NAU ITS Business Process and Service Management</w:t>
      </w:r>
    </w:p>
    <w:p w14:paraId="70FB73E2" w14:textId="77777777" w:rsidR="00BF4B6B" w:rsidRDefault="00BF4B6B" w:rsidP="00BF4B6B">
      <w:pPr>
        <w:sectPr w:rsidR="00BF4B6B" w:rsidSect="00BF4B6B">
          <w:type w:val="continuous"/>
          <w:pgSz w:w="12240" w:h="15840"/>
          <w:pgMar w:top="2347" w:right="720" w:bottom="720" w:left="720" w:header="547" w:footer="58" w:gutter="0"/>
          <w:cols w:num="2" w:space="720"/>
          <w:docGrid w:linePitch="360"/>
        </w:sectPr>
      </w:pPr>
    </w:p>
    <w:p w14:paraId="68868C78" w14:textId="5A27310A" w:rsidR="00BF4B6B" w:rsidRDefault="00BF4B6B" w:rsidP="00BF4B6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120BA" wp14:editId="313B62A6">
                <wp:simplePos x="0" y="0"/>
                <wp:positionH relativeFrom="column">
                  <wp:posOffset>762000</wp:posOffset>
                </wp:positionH>
                <wp:positionV relativeFrom="paragraph">
                  <wp:posOffset>151765</wp:posOffset>
                </wp:positionV>
                <wp:extent cx="2843530" cy="0"/>
                <wp:effectExtent l="9525" t="9525" r="1397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43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13346E" id="AutoShape 4" o:spid="_x0000_s1026" type="#_x0000_t32" style="position:absolute;margin-left:60pt;margin-top:11.95pt;width:223.9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"/>
            </w:pict>
          </mc:Fallback>
        </mc:AlternateContent>
      </w:r>
      <w:r>
        <w:t xml:space="preserve">Employee ID: </w:t>
      </w:r>
      <w:r w:rsidR="00460876">
        <w:t>1824480</w:t>
      </w:r>
    </w:p>
    <w:p w14:paraId="125F8170" w14:textId="1FE14D96" w:rsidR="00BF4B6B" w:rsidRDefault="00BF4B6B" w:rsidP="00BF4B6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120BA" wp14:editId="7F071F7A">
                <wp:simplePos x="0" y="0"/>
                <wp:positionH relativeFrom="column">
                  <wp:posOffset>1085850</wp:posOffset>
                </wp:positionH>
                <wp:positionV relativeFrom="paragraph">
                  <wp:posOffset>151765</wp:posOffset>
                </wp:positionV>
                <wp:extent cx="2084705" cy="0"/>
                <wp:effectExtent l="9525" t="9525" r="10795" b="952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84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1FB578" id="AutoShape 5" o:spid="_x0000_s1026" type="#_x0000_t32" style="position:absolute;margin-left:85.5pt;margin-top:11.95pt;width:164.15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"/>
            </w:pict>
          </mc:Fallback>
        </mc:AlternateContent>
      </w:r>
      <w:r>
        <w:t>Date of Discussion:</w:t>
      </w:r>
      <w:r w:rsidR="0029161D">
        <w:t xml:space="preserve">  </w:t>
      </w:r>
      <w:r w:rsidR="00460876">
        <w:t>07/9/2021</w:t>
      </w:r>
    </w:p>
    <w:p w14:paraId="0204CBBF" w14:textId="77777777" w:rsidR="00BF4B6B" w:rsidRDefault="00BF4B6B" w:rsidP="00BF4B6B">
      <w:pPr>
        <w:sectPr w:rsidR="00BF4B6B" w:rsidSect="00BF4B6B">
          <w:type w:val="continuous"/>
          <w:pgSz w:w="12240" w:h="15840"/>
          <w:pgMar w:top="2347" w:right="720" w:bottom="720" w:left="720" w:header="547" w:footer="58" w:gutter="0"/>
          <w:cols w:num="2" w:space="720"/>
          <w:docGrid w:linePitch="360"/>
        </w:sectPr>
      </w:pPr>
    </w:p>
    <w:p w14:paraId="183F9BA0" w14:textId="649D7846" w:rsidR="00BF4B6B" w:rsidRDefault="00BF4B6B" w:rsidP="00BF4B6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120BA" wp14:editId="5FD422B5">
                <wp:simplePos x="0" y="0"/>
                <wp:positionH relativeFrom="column">
                  <wp:posOffset>1552575</wp:posOffset>
                </wp:positionH>
                <wp:positionV relativeFrom="paragraph">
                  <wp:posOffset>153035</wp:posOffset>
                </wp:positionV>
                <wp:extent cx="5266690" cy="0"/>
                <wp:effectExtent l="9525" t="9525" r="10160" b="952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66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45638E" id="AutoShape 6" o:spid="_x0000_s1026" type="#_x0000_t32" style="position:absolute;margin-left:122.25pt;margin-top:12.05pt;width:414.7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"/>
            </w:pict>
          </mc:Fallback>
        </mc:AlternateContent>
      </w:r>
      <w:r>
        <w:t>Supervisor Name and Title:</w:t>
      </w:r>
      <w:r w:rsidR="0029161D">
        <w:t xml:space="preserve">  </w:t>
      </w:r>
      <w:r w:rsidR="00460876">
        <w:t xml:space="preserve">Robert Brubaker, </w:t>
      </w:r>
      <w:r w:rsidR="00460876" w:rsidRPr="00460876">
        <w:t>Manager, Applications Programming</w:t>
      </w:r>
    </w:p>
    <w:p w14:paraId="2BE9CEA4" w14:textId="43A92B71" w:rsidR="00BF4B6B" w:rsidRDefault="00BF4B6B" w:rsidP="00BF4B6B"/>
    <w:p w14:paraId="465510F4" w14:textId="64208478" w:rsidR="00BF4B6B" w:rsidRDefault="00BF4B6B" w:rsidP="00BF4B6B">
      <w:pPr>
        <w:numPr>
          <w:ilvl w:val="0"/>
          <w:numId w:val="2"/>
        </w:numPr>
        <w:ind w:left="360"/>
      </w:pPr>
      <w:r>
        <w:t xml:space="preserve"> Areas of job duties, behaviors for success that are going well (included regular duties, adjusted duties, or special assignment duties).</w:t>
      </w:r>
    </w:p>
    <w:p w14:paraId="48783EAD" w14:textId="5B54D398" w:rsidR="00BF4B6B" w:rsidRDefault="009653D2" w:rsidP="0029161D">
      <w:pPr>
        <w:ind w:left="360"/>
      </w:pPr>
      <w:r>
        <w:br/>
      </w:r>
      <w:r w:rsidR="00460876">
        <w:t>“</w:t>
      </w:r>
      <w:r w:rsidR="00460876" w:rsidRPr="00460876">
        <w:t>Commitment to forming and maintaining working relationships</w:t>
      </w:r>
      <w:r w:rsidR="00460876">
        <w:t>”</w:t>
      </w:r>
      <w:r w:rsidR="00CE2D84">
        <w:t xml:space="preserve"> – Maintains good and friendly standing with fellow team members. Remains cordial and respectful to each team member. Co</w:t>
      </w:r>
      <w:r>
        <w:t>mmunication with clients is respectful and has received some gratitude for quick turnarounds for Incident/Service Requests.</w:t>
      </w:r>
    </w:p>
    <w:p w14:paraId="27937054" w14:textId="0CB18868" w:rsidR="00BF4B6B" w:rsidRDefault="009653D2" w:rsidP="0029161D">
      <w:pPr>
        <w:ind w:left="360"/>
      </w:pPr>
      <w:r>
        <w:br/>
      </w:r>
      <w:r w:rsidR="00460876">
        <w:t>“</w:t>
      </w:r>
      <w:r w:rsidR="00460876" w:rsidRPr="00460876">
        <w:t>Commitment to the mission of the university and work unit</w:t>
      </w:r>
      <w:r w:rsidR="00460876">
        <w:t>”</w:t>
      </w:r>
      <w:r w:rsidR="00CE2D84">
        <w:t xml:space="preserve"> – Works well with other team members towards project goals and incident resolution.</w:t>
      </w:r>
      <w:r>
        <w:t xml:space="preserve"> Assists clients towards resolutions for Incident/Service Requests by utilizing past experience and systems knowledge. </w:t>
      </w:r>
      <w:r w:rsidR="00460876">
        <w:br/>
      </w:r>
      <w:r>
        <w:br/>
      </w:r>
      <w:r w:rsidR="00460876">
        <w:t>“</w:t>
      </w:r>
      <w:r w:rsidR="00460876" w:rsidRPr="00460876">
        <w:t>Positive approach to change and improvements</w:t>
      </w:r>
      <w:r w:rsidR="00460876">
        <w:t>”</w:t>
      </w:r>
      <w:r>
        <w:t xml:space="preserve"> </w:t>
      </w:r>
      <w:r w:rsidR="00E512AD">
        <w:t>–</w:t>
      </w:r>
      <w:r>
        <w:t xml:space="preserve"> </w:t>
      </w:r>
      <w:r w:rsidR="00E512AD">
        <w:t>Receptively accepted and adopted new changes in ticketing management application. Willingness to try new methods to perform better.</w:t>
      </w:r>
    </w:p>
    <w:p w14:paraId="5E49035B" w14:textId="15C44840" w:rsidR="00BF4B6B" w:rsidRDefault="00BF4B6B" w:rsidP="00E512AD"/>
    <w:p w14:paraId="3212A6C8" w14:textId="77777777" w:rsidR="00BF4B6B" w:rsidRDefault="00BF4B6B" w:rsidP="0029161D">
      <w:pPr>
        <w:ind w:left="360"/>
      </w:pPr>
    </w:p>
    <w:p w14:paraId="10950FA4" w14:textId="6173B1F4" w:rsidR="00BF4B6B" w:rsidRDefault="00BF4B6B" w:rsidP="00BF4B6B">
      <w:pPr>
        <w:numPr>
          <w:ilvl w:val="0"/>
          <w:numId w:val="2"/>
        </w:numPr>
        <w:ind w:left="360"/>
      </w:pPr>
      <w:r>
        <w:t>Areas for improvement or change and how the supervisor can assist.</w:t>
      </w:r>
    </w:p>
    <w:p w14:paraId="0E29A55C" w14:textId="6F19D330" w:rsidR="00BF4B6B" w:rsidRDefault="00E512AD" w:rsidP="00C865C8">
      <w:pPr>
        <w:tabs>
          <w:tab w:val="left" w:pos="450"/>
        </w:tabs>
        <w:ind w:left="360"/>
      </w:pPr>
      <w:r>
        <w:br/>
      </w:r>
      <w:r w:rsidR="00460876">
        <w:t>“</w:t>
      </w:r>
      <w:r w:rsidR="00460876" w:rsidRPr="00460876">
        <w:t>Commitment to service</w:t>
      </w:r>
      <w:r w:rsidR="00460876">
        <w:t>”</w:t>
      </w:r>
      <w:r>
        <w:t xml:space="preserve"> – Lacking in initiative and sense of urgency to clear ticket quantities. Leading to a buildup of tickets and possibly loss of customer satisfaction.</w:t>
      </w:r>
      <w:r w:rsidR="00C865C8">
        <w:t xml:space="preserve"> </w:t>
      </w:r>
      <w:r w:rsidR="00460876">
        <w:br/>
      </w:r>
      <w:r>
        <w:br/>
      </w:r>
      <w:r w:rsidR="00460876">
        <w:t>“</w:t>
      </w:r>
      <w:r w:rsidR="00460876" w:rsidRPr="00460876">
        <w:t>Personal accountability for own work, words, and actions</w:t>
      </w:r>
      <w:r w:rsidR="00460876">
        <w:t>”</w:t>
      </w:r>
      <w:r w:rsidR="00C865C8">
        <w:t xml:space="preserve"> – Frequently shows lack of confidence when working with specific clients. Has shown difficulties on following through on commitments for Incident/Service Request tickets.</w:t>
      </w:r>
    </w:p>
    <w:p w14:paraId="25B9A967" w14:textId="77777777" w:rsidR="00BF4B6B" w:rsidRDefault="00BF4B6B" w:rsidP="0029161D">
      <w:pPr>
        <w:tabs>
          <w:tab w:val="left" w:pos="450"/>
        </w:tabs>
        <w:ind w:left="360"/>
      </w:pPr>
    </w:p>
    <w:p w14:paraId="6EB980A1" w14:textId="77777777" w:rsidR="00BF4B6B" w:rsidRDefault="00BF4B6B" w:rsidP="0029161D">
      <w:pPr>
        <w:tabs>
          <w:tab w:val="left" w:pos="450"/>
        </w:tabs>
        <w:ind w:left="360"/>
      </w:pPr>
    </w:p>
    <w:p w14:paraId="5D888D65" w14:textId="77777777" w:rsidR="00BF4B6B" w:rsidRDefault="00BF4B6B" w:rsidP="00BF4B6B">
      <w:pPr>
        <w:numPr>
          <w:ilvl w:val="0"/>
          <w:numId w:val="2"/>
        </w:numPr>
        <w:ind w:left="360"/>
      </w:pPr>
      <w:r>
        <w:t xml:space="preserve">Key accomplishments and/or goals met: </w:t>
      </w:r>
      <w:bookmarkStart w:id="0" w:name="_GoBack"/>
      <w:bookmarkEnd w:id="0"/>
    </w:p>
    <w:p w14:paraId="5AA5494F" w14:textId="09512DC8" w:rsidR="00BF4B6B" w:rsidRDefault="00E512AD" w:rsidP="00CE2D84">
      <w:pPr>
        <w:tabs>
          <w:tab w:val="left" w:pos="360"/>
        </w:tabs>
        <w:ind w:left="360"/>
      </w:pPr>
      <w:r>
        <w:br/>
      </w:r>
      <w:r w:rsidR="00CE2D84">
        <w:t>“</w:t>
      </w:r>
      <w:r w:rsidR="00CE2D84">
        <w:t>Reduce cost, downtime, and maintenance cycles by utilizing industry standard hardware, software,</w:t>
      </w:r>
      <w:r w:rsidR="00CE2D84">
        <w:t xml:space="preserve"> </w:t>
      </w:r>
      <w:r w:rsidR="00CE2D84">
        <w:t>and change management solutions</w:t>
      </w:r>
      <w:r w:rsidR="00CE2D84">
        <w:t>”</w:t>
      </w:r>
      <w:r w:rsidR="00C865C8">
        <w:t xml:space="preserve"> – Reduction in the number of SLA warnings sent by ServiceNow system regarding tardy response to new Incidents/Service Requests.</w:t>
      </w:r>
    </w:p>
    <w:p w14:paraId="13043CCA" w14:textId="77777777" w:rsidR="00BF4B6B" w:rsidRDefault="00BF4B6B" w:rsidP="0029161D">
      <w:pPr>
        <w:tabs>
          <w:tab w:val="left" w:pos="360"/>
        </w:tabs>
        <w:ind w:left="360"/>
      </w:pPr>
    </w:p>
    <w:p w14:paraId="249CD425" w14:textId="77777777" w:rsidR="00BF4B6B" w:rsidRDefault="00BF4B6B" w:rsidP="0029161D">
      <w:pPr>
        <w:tabs>
          <w:tab w:val="left" w:pos="360"/>
        </w:tabs>
        <w:ind w:left="360"/>
      </w:pPr>
    </w:p>
    <w:p w14:paraId="2F836336" w14:textId="77777777" w:rsidR="00BF4B6B" w:rsidRDefault="00BF4B6B" w:rsidP="00BF4B6B">
      <w:pPr>
        <w:numPr>
          <w:ilvl w:val="0"/>
          <w:numId w:val="2"/>
        </w:numPr>
        <w:ind w:left="360"/>
      </w:pPr>
      <w:r>
        <w:t xml:space="preserve">Goals for the new appraisal year (short term as we respond to changes in our work over the next couple months AND/OR long term for the 2021-2022 appraisal year): </w:t>
      </w:r>
    </w:p>
    <w:p w14:paraId="4BF45AED" w14:textId="213ED2A3" w:rsidR="00BF4B6B" w:rsidRDefault="00E512AD" w:rsidP="00BF4B6B">
      <w:pPr>
        <w:ind w:left="360"/>
      </w:pPr>
      <w:r>
        <w:br/>
      </w:r>
      <w:r w:rsidR="00CE2D84">
        <w:t>Work to maintain Service Request and Incident Tickets below ten at any given moment.</w:t>
      </w:r>
      <w:r w:rsidR="000F3222">
        <w:t xml:space="preserve"> This will require more commitment to follow through and urgency to achieving resolution for Incident/Service Request tickets.</w:t>
      </w:r>
      <w:r w:rsidR="00CE2D84">
        <w:br/>
      </w:r>
    </w:p>
    <w:sectPr w:rsidR="00BF4B6B" w:rsidSect="00426585">
      <w:type w:val="continuous"/>
      <w:pgSz w:w="12240" w:h="15840"/>
      <w:pgMar w:top="2347" w:right="720" w:bottom="720" w:left="720" w:header="547" w:footer="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B7038" w14:textId="77777777" w:rsidR="00196398" w:rsidRDefault="00196398">
      <w:r>
        <w:separator/>
      </w:r>
    </w:p>
  </w:endnote>
  <w:endnote w:type="continuationSeparator" w:id="0">
    <w:p w14:paraId="27EB8792" w14:textId="77777777" w:rsidR="00196398" w:rsidRDefault="00196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3E6D8" w14:textId="77777777" w:rsidR="00BF4B6B" w:rsidRPr="00377758" w:rsidRDefault="00BF4B6B" w:rsidP="00BF4B6B">
    <w:pPr>
      <w:pStyle w:val="Footer"/>
      <w:rPr>
        <w:sz w:val="20"/>
        <w:szCs w:val="20"/>
      </w:rPr>
    </w:pPr>
    <w:r w:rsidRPr="00377758">
      <w:rPr>
        <w:b/>
        <w:i/>
        <w:sz w:val="20"/>
        <w:szCs w:val="20"/>
      </w:rPr>
      <w:t>Once notes from discussion are recorded above, supervisor should email copy to employee for their record and retain copy in supervisor and/or department file only (not HR).</w:t>
    </w:r>
    <w:r w:rsidRPr="00377758">
      <w:rPr>
        <w:sz w:val="20"/>
        <w:szCs w:val="20"/>
      </w:rPr>
      <w:t xml:space="preserve"> </w:t>
    </w:r>
  </w:p>
  <w:p w14:paraId="2806BA40" w14:textId="77777777" w:rsidR="00BF4B6B" w:rsidRDefault="00BF4B6B" w:rsidP="00260AD3">
    <w:pPr>
      <w:pStyle w:val="Footer"/>
      <w:rPr>
        <w:rStyle w:val="PageNumber"/>
        <w:sz w:val="16"/>
        <w:szCs w:val="16"/>
      </w:rPr>
    </w:pPr>
  </w:p>
  <w:p w14:paraId="3A94CAA1" w14:textId="1B0377D6" w:rsidR="00F43D83" w:rsidRPr="00EE1448" w:rsidRDefault="00302708" w:rsidP="00260AD3">
    <w:pPr>
      <w:pStyle w:val="Footer"/>
      <w:rPr>
        <w:rStyle w:val="PageNumber"/>
        <w:sz w:val="16"/>
        <w:szCs w:val="16"/>
      </w:rPr>
    </w:pPr>
    <w:r>
      <w:rPr>
        <w:rStyle w:val="PageNumber"/>
        <w:sz w:val="16"/>
        <w:szCs w:val="16"/>
      </w:rPr>
      <w:t xml:space="preserve">Page </w:t>
    </w:r>
    <w:r w:rsidR="00F43D83" w:rsidRPr="00EE1448">
      <w:rPr>
        <w:rStyle w:val="PageNumber"/>
        <w:sz w:val="16"/>
        <w:szCs w:val="16"/>
      </w:rPr>
      <w:fldChar w:fldCharType="begin"/>
    </w:r>
    <w:r w:rsidR="00F43D83" w:rsidRPr="00EE1448">
      <w:rPr>
        <w:rStyle w:val="PageNumber"/>
        <w:sz w:val="16"/>
        <w:szCs w:val="16"/>
      </w:rPr>
      <w:instrText xml:space="preserve"> PAGE </w:instrText>
    </w:r>
    <w:r w:rsidR="00F43D83" w:rsidRPr="00EE1448">
      <w:rPr>
        <w:rStyle w:val="PageNumber"/>
        <w:sz w:val="16"/>
        <w:szCs w:val="16"/>
      </w:rPr>
      <w:fldChar w:fldCharType="separate"/>
    </w:r>
    <w:r w:rsidR="000F3222">
      <w:rPr>
        <w:rStyle w:val="PageNumber"/>
        <w:noProof/>
        <w:sz w:val="16"/>
        <w:szCs w:val="16"/>
      </w:rPr>
      <w:t>1</w:t>
    </w:r>
    <w:r w:rsidR="00F43D83" w:rsidRPr="00EE1448">
      <w:rPr>
        <w:rStyle w:val="PageNumber"/>
        <w:sz w:val="16"/>
        <w:szCs w:val="16"/>
      </w:rPr>
      <w:fldChar w:fldCharType="end"/>
    </w:r>
    <w:r w:rsidR="00F43D83" w:rsidRPr="00EE1448">
      <w:rPr>
        <w:rStyle w:val="PageNumber"/>
        <w:sz w:val="16"/>
        <w:szCs w:val="16"/>
      </w:rPr>
      <w:t xml:space="preserve"> of </w:t>
    </w:r>
    <w:r w:rsidR="00F43D83" w:rsidRPr="00EE1448">
      <w:rPr>
        <w:rStyle w:val="PageNumber"/>
        <w:sz w:val="16"/>
        <w:szCs w:val="16"/>
      </w:rPr>
      <w:fldChar w:fldCharType="begin"/>
    </w:r>
    <w:r w:rsidR="00F43D83" w:rsidRPr="00EE1448">
      <w:rPr>
        <w:rStyle w:val="PageNumber"/>
        <w:sz w:val="16"/>
        <w:szCs w:val="16"/>
      </w:rPr>
      <w:instrText xml:space="preserve"> NUMPAGES </w:instrText>
    </w:r>
    <w:r w:rsidR="00F43D83" w:rsidRPr="00EE1448">
      <w:rPr>
        <w:rStyle w:val="PageNumber"/>
        <w:sz w:val="16"/>
        <w:szCs w:val="16"/>
      </w:rPr>
      <w:fldChar w:fldCharType="separate"/>
    </w:r>
    <w:r w:rsidR="000F3222">
      <w:rPr>
        <w:rStyle w:val="PageNumber"/>
        <w:noProof/>
        <w:sz w:val="16"/>
        <w:szCs w:val="16"/>
      </w:rPr>
      <w:t>1</w:t>
    </w:r>
    <w:r w:rsidR="00F43D83" w:rsidRPr="00EE1448">
      <w:rPr>
        <w:rStyle w:val="PageNumber"/>
        <w:sz w:val="16"/>
        <w:szCs w:val="16"/>
      </w:rPr>
      <w:fldChar w:fldCharType="end"/>
    </w:r>
    <w:r w:rsidR="00260AD3" w:rsidRPr="00EE1448">
      <w:rPr>
        <w:rStyle w:val="PageNumber"/>
        <w:sz w:val="16"/>
        <w:szCs w:val="16"/>
      </w:rPr>
      <w:t xml:space="preserve">  Rev</w:t>
    </w:r>
    <w:r>
      <w:rPr>
        <w:rStyle w:val="PageNumber"/>
        <w:sz w:val="16"/>
        <w:szCs w:val="16"/>
      </w:rPr>
      <w:t>ised 0</w:t>
    </w:r>
    <w:r w:rsidR="00BF4B6B">
      <w:rPr>
        <w:rStyle w:val="PageNumber"/>
        <w:sz w:val="16"/>
        <w:szCs w:val="16"/>
      </w:rPr>
      <w:t>5</w:t>
    </w:r>
    <w:r>
      <w:rPr>
        <w:rStyle w:val="PageNumber"/>
        <w:sz w:val="16"/>
        <w:szCs w:val="16"/>
      </w:rPr>
      <w:t>/</w:t>
    </w:r>
    <w:r w:rsidR="00BF4B6B">
      <w:rPr>
        <w:rStyle w:val="PageNumber"/>
        <w:sz w:val="16"/>
        <w:szCs w:val="16"/>
      </w:rPr>
      <w:t>21</w:t>
    </w:r>
  </w:p>
  <w:p w14:paraId="792E5668" w14:textId="77777777" w:rsidR="00F43D83" w:rsidRDefault="00F43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7657F" w14:textId="77777777" w:rsidR="00196398" w:rsidRDefault="00196398">
      <w:r>
        <w:separator/>
      </w:r>
    </w:p>
  </w:footnote>
  <w:footnote w:type="continuationSeparator" w:id="0">
    <w:p w14:paraId="6CDD61F4" w14:textId="77777777" w:rsidR="00196398" w:rsidRDefault="00196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9F4CD" w14:textId="3D74F9CE" w:rsidR="00A3695E" w:rsidRPr="00387DD5" w:rsidRDefault="00BF4B6B" w:rsidP="00426585">
    <w:pPr>
      <w:pStyle w:val="Header"/>
      <w:tabs>
        <w:tab w:val="clear" w:pos="8640"/>
        <w:tab w:val="left" w:pos="7710"/>
        <w:tab w:val="right" w:pos="10800"/>
      </w:tabs>
      <w:jc w:val="right"/>
      <w:rPr>
        <w:rFonts w:cs="Calibri"/>
        <w:sz w:val="20"/>
        <w:szCs w:val="20"/>
      </w:rPr>
    </w:pPr>
    <w:r>
      <w:rPr>
        <w:rFonts w:ascii="Times New Roman" w:hAnsi="Times New Roman"/>
        <w:noProof/>
        <w:sz w:val="24"/>
      </w:rPr>
      <w:drawing>
        <wp:anchor distT="0" distB="0" distL="114300" distR="114300" simplePos="0" relativeHeight="251657728" behindDoc="0" locked="0" layoutInCell="1" allowOverlap="1" wp14:anchorId="70E8C918" wp14:editId="64EEEFDE">
          <wp:simplePos x="0" y="0"/>
          <wp:positionH relativeFrom="column">
            <wp:posOffset>0</wp:posOffset>
          </wp:positionH>
          <wp:positionV relativeFrom="paragraph">
            <wp:posOffset>24765</wp:posOffset>
          </wp:positionV>
          <wp:extent cx="4581525" cy="747395"/>
          <wp:effectExtent l="0" t="0" r="0" b="0"/>
          <wp:wrapNone/>
          <wp:docPr id="6" name="Picture 6" descr="Northern Arizona University Human Resource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Northern Arizona University Human Resources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1525" cy="747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FC0">
      <w:rPr>
        <w:rFonts w:cs="Calibri"/>
        <w:sz w:val="20"/>
        <w:szCs w:val="20"/>
      </w:rPr>
      <w:tab/>
    </w:r>
    <w:r w:rsidR="002F3FC0">
      <w:rPr>
        <w:rFonts w:cs="Calibri"/>
        <w:sz w:val="20"/>
        <w:szCs w:val="20"/>
      </w:rPr>
      <w:tab/>
    </w:r>
    <w:r w:rsidR="002F3FC0">
      <w:rPr>
        <w:rFonts w:cs="Calibri"/>
        <w:sz w:val="20"/>
        <w:szCs w:val="20"/>
      </w:rPr>
      <w:tab/>
    </w:r>
    <w:r w:rsidR="00A3695E" w:rsidRPr="00387DD5">
      <w:rPr>
        <w:rFonts w:cs="Calibri"/>
        <w:sz w:val="20"/>
        <w:szCs w:val="20"/>
      </w:rPr>
      <w:t>PO Box 4113</w:t>
    </w:r>
  </w:p>
  <w:p w14:paraId="0BD14467" w14:textId="77777777" w:rsidR="00A3695E" w:rsidRPr="00387DD5" w:rsidRDefault="00A3695E" w:rsidP="00A3695E">
    <w:pPr>
      <w:pStyle w:val="Header"/>
      <w:tabs>
        <w:tab w:val="clear" w:pos="8640"/>
        <w:tab w:val="left" w:pos="7710"/>
        <w:tab w:val="right" w:pos="10980"/>
      </w:tabs>
      <w:jc w:val="right"/>
      <w:rPr>
        <w:rFonts w:cs="Calibri"/>
        <w:sz w:val="20"/>
        <w:szCs w:val="20"/>
      </w:rPr>
    </w:pPr>
    <w:r w:rsidRPr="00387DD5">
      <w:rPr>
        <w:rFonts w:cs="Calibri"/>
        <w:sz w:val="20"/>
        <w:szCs w:val="20"/>
      </w:rPr>
      <w:t xml:space="preserve">928-523-2223  </w:t>
    </w:r>
  </w:p>
  <w:p w14:paraId="7639D47E" w14:textId="77777777" w:rsidR="00A3695E" w:rsidRPr="00387DD5" w:rsidRDefault="00A3695E" w:rsidP="00A3695E">
    <w:pPr>
      <w:pStyle w:val="Header"/>
      <w:tabs>
        <w:tab w:val="clear" w:pos="8640"/>
        <w:tab w:val="left" w:pos="7710"/>
        <w:tab w:val="right" w:pos="10980"/>
      </w:tabs>
      <w:jc w:val="right"/>
      <w:rPr>
        <w:rFonts w:cs="Calibri"/>
        <w:sz w:val="20"/>
        <w:szCs w:val="20"/>
      </w:rPr>
    </w:pPr>
    <w:r w:rsidRPr="00387DD5">
      <w:rPr>
        <w:rFonts w:cs="Calibri"/>
        <w:sz w:val="20"/>
        <w:szCs w:val="20"/>
      </w:rPr>
      <w:t>Fax 928-523-7486</w:t>
    </w:r>
  </w:p>
  <w:p w14:paraId="2399E501" w14:textId="77777777" w:rsidR="00A3695E" w:rsidRPr="00387DD5" w:rsidRDefault="00196398" w:rsidP="00A3695E">
    <w:pPr>
      <w:pStyle w:val="Header"/>
      <w:tabs>
        <w:tab w:val="clear" w:pos="8640"/>
        <w:tab w:val="left" w:pos="7710"/>
        <w:tab w:val="right" w:pos="10980"/>
      </w:tabs>
      <w:jc w:val="right"/>
      <w:rPr>
        <w:rFonts w:cs="Calibri"/>
        <w:sz w:val="20"/>
        <w:szCs w:val="20"/>
      </w:rPr>
    </w:pPr>
    <w:hyperlink r:id="rId2" w:history="1">
      <w:r w:rsidR="00A3695E" w:rsidRPr="00387DD5">
        <w:rPr>
          <w:rStyle w:val="Hyperlink"/>
          <w:rFonts w:cs="Calibri"/>
          <w:sz w:val="20"/>
          <w:szCs w:val="20"/>
        </w:rPr>
        <w:t>nau.edu/</w:t>
      </w:r>
      <w:proofErr w:type="spellStart"/>
      <w:r w:rsidR="00A3695E" w:rsidRPr="00387DD5">
        <w:rPr>
          <w:rStyle w:val="Hyperlink"/>
          <w:rFonts w:cs="Calibri"/>
          <w:sz w:val="20"/>
          <w:szCs w:val="20"/>
        </w:rPr>
        <w:t>hr</w:t>
      </w:r>
      <w:proofErr w:type="spellEnd"/>
    </w:hyperlink>
  </w:p>
  <w:p w14:paraId="61F31B52" w14:textId="77777777" w:rsidR="002F3FC0" w:rsidRDefault="002F3FC0" w:rsidP="00A3695E">
    <w:pPr>
      <w:pStyle w:val="Header"/>
      <w:tabs>
        <w:tab w:val="clear" w:pos="4320"/>
        <w:tab w:val="clear" w:pos="8640"/>
        <w:tab w:val="right" w:pos="10980"/>
      </w:tabs>
      <w:jc w:val="right"/>
      <w:rPr>
        <w:rFonts w:cs="Calibri"/>
        <w:sz w:val="20"/>
        <w:szCs w:val="20"/>
      </w:rPr>
    </w:pPr>
    <w:r>
      <w:rPr>
        <w:rFonts w:cs="Calibri"/>
        <w:sz w:val="20"/>
        <w:szCs w:val="20"/>
      </w:rPr>
      <w:tab/>
    </w:r>
    <w:r>
      <w:rPr>
        <w:rFonts w:cs="Calibri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B75D9"/>
    <w:multiLevelType w:val="hybridMultilevel"/>
    <w:tmpl w:val="A782B4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732DE4"/>
    <w:multiLevelType w:val="hybridMultilevel"/>
    <w:tmpl w:val="9D0C4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6B"/>
    <w:rsid w:val="00015D29"/>
    <w:rsid w:val="00025E53"/>
    <w:rsid w:val="0003348D"/>
    <w:rsid w:val="000338AE"/>
    <w:rsid w:val="00060666"/>
    <w:rsid w:val="00067891"/>
    <w:rsid w:val="00072F38"/>
    <w:rsid w:val="0008392C"/>
    <w:rsid w:val="000941D1"/>
    <w:rsid w:val="000A5EB8"/>
    <w:rsid w:val="000B5762"/>
    <w:rsid w:val="000C5C12"/>
    <w:rsid w:val="000C78AB"/>
    <w:rsid w:val="000E1943"/>
    <w:rsid w:val="000F3222"/>
    <w:rsid w:val="00120FE8"/>
    <w:rsid w:val="00131FD7"/>
    <w:rsid w:val="001341A0"/>
    <w:rsid w:val="001444EB"/>
    <w:rsid w:val="00145BD7"/>
    <w:rsid w:val="00151909"/>
    <w:rsid w:val="00152BE4"/>
    <w:rsid w:val="001572BB"/>
    <w:rsid w:val="001660C2"/>
    <w:rsid w:val="0017737A"/>
    <w:rsid w:val="00196398"/>
    <w:rsid w:val="001A6C56"/>
    <w:rsid w:val="001B1D83"/>
    <w:rsid w:val="001B2A50"/>
    <w:rsid w:val="001C6F3F"/>
    <w:rsid w:val="001D28DE"/>
    <w:rsid w:val="0021634B"/>
    <w:rsid w:val="00243A17"/>
    <w:rsid w:val="00246FEA"/>
    <w:rsid w:val="00260AD3"/>
    <w:rsid w:val="0026487B"/>
    <w:rsid w:val="00272535"/>
    <w:rsid w:val="002831DB"/>
    <w:rsid w:val="0029161D"/>
    <w:rsid w:val="002A6EEB"/>
    <w:rsid w:val="002B6654"/>
    <w:rsid w:val="002C2589"/>
    <w:rsid w:val="002C591C"/>
    <w:rsid w:val="002F3FC0"/>
    <w:rsid w:val="002F6043"/>
    <w:rsid w:val="00302708"/>
    <w:rsid w:val="0030449E"/>
    <w:rsid w:val="003314CD"/>
    <w:rsid w:val="003461AA"/>
    <w:rsid w:val="003479A0"/>
    <w:rsid w:val="00347AD7"/>
    <w:rsid w:val="003852F6"/>
    <w:rsid w:val="00385E1E"/>
    <w:rsid w:val="00387DD5"/>
    <w:rsid w:val="003B65A8"/>
    <w:rsid w:val="003C61F7"/>
    <w:rsid w:val="003D117F"/>
    <w:rsid w:val="003F024C"/>
    <w:rsid w:val="003F2B54"/>
    <w:rsid w:val="00404CD1"/>
    <w:rsid w:val="0041284E"/>
    <w:rsid w:val="0042517D"/>
    <w:rsid w:val="00426585"/>
    <w:rsid w:val="00435893"/>
    <w:rsid w:val="0044015B"/>
    <w:rsid w:val="00460876"/>
    <w:rsid w:val="0047773F"/>
    <w:rsid w:val="00493753"/>
    <w:rsid w:val="004A120B"/>
    <w:rsid w:val="004A7205"/>
    <w:rsid w:val="004C33A5"/>
    <w:rsid w:val="004C650E"/>
    <w:rsid w:val="00523BD3"/>
    <w:rsid w:val="005347EC"/>
    <w:rsid w:val="00537AD5"/>
    <w:rsid w:val="005746B5"/>
    <w:rsid w:val="00594016"/>
    <w:rsid w:val="005B1ACC"/>
    <w:rsid w:val="005B4CF4"/>
    <w:rsid w:val="005D5881"/>
    <w:rsid w:val="0061130C"/>
    <w:rsid w:val="00615A63"/>
    <w:rsid w:val="006514CF"/>
    <w:rsid w:val="006614DB"/>
    <w:rsid w:val="006951D0"/>
    <w:rsid w:val="006A56D0"/>
    <w:rsid w:val="006B32D3"/>
    <w:rsid w:val="006D32D6"/>
    <w:rsid w:val="006D7615"/>
    <w:rsid w:val="006F5087"/>
    <w:rsid w:val="006F6843"/>
    <w:rsid w:val="0070514C"/>
    <w:rsid w:val="00707D0D"/>
    <w:rsid w:val="00712EB3"/>
    <w:rsid w:val="00714E9B"/>
    <w:rsid w:val="00740A06"/>
    <w:rsid w:val="007505CB"/>
    <w:rsid w:val="007564AE"/>
    <w:rsid w:val="00777DE2"/>
    <w:rsid w:val="0079033F"/>
    <w:rsid w:val="007A0C14"/>
    <w:rsid w:val="007C7FCA"/>
    <w:rsid w:val="007E0566"/>
    <w:rsid w:val="00800DA2"/>
    <w:rsid w:val="008023F8"/>
    <w:rsid w:val="00803149"/>
    <w:rsid w:val="00814225"/>
    <w:rsid w:val="008213F9"/>
    <w:rsid w:val="00835570"/>
    <w:rsid w:val="00867642"/>
    <w:rsid w:val="008730B0"/>
    <w:rsid w:val="008767EF"/>
    <w:rsid w:val="008D50B2"/>
    <w:rsid w:val="009126A1"/>
    <w:rsid w:val="009241CF"/>
    <w:rsid w:val="00926285"/>
    <w:rsid w:val="009345B9"/>
    <w:rsid w:val="00953F8A"/>
    <w:rsid w:val="009653D2"/>
    <w:rsid w:val="00997CF3"/>
    <w:rsid w:val="009D0880"/>
    <w:rsid w:val="00A00229"/>
    <w:rsid w:val="00A02E18"/>
    <w:rsid w:val="00A148B3"/>
    <w:rsid w:val="00A3695E"/>
    <w:rsid w:val="00A37226"/>
    <w:rsid w:val="00A43D55"/>
    <w:rsid w:val="00A51F00"/>
    <w:rsid w:val="00A67E11"/>
    <w:rsid w:val="00A84072"/>
    <w:rsid w:val="00A94960"/>
    <w:rsid w:val="00AA0C1B"/>
    <w:rsid w:val="00AB4400"/>
    <w:rsid w:val="00AB7C0A"/>
    <w:rsid w:val="00AD4F11"/>
    <w:rsid w:val="00B14686"/>
    <w:rsid w:val="00B32EDB"/>
    <w:rsid w:val="00B40AA5"/>
    <w:rsid w:val="00B54872"/>
    <w:rsid w:val="00B87C4D"/>
    <w:rsid w:val="00B97439"/>
    <w:rsid w:val="00BB538F"/>
    <w:rsid w:val="00BE073A"/>
    <w:rsid w:val="00BF4B6B"/>
    <w:rsid w:val="00BF55B6"/>
    <w:rsid w:val="00C01AAF"/>
    <w:rsid w:val="00C10EF2"/>
    <w:rsid w:val="00C36A3E"/>
    <w:rsid w:val="00C55D24"/>
    <w:rsid w:val="00C67840"/>
    <w:rsid w:val="00C865C8"/>
    <w:rsid w:val="00CB2D1B"/>
    <w:rsid w:val="00CD3A07"/>
    <w:rsid w:val="00CE2D84"/>
    <w:rsid w:val="00D20F13"/>
    <w:rsid w:val="00D62F2C"/>
    <w:rsid w:val="00D92B85"/>
    <w:rsid w:val="00DA4B8C"/>
    <w:rsid w:val="00DA7CA0"/>
    <w:rsid w:val="00DB4E19"/>
    <w:rsid w:val="00DE3AB3"/>
    <w:rsid w:val="00E0442B"/>
    <w:rsid w:val="00E14DD9"/>
    <w:rsid w:val="00E34729"/>
    <w:rsid w:val="00E34CF4"/>
    <w:rsid w:val="00E4509C"/>
    <w:rsid w:val="00E512AD"/>
    <w:rsid w:val="00E72157"/>
    <w:rsid w:val="00E7310E"/>
    <w:rsid w:val="00E76AB1"/>
    <w:rsid w:val="00E85BBC"/>
    <w:rsid w:val="00EB492F"/>
    <w:rsid w:val="00EE1448"/>
    <w:rsid w:val="00EF3AAF"/>
    <w:rsid w:val="00EF512E"/>
    <w:rsid w:val="00F007D2"/>
    <w:rsid w:val="00F1394B"/>
    <w:rsid w:val="00F173D8"/>
    <w:rsid w:val="00F332EF"/>
    <w:rsid w:val="00F43D83"/>
    <w:rsid w:val="00F50038"/>
    <w:rsid w:val="00F738A6"/>
    <w:rsid w:val="00F91AD2"/>
    <w:rsid w:val="00FA64BA"/>
    <w:rsid w:val="00FC5133"/>
    <w:rsid w:val="00FD6BA4"/>
    <w:rsid w:val="00FE707F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5D41A9"/>
  <w15:chartTrackingRefBased/>
  <w15:docId w15:val="{580BAA9B-608B-45CF-BEA5-C9C52284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570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867642"/>
    <w:pPr>
      <w:keepNext/>
      <w:spacing w:after="240"/>
      <w:outlineLvl w:val="0"/>
    </w:pPr>
    <w:rPr>
      <w:rFonts w:ascii="Calibri Light" w:hAnsi="Calibri Light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5347EC"/>
    <w:pPr>
      <w:keepNext/>
      <w:jc w:val="center"/>
      <w:outlineLvl w:val="1"/>
    </w:pPr>
    <w:rPr>
      <w:rFonts w:ascii="Calibri Light" w:hAnsi="Calibri Light" w:cs="Arial"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E707F"/>
    <w:rPr>
      <w:color w:val="0000FF"/>
      <w:u w:val="single"/>
    </w:rPr>
  </w:style>
  <w:style w:type="character" w:styleId="FollowedHyperlink">
    <w:name w:val="FollowedHyperlink"/>
    <w:rsid w:val="00246FE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0B57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B57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5762"/>
  </w:style>
  <w:style w:type="paragraph" w:styleId="BalloonText">
    <w:name w:val="Balloon Text"/>
    <w:basedOn w:val="Normal"/>
    <w:link w:val="BalloonTextChar"/>
    <w:rsid w:val="00131F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31F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60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D50B2"/>
    <w:pPr>
      <w:overflowPunct w:val="0"/>
      <w:autoSpaceDE w:val="0"/>
      <w:autoSpaceDN w:val="0"/>
      <w:adjustRightInd w:val="0"/>
      <w:textAlignment w:val="baseline"/>
    </w:pPr>
    <w:rPr>
      <w:b/>
      <w:sz w:val="28"/>
      <w:szCs w:val="20"/>
      <w:lang w:val="x-none" w:eastAsia="x-none"/>
    </w:rPr>
  </w:style>
  <w:style w:type="character" w:customStyle="1" w:styleId="BodyTextChar">
    <w:name w:val="Body Text Char"/>
    <w:link w:val="BodyText"/>
    <w:rsid w:val="008D50B2"/>
    <w:rPr>
      <w:b/>
      <w:sz w:val="28"/>
      <w:lang w:val="x-none" w:eastAsia="x-none"/>
    </w:rPr>
  </w:style>
  <w:style w:type="character" w:customStyle="1" w:styleId="HeaderChar">
    <w:name w:val="Header Char"/>
    <w:link w:val="Header"/>
    <w:uiPriority w:val="99"/>
    <w:rsid w:val="008D50B2"/>
    <w:rPr>
      <w:sz w:val="24"/>
      <w:szCs w:val="24"/>
    </w:rPr>
  </w:style>
  <w:style w:type="character" w:customStyle="1" w:styleId="Heading1Char">
    <w:name w:val="Heading 1 Char"/>
    <w:link w:val="Heading1"/>
    <w:rsid w:val="00867642"/>
    <w:rPr>
      <w:rFonts w:ascii="Calibri Light" w:hAnsi="Calibri Light"/>
      <w:b/>
      <w:bCs/>
      <w:kern w:val="32"/>
      <w:sz w:val="24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BF4B6B"/>
    <w:rPr>
      <w:rFonts w:ascii="Calibri" w:hAnsi="Calibri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6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nau.edu/human-resources/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HR%20Forms\2018%20Accessible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EF41B-423A-4F8E-9E27-58775546F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 Accessible Document Template.dotx</Template>
  <TotalTime>1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2367</CharactersWithSpaces>
  <SharedDoc>false</SharedDoc>
  <HLinks>
    <vt:vector size="114" baseType="variant">
      <vt:variant>
        <vt:i4>3997767</vt:i4>
      </vt:variant>
      <vt:variant>
        <vt:i4>135</vt:i4>
      </vt:variant>
      <vt:variant>
        <vt:i4>0</vt:i4>
      </vt:variant>
      <vt:variant>
        <vt:i4>5</vt:i4>
      </vt:variant>
      <vt:variant>
        <vt:lpwstr>http://nau.edu/Human-Resources/Forms-Index/</vt:lpwstr>
      </vt:variant>
      <vt:variant>
        <vt:lpwstr>e</vt:lpwstr>
      </vt:variant>
      <vt:variant>
        <vt:i4>1245255</vt:i4>
      </vt:variant>
      <vt:variant>
        <vt:i4>132</vt:i4>
      </vt:variant>
      <vt:variant>
        <vt:i4>0</vt:i4>
      </vt:variant>
      <vt:variant>
        <vt:i4>5</vt:i4>
      </vt:variant>
      <vt:variant>
        <vt:lpwstr>http://www.surveymonkey.com/s.asp?u=706993093028</vt:lpwstr>
      </vt:variant>
      <vt:variant>
        <vt:lpwstr/>
      </vt:variant>
      <vt:variant>
        <vt:i4>6619263</vt:i4>
      </vt:variant>
      <vt:variant>
        <vt:i4>127</vt:i4>
      </vt:variant>
      <vt:variant>
        <vt:i4>0</vt:i4>
      </vt:variant>
      <vt:variant>
        <vt:i4>5</vt:i4>
      </vt:variant>
      <vt:variant>
        <vt:lpwstr>http://nau.edu/Human-Resources/Benefits/Eligibility-Enrollment/When-benefit-coverage-ends/</vt:lpwstr>
      </vt:variant>
      <vt:variant>
        <vt:lpwstr/>
      </vt:variant>
      <vt:variant>
        <vt:i4>2883708</vt:i4>
      </vt:variant>
      <vt:variant>
        <vt:i4>122</vt:i4>
      </vt:variant>
      <vt:variant>
        <vt:i4>0</vt:i4>
      </vt:variant>
      <vt:variant>
        <vt:i4>5</vt:i4>
      </vt:variant>
      <vt:variant>
        <vt:lpwstr>http://nau.edu/Human-Resources/Benefits/COBRA/</vt:lpwstr>
      </vt:variant>
      <vt:variant>
        <vt:lpwstr/>
      </vt:variant>
      <vt:variant>
        <vt:i4>7143456</vt:i4>
      </vt:variant>
      <vt:variant>
        <vt:i4>117</vt:i4>
      </vt:variant>
      <vt:variant>
        <vt:i4>0</vt:i4>
      </vt:variant>
      <vt:variant>
        <vt:i4>5</vt:i4>
      </vt:variant>
      <vt:variant>
        <vt:lpwstr>http://nau.edu/Human-Resources/Contact-Us/</vt:lpwstr>
      </vt:variant>
      <vt:variant>
        <vt:lpwstr/>
      </vt:variant>
      <vt:variant>
        <vt:i4>7405603</vt:i4>
      </vt:variant>
      <vt:variant>
        <vt:i4>114</vt:i4>
      </vt:variant>
      <vt:variant>
        <vt:i4>0</vt:i4>
      </vt:variant>
      <vt:variant>
        <vt:i4>5</vt:i4>
      </vt:variant>
      <vt:variant>
        <vt:lpwstr>https://peoplesoft.nau.edu/</vt:lpwstr>
      </vt:variant>
      <vt:variant>
        <vt:lpwstr/>
      </vt:variant>
      <vt:variant>
        <vt:i4>7667812</vt:i4>
      </vt:variant>
      <vt:variant>
        <vt:i4>111</vt:i4>
      </vt:variant>
      <vt:variant>
        <vt:i4>0</vt:i4>
      </vt:variant>
      <vt:variant>
        <vt:i4>5</vt:i4>
      </vt:variant>
      <vt:variant>
        <vt:lpwstr>http://nau.edu/Human-Resources/Employee-Resources/Payroll-Information/Payroll/</vt:lpwstr>
      </vt:variant>
      <vt:variant>
        <vt:lpwstr/>
      </vt:variant>
      <vt:variant>
        <vt:i4>7209022</vt:i4>
      </vt:variant>
      <vt:variant>
        <vt:i4>106</vt:i4>
      </vt:variant>
      <vt:variant>
        <vt:i4>0</vt:i4>
      </vt:variant>
      <vt:variant>
        <vt:i4>5</vt:i4>
      </vt:variant>
      <vt:variant>
        <vt:lpwstr>https://nau.edu/human-resources/employee-resources/payroll-information/w-2--1095c-information/</vt:lpwstr>
      </vt:variant>
      <vt:variant>
        <vt:lpwstr/>
      </vt:variant>
      <vt:variant>
        <vt:i4>1900570</vt:i4>
      </vt:variant>
      <vt:variant>
        <vt:i4>97</vt:i4>
      </vt:variant>
      <vt:variant>
        <vt:i4>0</vt:i4>
      </vt:variant>
      <vt:variant>
        <vt:i4>5</vt:i4>
      </vt:variant>
      <vt:variant>
        <vt:lpwstr>http://nau.edu/sdas/</vt:lpwstr>
      </vt:variant>
      <vt:variant>
        <vt:lpwstr/>
      </vt:variant>
      <vt:variant>
        <vt:i4>6750313</vt:i4>
      </vt:variant>
      <vt:variant>
        <vt:i4>92</vt:i4>
      </vt:variant>
      <vt:variant>
        <vt:i4>0</vt:i4>
      </vt:variant>
      <vt:variant>
        <vt:i4>5</vt:i4>
      </vt:variant>
      <vt:variant>
        <vt:lpwstr>http://peoplesoft.nau.edu/</vt:lpwstr>
      </vt:variant>
      <vt:variant>
        <vt:lpwstr/>
      </vt:variant>
      <vt:variant>
        <vt:i4>6815846</vt:i4>
      </vt:variant>
      <vt:variant>
        <vt:i4>69</vt:i4>
      </vt:variant>
      <vt:variant>
        <vt:i4>0</vt:i4>
      </vt:variant>
      <vt:variant>
        <vt:i4>5</vt:i4>
      </vt:variant>
      <vt:variant>
        <vt:lpwstr>https://nau.edu/Contracting-Purchasing-Services/Purchasing/PCard-Forms/</vt:lpwstr>
      </vt:variant>
      <vt:variant>
        <vt:lpwstr/>
      </vt:variant>
      <vt:variant>
        <vt:i4>3997776</vt:i4>
      </vt:variant>
      <vt:variant>
        <vt:i4>46</vt:i4>
      </vt:variant>
      <vt:variant>
        <vt:i4>0</vt:i4>
      </vt:variant>
      <vt:variant>
        <vt:i4>5</vt:i4>
      </vt:variant>
      <vt:variant>
        <vt:lpwstr>http://nau.edu/Human-Resources/Forms-Index/</vt:lpwstr>
      </vt:variant>
      <vt:variant>
        <vt:lpwstr>r</vt:lpwstr>
      </vt:variant>
      <vt:variant>
        <vt:i4>3014765</vt:i4>
      </vt:variant>
      <vt:variant>
        <vt:i4>41</vt:i4>
      </vt:variant>
      <vt:variant>
        <vt:i4>0</vt:i4>
      </vt:variant>
      <vt:variant>
        <vt:i4>5</vt:i4>
      </vt:variant>
      <vt:variant>
        <vt:lpwstr>http://nau.edu/ITS/Learn/ePASS/</vt:lpwstr>
      </vt:variant>
      <vt:variant>
        <vt:lpwstr/>
      </vt:variant>
      <vt:variant>
        <vt:i4>3014765</vt:i4>
      </vt:variant>
      <vt:variant>
        <vt:i4>36</vt:i4>
      </vt:variant>
      <vt:variant>
        <vt:i4>0</vt:i4>
      </vt:variant>
      <vt:variant>
        <vt:i4>5</vt:i4>
      </vt:variant>
      <vt:variant>
        <vt:lpwstr>http://nau.edu/ITS/Learn/ePASS/</vt:lpwstr>
      </vt:variant>
      <vt:variant>
        <vt:lpwstr/>
      </vt:variant>
      <vt:variant>
        <vt:i4>7471154</vt:i4>
      </vt:variant>
      <vt:variant>
        <vt:i4>31</vt:i4>
      </vt:variant>
      <vt:variant>
        <vt:i4>0</vt:i4>
      </vt:variant>
      <vt:variant>
        <vt:i4>5</vt:i4>
      </vt:variant>
      <vt:variant>
        <vt:lpwstr>https://nau.service-now.com/sp/</vt:lpwstr>
      </vt:variant>
      <vt:variant>
        <vt:lpwstr/>
      </vt:variant>
      <vt:variant>
        <vt:i4>7471154</vt:i4>
      </vt:variant>
      <vt:variant>
        <vt:i4>26</vt:i4>
      </vt:variant>
      <vt:variant>
        <vt:i4>0</vt:i4>
      </vt:variant>
      <vt:variant>
        <vt:i4>5</vt:i4>
      </vt:variant>
      <vt:variant>
        <vt:lpwstr>https://nau.service-now.com/sp/</vt:lpwstr>
      </vt:variant>
      <vt:variant>
        <vt:lpwstr/>
      </vt:variant>
      <vt:variant>
        <vt:i4>7471154</vt:i4>
      </vt:variant>
      <vt:variant>
        <vt:i4>21</vt:i4>
      </vt:variant>
      <vt:variant>
        <vt:i4>0</vt:i4>
      </vt:variant>
      <vt:variant>
        <vt:i4>5</vt:i4>
      </vt:variant>
      <vt:variant>
        <vt:lpwstr>https://nau.service-now.com/sp/</vt:lpwstr>
      </vt:variant>
      <vt:variant>
        <vt:lpwstr/>
      </vt:variant>
      <vt:variant>
        <vt:i4>7471154</vt:i4>
      </vt:variant>
      <vt:variant>
        <vt:i4>6</vt:i4>
      </vt:variant>
      <vt:variant>
        <vt:i4>0</vt:i4>
      </vt:variant>
      <vt:variant>
        <vt:i4>5</vt:i4>
      </vt:variant>
      <vt:variant>
        <vt:lpwstr>https://nau.service-now.com/sp/</vt:lpwstr>
      </vt:variant>
      <vt:variant>
        <vt:lpwstr/>
      </vt:variant>
      <vt:variant>
        <vt:i4>1966148</vt:i4>
      </vt:variant>
      <vt:variant>
        <vt:i4>0</vt:i4>
      </vt:variant>
      <vt:variant>
        <vt:i4>0</vt:i4>
      </vt:variant>
      <vt:variant>
        <vt:i4>5</vt:i4>
      </vt:variant>
      <vt:variant>
        <vt:lpwstr>https://nau.edu/human-resources/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 Allender</dc:creator>
  <cp:keywords/>
  <cp:lastModifiedBy>talbert.tso@nau.edu</cp:lastModifiedBy>
  <cp:revision>2</cp:revision>
  <cp:lastPrinted>2013-02-22T17:07:00Z</cp:lastPrinted>
  <dcterms:created xsi:type="dcterms:W3CDTF">2021-07-09T21:38:00Z</dcterms:created>
  <dcterms:modified xsi:type="dcterms:W3CDTF">2021-07-09T21:38:00Z</dcterms:modified>
</cp:coreProperties>
</file>