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E1B39" w14:textId="0EBA231C" w:rsidR="003620A2" w:rsidRPr="00294446" w:rsidRDefault="0051223D" w:rsidP="00294446">
      <w:pPr>
        <w:spacing w:line="276" w:lineRule="auto"/>
        <w:jc w:val="both"/>
        <w:rPr>
          <w:rFonts w:asciiTheme="majorBidi" w:hAnsiTheme="majorBidi" w:cstheme="majorBidi"/>
          <w:sz w:val="28"/>
          <w:szCs w:val="28"/>
          <w:rtl/>
          <w:lang w:val="az-Latn-AZ"/>
        </w:rPr>
      </w:pPr>
      <w:r w:rsidRPr="00176D33"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63360" behindDoc="1" locked="0" layoutInCell="1" allowOverlap="1" wp14:anchorId="3B6C4C2D" wp14:editId="44B3237A">
            <wp:simplePos x="0" y="0"/>
            <wp:positionH relativeFrom="margin">
              <wp:posOffset>3771900</wp:posOffset>
            </wp:positionH>
            <wp:positionV relativeFrom="margin">
              <wp:posOffset>-334010</wp:posOffset>
            </wp:positionV>
            <wp:extent cx="2473325" cy="1733550"/>
            <wp:effectExtent l="0" t="0" r="3175" b="0"/>
            <wp:wrapSquare wrapText="bothSides"/>
            <wp:docPr id="1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73E09" w14:textId="77777777" w:rsidR="003620A2" w:rsidRPr="00176D33" w:rsidRDefault="003620A2" w:rsidP="00E53C4E">
      <w:pPr>
        <w:bidi/>
        <w:spacing w:line="276" w:lineRule="auto"/>
        <w:jc w:val="both"/>
        <w:rPr>
          <w:rFonts w:asciiTheme="majorBidi" w:hAnsiTheme="majorBidi" w:cstheme="majorBidi"/>
          <w:sz w:val="28"/>
          <w:szCs w:val="28"/>
          <w:rtl/>
          <w:lang w:val="ar-SA"/>
        </w:rPr>
      </w:pPr>
    </w:p>
    <w:p w14:paraId="3A43C16D" w14:textId="0E088045" w:rsidR="00EB572C" w:rsidRPr="00176D33" w:rsidRDefault="006A1543" w:rsidP="00EB572C">
      <w:pPr>
        <w:bidi/>
        <w:spacing w:line="276" w:lineRule="auto"/>
        <w:jc w:val="both"/>
        <w:rPr>
          <w:rFonts w:asciiTheme="majorBidi" w:hAnsiTheme="majorBidi" w:cstheme="majorBidi"/>
          <w:sz w:val="28"/>
          <w:szCs w:val="28"/>
          <w:rtl/>
          <w:lang w:val="ar-SA"/>
        </w:rPr>
      </w:pPr>
      <w:r w:rsidRPr="00176D33">
        <w:rPr>
          <w:rFonts w:asciiTheme="majorBidi" w:hAnsiTheme="majorBidi" w:cstheme="majorBidi"/>
          <w:sz w:val="28"/>
          <w:szCs w:val="28"/>
          <w:rtl/>
          <w:lang w:val="ar-SA"/>
        </w:rPr>
        <w:t xml:space="preserve">                                                                       (</w:t>
      </w:r>
      <w:r w:rsidR="002A2487" w:rsidRPr="00176D33">
        <w:rPr>
          <w:rFonts w:asciiTheme="majorBidi" w:hAnsiTheme="majorBidi" w:cstheme="majorBidi"/>
          <w:sz w:val="28"/>
          <w:szCs w:val="28"/>
          <w:lang w:val="ar-SA"/>
        </w:rPr>
        <w:t>loqo</w:t>
      </w:r>
      <w:r w:rsidRPr="00176D33">
        <w:rPr>
          <w:rFonts w:asciiTheme="majorBidi" w:hAnsiTheme="majorBidi" w:cstheme="majorBidi"/>
          <w:sz w:val="28"/>
          <w:szCs w:val="28"/>
          <w:rtl/>
          <w:lang w:val="ar-SA"/>
        </w:rPr>
        <w:t>)</w:t>
      </w:r>
    </w:p>
    <w:p w14:paraId="54604A7D" w14:textId="77777777" w:rsidR="00613C89" w:rsidRPr="00176D33" w:rsidRDefault="00C67C7C" w:rsidP="00E93311">
      <w:pPr>
        <w:bidi/>
        <w:spacing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ar-SA"/>
        </w:rPr>
      </w:pPr>
      <w:r w:rsidRPr="00176D33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ar-SA"/>
        </w:rPr>
        <w:t>‏</w:t>
      </w:r>
    </w:p>
    <w:p w14:paraId="0D1679BA" w14:textId="77777777" w:rsidR="00E93311" w:rsidRPr="00176D33" w:rsidRDefault="00E93311" w:rsidP="00E93311">
      <w:pPr>
        <w:bidi/>
        <w:spacing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ar-SA"/>
        </w:rPr>
      </w:pPr>
    </w:p>
    <w:p w14:paraId="32487FA8" w14:textId="45D15E64" w:rsidR="00DA3087" w:rsidRPr="00176D33" w:rsidRDefault="002A2487" w:rsidP="00176D33">
      <w:pPr>
        <w:framePr w:w="6825" w:h="643" w:wrap="auto" w:vAnchor="page" w:hAnchor="page" w:x="2671" w:y="3916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176D33">
        <w:rPr>
          <w:rFonts w:asciiTheme="majorBidi" w:hAnsiTheme="majorBidi" w:cstheme="majorBidi"/>
          <w:b/>
          <w:bCs/>
          <w:sz w:val="28"/>
          <w:szCs w:val="28"/>
        </w:rPr>
        <w:t>Əməkdaşlıq</w:t>
      </w:r>
      <w:proofErr w:type="spellEnd"/>
      <w:r w:rsidRPr="00176D3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0165C3">
        <w:rPr>
          <w:rFonts w:asciiTheme="majorBidi" w:hAnsiTheme="majorBidi" w:cstheme="majorBidi"/>
          <w:b/>
          <w:bCs/>
          <w:sz w:val="28"/>
          <w:szCs w:val="28"/>
        </w:rPr>
        <w:t>müqaviləsi</w:t>
      </w:r>
      <w:proofErr w:type="spellEnd"/>
    </w:p>
    <w:p w14:paraId="22561485" w14:textId="77777777" w:rsidR="00EE6BFB" w:rsidRPr="00176D33" w:rsidRDefault="00EE6BFB" w:rsidP="00176D33">
      <w:pPr>
        <w:bidi/>
        <w:spacing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ar-SA"/>
        </w:rPr>
      </w:pPr>
    </w:p>
    <w:p w14:paraId="5B5DE68A" w14:textId="77777777" w:rsidR="00EE6BFB" w:rsidRPr="00176D33" w:rsidRDefault="00EE6BFB" w:rsidP="00176D33">
      <w:pPr>
        <w:bidi/>
        <w:spacing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ar-SA"/>
        </w:rPr>
      </w:pPr>
    </w:p>
    <w:p w14:paraId="3C622D20" w14:textId="75D4776F" w:rsidR="00E93311" w:rsidRPr="00176D33" w:rsidRDefault="002A2487" w:rsidP="00176D33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ar-SA"/>
        </w:rPr>
      </w:pPr>
      <w:r w:rsidRPr="00176D33">
        <w:rPr>
          <w:rFonts w:asciiTheme="majorBidi" w:hAnsiTheme="majorBidi" w:cstheme="majorBidi"/>
          <w:b/>
          <w:bCs/>
          <w:sz w:val="28"/>
          <w:szCs w:val="28"/>
          <w:lang w:val="ar-SA"/>
        </w:rPr>
        <w:t xml:space="preserve">Giriş </w:t>
      </w:r>
    </w:p>
    <w:p w14:paraId="72F6E5C4" w14:textId="74D6FAE0" w:rsidR="002A2487" w:rsidRDefault="002364F4" w:rsidP="00176D33">
      <w:pPr>
        <w:spacing w:line="276" w:lineRule="auto"/>
        <w:jc w:val="both"/>
        <w:rPr>
          <w:rFonts w:asciiTheme="majorBidi" w:hAnsiTheme="majorBidi" w:cstheme="majorBidi"/>
          <w:sz w:val="28"/>
          <w:szCs w:val="28"/>
          <w:lang w:val="az-Latn-AZ" w:bidi="ar-MA"/>
        </w:rPr>
      </w:pPr>
      <w:r>
        <w:rPr>
          <w:rFonts w:asciiTheme="majorBidi" w:hAnsiTheme="majorBidi" w:cstheme="majorBidi" w:hint="cs"/>
          <w:sz w:val="28"/>
          <w:szCs w:val="28"/>
          <w:lang w:val="ar-SA" w:bidi="ar-MA"/>
        </w:rPr>
        <w:t>B</w:t>
      </w:r>
      <w:r>
        <w:rPr>
          <w:rFonts w:asciiTheme="majorBidi" w:hAnsiTheme="majorBidi" w:cstheme="majorBidi"/>
          <w:sz w:val="28"/>
          <w:szCs w:val="28"/>
          <w:lang w:val="ar-SA" w:bidi="ar-MA"/>
        </w:rPr>
        <w:t>u</w:t>
      </w:r>
      <w:r>
        <w:rPr>
          <w:rFonts w:asciiTheme="majorBidi" w:hAnsiTheme="majorBidi" w:cstheme="majorBidi" w:hint="cs"/>
          <w:sz w:val="28"/>
          <w:szCs w:val="28"/>
          <w:lang w:val="ar-SA" w:bidi="ar-MA"/>
        </w:rPr>
        <w:t xml:space="preserve">ndan sonra Birinci Tərəf və ya </w:t>
      </w:r>
      <w:r w:rsidR="00294446">
        <w:rPr>
          <w:rFonts w:asciiTheme="majorBidi" w:hAnsiTheme="majorBidi" w:cstheme="majorBidi" w:hint="cs"/>
          <w:sz w:val="28"/>
          <w:szCs w:val="28"/>
          <w:lang w:val="ar-SA" w:bidi="ar-MA"/>
        </w:rPr>
        <w:t>I</w:t>
      </w:r>
      <w:r>
        <w:rPr>
          <w:rFonts w:asciiTheme="majorBidi" w:hAnsiTheme="majorBidi" w:cstheme="majorBidi" w:hint="cs"/>
          <w:sz w:val="28"/>
          <w:szCs w:val="28"/>
          <w:lang w:val="ar-SA" w:bidi="ar-MA"/>
        </w:rPr>
        <w:t>CESCO adlanacaq</w:t>
      </w:r>
      <w:r w:rsidR="00294446">
        <w:rPr>
          <w:rFonts w:asciiTheme="majorBidi" w:hAnsiTheme="majorBidi" w:cstheme="majorBidi" w:hint="cs"/>
          <w:sz w:val="28"/>
          <w:szCs w:val="28"/>
          <w:lang w:val="ar-SA" w:bidi="ar-MA"/>
        </w:rPr>
        <w:t>,</w:t>
      </w:r>
      <w:r>
        <w:rPr>
          <w:rFonts w:asciiTheme="majorBidi" w:hAnsiTheme="majorBidi" w:cstheme="majorBidi" w:hint="cs"/>
          <w:sz w:val="28"/>
          <w:szCs w:val="28"/>
          <w:lang w:val="ar-SA" w:bidi="ar-MA"/>
        </w:rPr>
        <w:t xml:space="preserve"> </w:t>
      </w:r>
      <w:r w:rsidR="009F1857"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İslam Əməkdaşlıq Təşkilatının nəzdində </w:t>
      </w:r>
      <w:r w:rsidR="002A2487" w:rsidRPr="00176D33">
        <w:rPr>
          <w:rFonts w:asciiTheme="majorBidi" w:hAnsiTheme="majorBidi" w:cstheme="majorBidi"/>
          <w:sz w:val="28"/>
          <w:szCs w:val="28"/>
          <w:lang w:val="ar-SA" w:bidi="ar-MA"/>
        </w:rPr>
        <w:t xml:space="preserve">elm, təhsil və mədəniyyət sahələrində </w:t>
      </w:r>
      <w:r w:rsidR="009F1857" w:rsidRPr="00176D33">
        <w:rPr>
          <w:rFonts w:asciiTheme="majorBidi" w:hAnsiTheme="majorBidi" w:cstheme="majorBidi"/>
          <w:sz w:val="28"/>
          <w:szCs w:val="28"/>
          <w:lang w:val="az-Latn-AZ" w:bidi="ar-MA"/>
        </w:rPr>
        <w:t>ixtisaslaşmış beynəlxalq qurum ol</w:t>
      </w:r>
      <w:r>
        <w:rPr>
          <w:rFonts w:asciiTheme="majorBidi" w:hAnsiTheme="majorBidi" w:cstheme="majorBidi"/>
          <w:sz w:val="28"/>
          <w:szCs w:val="28"/>
          <w:lang w:val="az-Latn-AZ" w:bidi="ar-MA"/>
        </w:rPr>
        <w:t xml:space="preserve">an, 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>mənzil qərargahı Rabat şəhərində (Mərakeş) yerləş</w:t>
      </w:r>
      <w:r>
        <w:rPr>
          <w:rFonts w:asciiTheme="majorBidi" w:hAnsiTheme="majorBidi" w:cstheme="majorBidi"/>
          <w:sz w:val="28"/>
          <w:szCs w:val="28"/>
          <w:lang w:val="az-Latn-AZ" w:bidi="ar-MA"/>
        </w:rPr>
        <w:t>ən,</w:t>
      </w:r>
      <w:r w:rsidRPr="00176D33">
        <w:rPr>
          <w:rFonts w:asciiTheme="majorBidi" w:hAnsiTheme="majorBidi" w:cstheme="majorBidi"/>
          <w:sz w:val="28"/>
          <w:szCs w:val="28"/>
          <w:lang w:val="ar-SA" w:bidi="ar-MA"/>
        </w:rPr>
        <w:t xml:space="preserve"> 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>Baş direktor dr. Salim bin Məhəmməd əl-Malik</w:t>
      </w:r>
      <w:r>
        <w:rPr>
          <w:rFonts w:asciiTheme="majorBidi" w:hAnsiTheme="majorBidi" w:cstheme="majorBidi"/>
          <w:sz w:val="28"/>
          <w:szCs w:val="28"/>
          <w:lang w:val="az-Latn-AZ" w:bidi="ar-MA"/>
        </w:rPr>
        <w:t>in rəhbərlik etdiyi</w:t>
      </w:r>
      <w:r w:rsidRPr="002364F4">
        <w:rPr>
          <w:rFonts w:asciiTheme="majorBidi" w:hAnsiTheme="majorBidi" w:cstheme="majorBidi"/>
          <w:sz w:val="28"/>
          <w:szCs w:val="28"/>
          <w:lang w:val="az-Latn-AZ" w:bidi="ar-MA"/>
        </w:rPr>
        <w:t xml:space="preserve"> İslam Dünyası Elm, Təhsil və Mədəniyyət Təşkilatı (ICESCO)</w:t>
      </w:r>
      <w:r>
        <w:rPr>
          <w:rFonts w:asciiTheme="majorBidi" w:hAnsiTheme="majorBidi" w:cstheme="majorBidi"/>
          <w:sz w:val="28"/>
          <w:szCs w:val="28"/>
          <w:lang w:val="az-Latn-AZ" w:bidi="ar-MA"/>
        </w:rPr>
        <w:t>,</w:t>
      </w:r>
    </w:p>
    <w:p w14:paraId="2DD8334B" w14:textId="15C473B7" w:rsidR="002364F4" w:rsidRDefault="002364F4" w:rsidP="00176D33">
      <w:pPr>
        <w:spacing w:line="276" w:lineRule="auto"/>
        <w:jc w:val="both"/>
        <w:rPr>
          <w:rFonts w:asciiTheme="majorBidi" w:hAnsiTheme="majorBidi" w:cstheme="majorBidi"/>
          <w:sz w:val="28"/>
          <w:szCs w:val="28"/>
          <w:lang w:val="az-Latn-AZ" w:bidi="ar-MA"/>
        </w:rPr>
      </w:pPr>
      <w:r>
        <w:rPr>
          <w:rFonts w:asciiTheme="majorBidi" w:hAnsiTheme="majorBidi" w:cstheme="majorBidi"/>
          <w:sz w:val="28"/>
          <w:szCs w:val="28"/>
          <w:lang w:val="az-Latn-AZ" w:bidi="ar-MA"/>
        </w:rPr>
        <w:t>Bundan sonra İkinci Tərəf və ya AZƏRTAC adlanacaq, Bakı</w:t>
      </w:r>
      <w:r w:rsidR="00294446">
        <w:rPr>
          <w:rFonts w:asciiTheme="majorBidi" w:hAnsiTheme="majorBidi" w:cstheme="majorBidi"/>
          <w:sz w:val="28"/>
          <w:szCs w:val="28"/>
          <w:lang w:val="az-Latn-AZ" w:bidi="ar-MA"/>
        </w:rPr>
        <w:t xml:space="preserve"> şəhərində (Azərbaycan)</w:t>
      </w:r>
      <w:r>
        <w:rPr>
          <w:rFonts w:asciiTheme="majorBidi" w:hAnsiTheme="majorBidi" w:cstheme="majorBidi"/>
          <w:sz w:val="28"/>
          <w:szCs w:val="28"/>
          <w:lang w:val="az-Latn-AZ" w:bidi="ar-MA"/>
        </w:rPr>
        <w:t xml:space="preserve"> yerləşən və İdarə </w:t>
      </w:r>
      <w:r w:rsidR="00294446">
        <w:rPr>
          <w:rFonts w:asciiTheme="majorBidi" w:hAnsiTheme="majorBidi" w:cstheme="majorBidi"/>
          <w:sz w:val="28"/>
          <w:szCs w:val="28"/>
          <w:lang w:val="az-Latn-AZ" w:bidi="ar-MA"/>
        </w:rPr>
        <w:t>H</w:t>
      </w:r>
      <w:r>
        <w:rPr>
          <w:rFonts w:asciiTheme="majorBidi" w:hAnsiTheme="majorBidi" w:cstheme="majorBidi"/>
          <w:sz w:val="28"/>
          <w:szCs w:val="28"/>
          <w:lang w:val="az-Latn-AZ" w:bidi="ar-MA"/>
        </w:rPr>
        <w:t>eyətinin sədri Aslan Aslanovun rəhbərlik etdiyi Azərbaycan Dövlət İnformasiya Agentliyi</w:t>
      </w:r>
    </w:p>
    <w:p w14:paraId="7CC74835" w14:textId="72471485" w:rsidR="00A86241" w:rsidRPr="00176D33" w:rsidRDefault="00294446" w:rsidP="00113546">
      <w:pPr>
        <w:spacing w:line="276" w:lineRule="auto"/>
        <w:jc w:val="both"/>
        <w:rPr>
          <w:rFonts w:asciiTheme="majorBidi" w:hAnsiTheme="majorBidi" w:cstheme="majorBidi"/>
          <w:sz w:val="28"/>
          <w:szCs w:val="28"/>
          <w:lang w:val="az-Latn-AZ" w:bidi="ar-MA"/>
        </w:rPr>
      </w:pPr>
      <w:r>
        <w:rPr>
          <w:rFonts w:asciiTheme="majorBidi" w:hAnsiTheme="majorBidi" w:cstheme="majorBidi"/>
          <w:sz w:val="28"/>
          <w:szCs w:val="28"/>
          <w:lang w:val="az-Latn-AZ" w:bidi="ar-MA"/>
        </w:rPr>
        <w:t>N</w:t>
      </w:r>
      <w:r w:rsidR="00A86241"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izamnamə və </w:t>
      </w:r>
      <w:r>
        <w:rPr>
          <w:rFonts w:asciiTheme="majorBidi" w:hAnsiTheme="majorBidi" w:cstheme="majorBidi"/>
          <w:sz w:val="28"/>
          <w:szCs w:val="28"/>
          <w:lang w:val="az-Latn-AZ" w:bidi="ar-MA"/>
        </w:rPr>
        <w:t>M</w:t>
      </w:r>
      <w:r w:rsidR="00A86241" w:rsidRPr="00176D33">
        <w:rPr>
          <w:rFonts w:asciiTheme="majorBidi" w:hAnsiTheme="majorBidi" w:cstheme="majorBidi"/>
          <w:sz w:val="28"/>
          <w:szCs w:val="28"/>
          <w:lang w:val="az-Latn-AZ" w:bidi="ar-MA"/>
        </w:rPr>
        <w:t>əramnamə</w:t>
      </w:r>
      <w:r>
        <w:rPr>
          <w:rFonts w:asciiTheme="majorBidi" w:hAnsiTheme="majorBidi" w:cstheme="majorBidi"/>
          <w:sz w:val="28"/>
          <w:szCs w:val="28"/>
          <w:lang w:val="az-Latn-AZ" w:bidi="ar-MA"/>
        </w:rPr>
        <w:t>s</w:t>
      </w:r>
      <w:r w:rsidR="00A86241" w:rsidRPr="00176D33">
        <w:rPr>
          <w:rFonts w:asciiTheme="majorBidi" w:hAnsiTheme="majorBidi" w:cstheme="majorBidi"/>
          <w:sz w:val="28"/>
          <w:szCs w:val="28"/>
          <w:lang w:val="az-Latn-AZ" w:bidi="ar-MA"/>
        </w:rPr>
        <w:t>ində göstərilmiş məqsədlər</w:t>
      </w:r>
      <w:r w:rsidR="002364F4">
        <w:rPr>
          <w:rFonts w:asciiTheme="majorBidi" w:hAnsiTheme="majorBidi" w:cstheme="majorBidi"/>
          <w:sz w:val="28"/>
          <w:szCs w:val="28"/>
          <w:lang w:val="az-Latn-AZ" w:bidi="ar-MA"/>
        </w:rPr>
        <w:t>inə uyğun olaraq</w:t>
      </w:r>
      <w:r w:rsidR="00A86241" w:rsidRPr="00176D33">
        <w:rPr>
          <w:rFonts w:asciiTheme="majorBidi" w:hAnsiTheme="majorBidi" w:cstheme="majorBidi"/>
          <w:sz w:val="28"/>
          <w:szCs w:val="28"/>
          <w:lang w:val="az-Latn-AZ" w:bidi="ar-MA"/>
        </w:rPr>
        <w:t>,</w:t>
      </w:r>
    </w:p>
    <w:p w14:paraId="0F9E4E4F" w14:textId="77A09520" w:rsidR="00A86241" w:rsidRPr="00176D33" w:rsidRDefault="00016848" w:rsidP="00113546">
      <w:pPr>
        <w:spacing w:line="276" w:lineRule="auto"/>
        <w:jc w:val="both"/>
        <w:rPr>
          <w:rFonts w:asciiTheme="majorBidi" w:hAnsiTheme="majorBidi" w:cstheme="majorBidi"/>
          <w:sz w:val="28"/>
          <w:szCs w:val="28"/>
          <w:lang w:val="az-Latn-AZ" w:bidi="ar-MA"/>
        </w:rPr>
      </w:pP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>ixtisas sahələri</w:t>
      </w:r>
      <w:r w:rsidR="009031D0">
        <w:rPr>
          <w:rFonts w:asciiTheme="majorBidi" w:hAnsiTheme="majorBidi" w:cstheme="majorBidi"/>
          <w:sz w:val="28"/>
          <w:szCs w:val="28"/>
          <w:lang w:val="az-Latn-AZ" w:bidi="ar-MA"/>
        </w:rPr>
        <w:t>ndən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 və </w:t>
      </w:r>
      <w:r w:rsidR="009031D0">
        <w:rPr>
          <w:rFonts w:asciiTheme="majorBidi" w:hAnsiTheme="majorBidi" w:cstheme="majorBidi"/>
          <w:sz w:val="28"/>
          <w:szCs w:val="28"/>
          <w:lang w:val="az-Latn-AZ" w:bidi="ar-MA"/>
        </w:rPr>
        <w:t>onlarla bağlı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 məsuliyyətlərin</w:t>
      </w:r>
      <w:r w:rsidR="009031D0">
        <w:rPr>
          <w:rFonts w:asciiTheme="majorBidi" w:hAnsiTheme="majorBidi" w:cstheme="majorBidi"/>
          <w:sz w:val="28"/>
          <w:szCs w:val="28"/>
          <w:lang w:val="az-Latn-AZ" w:bidi="ar-MA"/>
        </w:rPr>
        <w:t xml:space="preserve">dən irəli gələn </w:t>
      </w:r>
      <w:r w:rsidR="00CE7E1E"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ortaq hədəflərinin həyata keçirilməsinə töhfə verməklə 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qarşılıqlı maraq kəsb edən sahələrdə əməkdaşlıq </w:t>
      </w:r>
      <w:r w:rsidR="00CE7E1E" w:rsidRPr="00176D33">
        <w:rPr>
          <w:rFonts w:asciiTheme="majorBidi" w:hAnsiTheme="majorBidi" w:cstheme="majorBidi"/>
          <w:sz w:val="28"/>
          <w:szCs w:val="28"/>
          <w:lang w:val="az-Latn-AZ" w:bidi="ar-MA"/>
        </w:rPr>
        <w:t>imkanlarını nəzərə alaraq,</w:t>
      </w:r>
    </w:p>
    <w:p w14:paraId="38CE0B61" w14:textId="78F26A94" w:rsidR="00CE7E1E" w:rsidRPr="00176D33" w:rsidRDefault="009031D0" w:rsidP="00113546">
      <w:pPr>
        <w:spacing w:line="276" w:lineRule="auto"/>
        <w:jc w:val="both"/>
        <w:rPr>
          <w:rFonts w:asciiTheme="majorBidi" w:hAnsiTheme="majorBidi" w:cstheme="majorBidi"/>
          <w:sz w:val="28"/>
          <w:szCs w:val="28"/>
          <w:lang w:val="az-Latn-AZ" w:bidi="ar-MA"/>
        </w:rPr>
      </w:pPr>
      <w:r>
        <w:rPr>
          <w:rFonts w:asciiTheme="majorBidi" w:hAnsiTheme="majorBidi" w:cstheme="majorBidi"/>
          <w:sz w:val="28"/>
          <w:szCs w:val="28"/>
          <w:lang w:val="az-Latn-AZ" w:bidi="ar-MA"/>
        </w:rPr>
        <w:t>i</w:t>
      </w:r>
      <w:r w:rsidR="00CE7E1E"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mzalanacaq </w:t>
      </w:r>
      <w:r w:rsidR="00294446">
        <w:rPr>
          <w:rFonts w:asciiTheme="majorBidi" w:hAnsiTheme="majorBidi" w:cstheme="majorBidi"/>
          <w:sz w:val="28"/>
          <w:szCs w:val="28"/>
          <w:lang w:val="az-Latn-AZ" w:bidi="ar-MA"/>
        </w:rPr>
        <w:t>Ə</w:t>
      </w:r>
      <w:r w:rsidR="00CE7E1E"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məkdaşlıq </w:t>
      </w:r>
      <w:r>
        <w:rPr>
          <w:rFonts w:asciiTheme="majorBidi" w:hAnsiTheme="majorBidi" w:cstheme="majorBidi"/>
          <w:sz w:val="28"/>
          <w:szCs w:val="28"/>
          <w:lang w:val="az-Latn-AZ" w:bidi="ar-MA"/>
        </w:rPr>
        <w:t>müqaviləsinin</w:t>
      </w:r>
      <w:r w:rsidR="00CE7E1E"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 həmin sahələrdə əməkdaşlığın qurulmasına imkan verəcəyini dərk edərək,</w:t>
      </w:r>
    </w:p>
    <w:p w14:paraId="5B85C5BE" w14:textId="683496FE" w:rsidR="00BE3610" w:rsidRPr="00176D33" w:rsidRDefault="009031D0" w:rsidP="00113546">
      <w:pPr>
        <w:spacing w:line="276" w:lineRule="auto"/>
        <w:jc w:val="both"/>
        <w:rPr>
          <w:rFonts w:asciiTheme="majorBidi" w:hAnsiTheme="majorBidi" w:cstheme="majorBidi"/>
          <w:sz w:val="28"/>
          <w:szCs w:val="28"/>
          <w:lang w:val="az-Latn-AZ" w:bidi="ar-MA"/>
        </w:rPr>
      </w:pPr>
      <w:r>
        <w:rPr>
          <w:rFonts w:asciiTheme="majorBidi" w:hAnsiTheme="majorBidi" w:cstheme="majorBidi"/>
          <w:sz w:val="28"/>
          <w:szCs w:val="28"/>
          <w:lang w:val="az-Latn-AZ" w:bidi="ar-MA"/>
        </w:rPr>
        <w:t>a</w:t>
      </w:r>
      <w:r w:rsidR="00CE7E1E" w:rsidRPr="00176D33">
        <w:rPr>
          <w:rFonts w:asciiTheme="majorBidi" w:hAnsiTheme="majorBidi" w:cstheme="majorBidi"/>
          <w:sz w:val="28"/>
          <w:szCs w:val="28"/>
          <w:lang w:val="az-Latn-AZ" w:bidi="ar-MA"/>
        </w:rPr>
        <w:t>şağıdakılar üzrə əməkdaşlığ</w:t>
      </w:r>
      <w:r>
        <w:rPr>
          <w:rFonts w:asciiTheme="majorBidi" w:hAnsiTheme="majorBidi" w:cstheme="majorBidi"/>
          <w:sz w:val="28"/>
          <w:szCs w:val="28"/>
          <w:lang w:val="az-Latn-AZ" w:bidi="ar-MA"/>
        </w:rPr>
        <w:t>a razılıq veriblər</w:t>
      </w:r>
      <w:r w:rsidR="00CE7E1E" w:rsidRPr="00176D33">
        <w:rPr>
          <w:rFonts w:asciiTheme="majorBidi" w:hAnsiTheme="majorBidi" w:cstheme="majorBidi"/>
          <w:sz w:val="28"/>
          <w:szCs w:val="28"/>
          <w:lang w:val="az-Latn-AZ" w:bidi="ar-MA"/>
        </w:rPr>
        <w:t>:</w:t>
      </w:r>
    </w:p>
    <w:p w14:paraId="73D30E79" w14:textId="503AC46D" w:rsidR="00CE7E1E" w:rsidRPr="00176D33" w:rsidRDefault="00CE7E1E" w:rsidP="00113546">
      <w:pPr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val="az-Latn-AZ" w:bidi="ar-MA"/>
        </w:rPr>
      </w:pPr>
      <w:r w:rsidRPr="00176D33">
        <w:rPr>
          <w:rFonts w:asciiTheme="majorBidi" w:hAnsiTheme="majorBidi" w:cstheme="majorBidi"/>
          <w:b/>
          <w:bCs/>
          <w:sz w:val="28"/>
          <w:szCs w:val="28"/>
          <w:lang w:val="az-Latn-AZ" w:bidi="ar-MA"/>
        </w:rPr>
        <w:t>Maddə</w:t>
      </w:r>
      <w:r w:rsidR="002373BC" w:rsidRPr="00176D33">
        <w:rPr>
          <w:rFonts w:asciiTheme="majorBidi" w:hAnsiTheme="majorBidi" w:cstheme="majorBidi"/>
          <w:b/>
          <w:bCs/>
          <w:sz w:val="28"/>
          <w:szCs w:val="28"/>
          <w:lang w:val="az-Latn-AZ" w:bidi="ar-MA"/>
        </w:rPr>
        <w:t xml:space="preserve"> 1</w:t>
      </w:r>
      <w:r w:rsidRPr="00176D33">
        <w:rPr>
          <w:rFonts w:asciiTheme="majorBidi" w:hAnsiTheme="majorBidi" w:cstheme="majorBidi"/>
          <w:b/>
          <w:bCs/>
          <w:sz w:val="28"/>
          <w:szCs w:val="28"/>
          <w:lang w:val="az-Latn-AZ" w:bidi="ar-MA"/>
        </w:rPr>
        <w:t xml:space="preserve">: </w:t>
      </w:r>
      <w:r w:rsidR="009031D0">
        <w:rPr>
          <w:rFonts w:asciiTheme="majorBidi" w:hAnsiTheme="majorBidi" w:cstheme="majorBidi"/>
          <w:b/>
          <w:bCs/>
          <w:sz w:val="28"/>
          <w:szCs w:val="28"/>
          <w:lang w:val="az-Latn-AZ" w:bidi="ar-MA"/>
        </w:rPr>
        <w:t xml:space="preserve">Müqavilənin </w:t>
      </w:r>
      <w:r w:rsidR="00294446">
        <w:rPr>
          <w:rFonts w:asciiTheme="majorBidi" w:hAnsiTheme="majorBidi" w:cstheme="majorBidi"/>
          <w:b/>
          <w:bCs/>
          <w:sz w:val="28"/>
          <w:szCs w:val="28"/>
          <w:lang w:val="az-Latn-AZ" w:bidi="ar-MA"/>
        </w:rPr>
        <w:t>predmeti</w:t>
      </w:r>
    </w:p>
    <w:p w14:paraId="07583E96" w14:textId="4806E55F" w:rsidR="00CE7E1E" w:rsidRPr="00294446" w:rsidRDefault="00CE7E1E" w:rsidP="00113546">
      <w:pPr>
        <w:pStyle w:val="ListParagraph"/>
        <w:numPr>
          <w:ilvl w:val="1"/>
          <w:numId w:val="39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val="az-Latn-AZ" w:bidi="ar-MA"/>
        </w:rPr>
      </w:pPr>
      <w:r w:rsidRPr="00294446">
        <w:rPr>
          <w:rFonts w:asciiTheme="majorBidi" w:hAnsiTheme="majorBidi" w:cstheme="majorBidi"/>
          <w:sz w:val="28"/>
          <w:szCs w:val="28"/>
          <w:lang w:val="az-Latn-AZ" w:bidi="ar-MA"/>
        </w:rPr>
        <w:t xml:space="preserve">Tərəflər aşağıdakı </w:t>
      </w:r>
      <w:r w:rsidR="00A30DC5" w:rsidRPr="00294446">
        <w:rPr>
          <w:rFonts w:asciiTheme="majorBidi" w:hAnsiTheme="majorBidi" w:cstheme="majorBidi"/>
          <w:sz w:val="28"/>
          <w:szCs w:val="28"/>
          <w:lang w:val="az-Latn-AZ" w:bidi="ar-MA"/>
        </w:rPr>
        <w:t>proqramların həyata keçirilməsində əməkdaşlıq edir</w:t>
      </w:r>
      <w:r w:rsidR="00294446">
        <w:rPr>
          <w:rFonts w:asciiTheme="majorBidi" w:hAnsiTheme="majorBidi" w:cstheme="majorBidi"/>
          <w:sz w:val="28"/>
          <w:szCs w:val="28"/>
          <w:lang w:val="az-Latn-AZ" w:bidi="ar-MA"/>
        </w:rPr>
        <w:t>lər</w:t>
      </w:r>
      <w:r w:rsidR="00A30DC5" w:rsidRPr="00294446">
        <w:rPr>
          <w:rFonts w:asciiTheme="majorBidi" w:hAnsiTheme="majorBidi" w:cstheme="majorBidi"/>
          <w:sz w:val="28"/>
          <w:szCs w:val="28"/>
          <w:lang w:val="az-Latn-AZ" w:bidi="ar-MA"/>
        </w:rPr>
        <w:t>:</w:t>
      </w:r>
    </w:p>
    <w:p w14:paraId="01649239" w14:textId="5041036C" w:rsidR="00A30DC5" w:rsidRPr="00176D33" w:rsidRDefault="00A30DC5" w:rsidP="00113546">
      <w:pPr>
        <w:pStyle w:val="ListParagraph"/>
        <w:numPr>
          <w:ilvl w:val="0"/>
          <w:numId w:val="38"/>
        </w:numPr>
        <w:spacing w:line="276" w:lineRule="auto"/>
        <w:ind w:left="0" w:firstLine="0"/>
        <w:jc w:val="both"/>
        <w:rPr>
          <w:rFonts w:asciiTheme="majorBidi" w:hAnsiTheme="majorBidi" w:cstheme="majorBidi"/>
          <w:sz w:val="28"/>
          <w:szCs w:val="28"/>
          <w:lang w:val="az-Latn-AZ" w:bidi="ar-MA"/>
        </w:rPr>
      </w:pP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Azərbaycandan və </w:t>
      </w:r>
      <w:r w:rsidR="00294446">
        <w:rPr>
          <w:rFonts w:asciiTheme="majorBidi" w:hAnsiTheme="majorBidi" w:cstheme="majorBidi"/>
          <w:sz w:val="28"/>
          <w:szCs w:val="28"/>
          <w:lang w:val="az-Latn-AZ" w:bidi="ar-MA"/>
        </w:rPr>
        <w:t>I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CESCO-ya üzv dövlətlərdən olan jurnalistlərin və media işçilərinin faydalanması üçün </w:t>
      </w:r>
      <w:r w:rsidR="00597473"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medianın bütün sahələrində 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>təlim kurslarının təşkili</w:t>
      </w:r>
      <w:r w:rsidR="00294446">
        <w:rPr>
          <w:rFonts w:asciiTheme="majorBidi" w:hAnsiTheme="majorBidi" w:cstheme="majorBidi"/>
          <w:sz w:val="28"/>
          <w:szCs w:val="28"/>
          <w:lang w:val="az-Latn-AZ" w:bidi="ar-MA"/>
        </w:rPr>
        <w:t>;</w:t>
      </w:r>
    </w:p>
    <w:p w14:paraId="44CD88DE" w14:textId="4D2C8F37" w:rsidR="00597473" w:rsidRPr="00176D33" w:rsidRDefault="00597473" w:rsidP="00113546">
      <w:pPr>
        <w:pStyle w:val="ListParagraph"/>
        <w:numPr>
          <w:ilvl w:val="0"/>
          <w:numId w:val="38"/>
        </w:numPr>
        <w:spacing w:line="276" w:lineRule="auto"/>
        <w:ind w:left="0" w:firstLine="0"/>
        <w:jc w:val="both"/>
        <w:rPr>
          <w:rFonts w:asciiTheme="majorBidi" w:hAnsiTheme="majorBidi" w:cstheme="majorBidi"/>
          <w:sz w:val="28"/>
          <w:szCs w:val="28"/>
          <w:lang w:val="az-Latn-AZ" w:bidi="ar-MA"/>
        </w:rPr>
      </w:pP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lastRenderedPageBreak/>
        <w:t>Jurnalistika, media və yeni media sahə</w:t>
      </w:r>
      <w:r w:rsidR="00294446">
        <w:rPr>
          <w:rFonts w:asciiTheme="majorBidi" w:hAnsiTheme="majorBidi" w:cstheme="majorBidi"/>
          <w:sz w:val="28"/>
          <w:szCs w:val="28"/>
          <w:lang w:val="az-Latn-AZ" w:bidi="ar-MA"/>
        </w:rPr>
        <w:t>lər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>ində beynəlxalq konfransların, forumların və ixtisaslaşdırılmış seminarların təşkilində əməkdaşlıq</w:t>
      </w:r>
      <w:r w:rsidR="00294446">
        <w:rPr>
          <w:rFonts w:asciiTheme="majorBidi" w:hAnsiTheme="majorBidi" w:cstheme="majorBidi"/>
          <w:sz w:val="28"/>
          <w:szCs w:val="28"/>
          <w:lang w:val="az-Latn-AZ" w:bidi="ar-MA"/>
        </w:rPr>
        <w:t>;</w:t>
      </w:r>
    </w:p>
    <w:p w14:paraId="45282583" w14:textId="0CC66A4D" w:rsidR="00597473" w:rsidRPr="00176D33" w:rsidRDefault="00597473" w:rsidP="00113546">
      <w:pPr>
        <w:pStyle w:val="ListParagraph"/>
        <w:numPr>
          <w:ilvl w:val="0"/>
          <w:numId w:val="38"/>
        </w:numPr>
        <w:spacing w:line="276" w:lineRule="auto"/>
        <w:ind w:left="0" w:firstLine="0"/>
        <w:jc w:val="both"/>
        <w:rPr>
          <w:rFonts w:asciiTheme="majorBidi" w:hAnsiTheme="majorBidi" w:cstheme="majorBidi"/>
          <w:sz w:val="28"/>
          <w:szCs w:val="28"/>
          <w:lang w:val="az-Latn-AZ" w:bidi="ar-MA"/>
        </w:rPr>
      </w:pP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>Tərəflərin sahib olduqları kanallarda yayım, kağız və rəqəmsal nəşr sahə</w:t>
      </w:r>
      <w:r w:rsidR="00294446">
        <w:rPr>
          <w:rFonts w:asciiTheme="majorBidi" w:hAnsiTheme="majorBidi" w:cstheme="majorBidi"/>
          <w:sz w:val="28"/>
          <w:szCs w:val="28"/>
          <w:lang w:val="az-Latn-AZ" w:bidi="ar-MA"/>
        </w:rPr>
        <w:t>lər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>ində əməkdaşlıq</w:t>
      </w:r>
      <w:r w:rsidR="00294446">
        <w:rPr>
          <w:rFonts w:asciiTheme="majorBidi" w:hAnsiTheme="majorBidi" w:cstheme="majorBidi"/>
          <w:sz w:val="28"/>
          <w:szCs w:val="28"/>
          <w:lang w:val="az-Latn-AZ" w:bidi="ar-MA"/>
        </w:rPr>
        <w:t>;</w:t>
      </w:r>
    </w:p>
    <w:p w14:paraId="10205534" w14:textId="76FC8C2D" w:rsidR="00597473" w:rsidRPr="00176D33" w:rsidRDefault="00597473" w:rsidP="00113546">
      <w:pPr>
        <w:pStyle w:val="ListParagraph"/>
        <w:numPr>
          <w:ilvl w:val="0"/>
          <w:numId w:val="38"/>
        </w:numPr>
        <w:spacing w:line="276" w:lineRule="auto"/>
        <w:ind w:left="0" w:firstLine="0"/>
        <w:jc w:val="both"/>
        <w:rPr>
          <w:rFonts w:asciiTheme="majorBidi" w:hAnsiTheme="majorBidi" w:cstheme="majorBidi"/>
          <w:sz w:val="28"/>
          <w:szCs w:val="28"/>
          <w:lang w:val="az-Latn-AZ" w:bidi="ar-MA"/>
        </w:rPr>
      </w:pP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>Media proqramlarının çəkilişi, istehsalı və yayımlanmasında həm I</w:t>
      </w:r>
      <w:r w:rsidR="009031D0">
        <w:rPr>
          <w:rFonts w:asciiTheme="majorBidi" w:hAnsiTheme="majorBidi" w:cstheme="majorBidi"/>
          <w:sz w:val="28"/>
          <w:szCs w:val="28"/>
          <w:lang w:val="az-Latn-AZ" w:bidi="ar-MA"/>
        </w:rPr>
        <w:t>C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>ESCO-nun, həm də Agentliyin imkanlarından qarşılıqlı istifadə</w:t>
      </w:r>
      <w:r w:rsidR="00294446">
        <w:rPr>
          <w:rFonts w:asciiTheme="majorBidi" w:hAnsiTheme="majorBidi" w:cstheme="majorBidi"/>
          <w:sz w:val="28"/>
          <w:szCs w:val="28"/>
          <w:lang w:val="az-Latn-AZ" w:bidi="ar-MA"/>
        </w:rPr>
        <w:t>.</w:t>
      </w:r>
    </w:p>
    <w:p w14:paraId="4488A3E9" w14:textId="7F96814F" w:rsidR="00231606" w:rsidRPr="00294446" w:rsidRDefault="009031D0" w:rsidP="00113546">
      <w:pPr>
        <w:pStyle w:val="ListParagraph"/>
        <w:numPr>
          <w:ilvl w:val="1"/>
          <w:numId w:val="39"/>
        </w:numPr>
        <w:jc w:val="both"/>
        <w:rPr>
          <w:rFonts w:asciiTheme="majorBidi" w:hAnsiTheme="majorBidi" w:cstheme="majorBidi"/>
          <w:sz w:val="28"/>
          <w:szCs w:val="28"/>
          <w:lang w:val="az-Latn-AZ" w:bidi="ar-MA"/>
        </w:rPr>
      </w:pPr>
      <w:r w:rsidRPr="00294446">
        <w:rPr>
          <w:rFonts w:asciiTheme="majorBidi" w:hAnsiTheme="majorBidi" w:cstheme="majorBidi"/>
          <w:sz w:val="28"/>
          <w:szCs w:val="28"/>
          <w:lang w:val="az-Latn-AZ" w:bidi="ar-MA"/>
        </w:rPr>
        <w:t>R</w:t>
      </w:r>
      <w:r w:rsidR="00231606" w:rsidRPr="00294446">
        <w:rPr>
          <w:rFonts w:asciiTheme="majorBidi" w:hAnsiTheme="majorBidi" w:cstheme="majorBidi"/>
          <w:sz w:val="28"/>
          <w:szCs w:val="28"/>
          <w:lang w:val="az-Latn-AZ" w:bidi="ar-MA"/>
        </w:rPr>
        <w:t xml:space="preserve">azılaşdırılmış proqramların həyata keçirilməsində hər </w:t>
      </w:r>
      <w:r w:rsidRPr="00294446">
        <w:rPr>
          <w:rFonts w:asciiTheme="majorBidi" w:hAnsiTheme="majorBidi" w:cstheme="majorBidi"/>
          <w:sz w:val="28"/>
          <w:szCs w:val="28"/>
          <w:lang w:val="az-Latn-AZ" w:bidi="ar-MA"/>
        </w:rPr>
        <w:t xml:space="preserve">bir </w:t>
      </w:r>
      <w:r w:rsidR="00294446">
        <w:rPr>
          <w:rFonts w:asciiTheme="majorBidi" w:hAnsiTheme="majorBidi" w:cstheme="majorBidi"/>
          <w:sz w:val="28"/>
          <w:szCs w:val="28"/>
          <w:lang w:val="az-Latn-AZ" w:bidi="ar-MA"/>
        </w:rPr>
        <w:t>T</w:t>
      </w:r>
      <w:r w:rsidR="00231606" w:rsidRPr="00294446">
        <w:rPr>
          <w:rFonts w:asciiTheme="majorBidi" w:hAnsiTheme="majorBidi" w:cstheme="majorBidi"/>
          <w:sz w:val="28"/>
          <w:szCs w:val="28"/>
          <w:lang w:val="az-Latn-AZ" w:bidi="ar-MA"/>
        </w:rPr>
        <w:t xml:space="preserve">ərəfin </w:t>
      </w:r>
      <w:r w:rsidR="002373BC" w:rsidRPr="00294446">
        <w:rPr>
          <w:rFonts w:asciiTheme="majorBidi" w:hAnsiTheme="majorBidi" w:cstheme="majorBidi"/>
          <w:sz w:val="28"/>
          <w:szCs w:val="28"/>
          <w:lang w:val="az-Latn-AZ" w:bidi="ar-MA"/>
        </w:rPr>
        <w:t>öhdəliyini müəyyənləşdirəcək xüsusi müqavilələr</w:t>
      </w:r>
      <w:r w:rsidRPr="00294446">
        <w:rPr>
          <w:rFonts w:asciiTheme="majorBidi" w:hAnsiTheme="majorBidi" w:cstheme="majorBidi"/>
          <w:sz w:val="28"/>
          <w:szCs w:val="28"/>
          <w:lang w:val="az-Latn-AZ" w:bidi="ar-MA"/>
        </w:rPr>
        <w:t xml:space="preserve"> imzalanır.</w:t>
      </w:r>
    </w:p>
    <w:p w14:paraId="02431B00" w14:textId="77777777" w:rsidR="002373BC" w:rsidRPr="00176D33" w:rsidRDefault="002373BC" w:rsidP="00113546">
      <w:pPr>
        <w:pStyle w:val="ListParagraph"/>
        <w:ind w:left="0"/>
        <w:jc w:val="both"/>
        <w:rPr>
          <w:rFonts w:asciiTheme="majorBidi" w:hAnsiTheme="majorBidi" w:cstheme="majorBidi"/>
          <w:sz w:val="28"/>
          <w:szCs w:val="28"/>
          <w:lang w:val="az-Latn-AZ" w:bidi="ar-MA"/>
        </w:rPr>
      </w:pPr>
    </w:p>
    <w:p w14:paraId="280F7D48" w14:textId="079949A6" w:rsidR="002373BC" w:rsidRPr="00176D33" w:rsidRDefault="002373BC" w:rsidP="00113546">
      <w:pPr>
        <w:jc w:val="both"/>
        <w:rPr>
          <w:rFonts w:asciiTheme="majorBidi" w:hAnsiTheme="majorBidi" w:cstheme="majorBidi"/>
          <w:b/>
          <w:bCs/>
          <w:sz w:val="28"/>
          <w:szCs w:val="28"/>
          <w:lang w:val="az-Latn-AZ" w:bidi="ar-MA"/>
        </w:rPr>
      </w:pPr>
      <w:r w:rsidRPr="00176D33">
        <w:rPr>
          <w:rFonts w:asciiTheme="majorBidi" w:hAnsiTheme="majorBidi" w:cstheme="majorBidi"/>
          <w:b/>
          <w:bCs/>
          <w:sz w:val="28"/>
          <w:szCs w:val="28"/>
          <w:lang w:val="az-Latn-AZ" w:bidi="ar-MA"/>
        </w:rPr>
        <w:t xml:space="preserve">Maddə 2: </w:t>
      </w:r>
      <w:r w:rsidR="009031D0">
        <w:rPr>
          <w:rFonts w:asciiTheme="majorBidi" w:hAnsiTheme="majorBidi" w:cstheme="majorBidi"/>
          <w:b/>
          <w:bCs/>
          <w:sz w:val="28"/>
          <w:szCs w:val="28"/>
          <w:lang w:val="az-Latn-AZ" w:bidi="ar-MA"/>
        </w:rPr>
        <w:t>M</w:t>
      </w:r>
      <w:r w:rsidRPr="00176D33">
        <w:rPr>
          <w:rFonts w:asciiTheme="majorBidi" w:hAnsiTheme="majorBidi" w:cstheme="majorBidi"/>
          <w:b/>
          <w:bCs/>
          <w:sz w:val="28"/>
          <w:szCs w:val="28"/>
          <w:lang w:val="az-Latn-AZ" w:bidi="ar-MA"/>
        </w:rPr>
        <w:t>üqavilənin müddəti</w:t>
      </w:r>
    </w:p>
    <w:p w14:paraId="3EF0C0BD" w14:textId="2C5D8BED" w:rsidR="002373BC" w:rsidRPr="00176D33" w:rsidRDefault="002373BC" w:rsidP="00113546">
      <w:pPr>
        <w:jc w:val="both"/>
        <w:rPr>
          <w:rFonts w:asciiTheme="majorBidi" w:hAnsiTheme="majorBidi" w:cstheme="majorBidi"/>
          <w:sz w:val="28"/>
          <w:szCs w:val="28"/>
          <w:lang w:val="az-Latn-AZ" w:bidi="ar-MA"/>
        </w:rPr>
      </w:pP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>2.1</w:t>
      </w:r>
      <w:r w:rsidR="00294446">
        <w:rPr>
          <w:rFonts w:asciiTheme="majorBidi" w:hAnsiTheme="majorBidi" w:cstheme="majorBidi"/>
          <w:sz w:val="28"/>
          <w:szCs w:val="28"/>
          <w:lang w:val="az-Latn-AZ" w:bidi="ar-MA"/>
        </w:rPr>
        <w:t>.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 Müqavilə 5 il müddətinə bağlanır. Bu müddət uzadıla bilər. Müqavilə </w:t>
      </w:r>
      <w:r w:rsidR="00294446">
        <w:rPr>
          <w:rFonts w:asciiTheme="majorBidi" w:hAnsiTheme="majorBidi" w:cstheme="majorBidi"/>
          <w:sz w:val="28"/>
          <w:szCs w:val="28"/>
          <w:lang w:val="az-Latn-AZ" w:bidi="ar-MA"/>
        </w:rPr>
        <w:t>T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>ərəflər arasında imzalandıqdan dərhal sonra qüvvəyə minir.</w:t>
      </w:r>
    </w:p>
    <w:p w14:paraId="76457F3F" w14:textId="550DDBCD" w:rsidR="00705096" w:rsidRPr="00176D33" w:rsidRDefault="002373BC" w:rsidP="00113546">
      <w:pPr>
        <w:jc w:val="both"/>
        <w:rPr>
          <w:rFonts w:asciiTheme="majorBidi" w:hAnsiTheme="majorBidi" w:cstheme="majorBidi"/>
          <w:sz w:val="28"/>
          <w:szCs w:val="28"/>
          <w:lang w:val="az-Latn-AZ" w:bidi="ar-MA"/>
        </w:rPr>
      </w:pP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>2.2</w:t>
      </w:r>
      <w:r w:rsidR="00294446">
        <w:rPr>
          <w:rFonts w:asciiTheme="majorBidi" w:hAnsiTheme="majorBidi" w:cstheme="majorBidi"/>
          <w:sz w:val="28"/>
          <w:szCs w:val="28"/>
          <w:lang w:val="az-Latn-AZ" w:bidi="ar-MA"/>
        </w:rPr>
        <w:t>.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 Tərəflərdən biri </w:t>
      </w:r>
      <w:r w:rsidR="002010E7" w:rsidRPr="00176D33">
        <w:rPr>
          <w:rFonts w:asciiTheme="majorBidi" w:hAnsiTheme="majorBidi" w:cstheme="majorBidi"/>
          <w:sz w:val="28"/>
          <w:szCs w:val="28"/>
          <w:lang w:val="az-Latn-AZ" w:bidi="ar-MA"/>
        </w:rPr>
        <w:t>bu müqavilə</w:t>
      </w:r>
      <w:r w:rsidR="00294446">
        <w:rPr>
          <w:rFonts w:asciiTheme="majorBidi" w:hAnsiTheme="majorBidi" w:cstheme="majorBidi"/>
          <w:sz w:val="28"/>
          <w:szCs w:val="28"/>
          <w:lang w:val="az-Latn-AZ" w:bidi="ar-MA"/>
        </w:rPr>
        <w:t>yə xitam verilməsini</w:t>
      </w:r>
      <w:r w:rsidR="002010E7"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 istədikdə, 2.1-ci bənddə qeyd edilmiş səlahiyyət müddətinin bitməsinə iki ay qalmış qarşı </w:t>
      </w:r>
      <w:r w:rsidR="00294446">
        <w:rPr>
          <w:rFonts w:asciiTheme="majorBidi" w:hAnsiTheme="majorBidi" w:cstheme="majorBidi"/>
          <w:sz w:val="28"/>
          <w:szCs w:val="28"/>
          <w:lang w:val="az-Latn-AZ" w:bidi="ar-MA"/>
        </w:rPr>
        <w:t>T</w:t>
      </w:r>
      <w:r w:rsidR="002010E7" w:rsidRPr="00176D33">
        <w:rPr>
          <w:rFonts w:asciiTheme="majorBidi" w:hAnsiTheme="majorBidi" w:cstheme="majorBidi"/>
          <w:sz w:val="28"/>
          <w:szCs w:val="28"/>
          <w:lang w:val="az-Latn-AZ" w:bidi="ar-MA"/>
        </w:rPr>
        <w:t>ərəfi yazılı şəkildə məlumatlandırır.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 </w:t>
      </w:r>
      <w:r w:rsidR="00CE38CB"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Qabaqcadan əldə edilmiş razılaşmalar yerinə yetirilənədək, </w:t>
      </w:r>
      <w:r w:rsidR="00294446">
        <w:rPr>
          <w:rFonts w:asciiTheme="majorBidi" w:hAnsiTheme="majorBidi" w:cstheme="majorBidi"/>
          <w:sz w:val="28"/>
          <w:szCs w:val="28"/>
          <w:lang w:val="az-Latn-AZ" w:bidi="ar-MA"/>
        </w:rPr>
        <w:t>g</w:t>
      </w:r>
      <w:r w:rsidR="00DB7631">
        <w:rPr>
          <w:rFonts w:asciiTheme="majorBidi" w:hAnsiTheme="majorBidi" w:cstheme="majorBidi"/>
          <w:sz w:val="28"/>
          <w:szCs w:val="28"/>
          <w:lang w:val="az-Latn-AZ" w:bidi="ar-MA"/>
        </w:rPr>
        <w:t>ö</w:t>
      </w:r>
      <w:r w:rsidR="00294446">
        <w:rPr>
          <w:rFonts w:asciiTheme="majorBidi" w:hAnsiTheme="majorBidi" w:cstheme="majorBidi"/>
          <w:sz w:val="28"/>
          <w:szCs w:val="28"/>
          <w:lang w:val="az-Latn-AZ" w:bidi="ar-MA"/>
        </w:rPr>
        <w:t xml:space="preserve">türülmüş </w:t>
      </w:r>
      <w:r w:rsidR="00CE38CB" w:rsidRPr="00176D33">
        <w:rPr>
          <w:rFonts w:asciiTheme="majorBidi" w:hAnsiTheme="majorBidi" w:cstheme="majorBidi"/>
          <w:sz w:val="28"/>
          <w:szCs w:val="28"/>
          <w:lang w:val="az-Latn-AZ" w:bidi="ar-MA"/>
        </w:rPr>
        <w:t>öhdəliklər</w:t>
      </w:r>
      <w:r w:rsidR="00DB7631">
        <w:rPr>
          <w:rFonts w:asciiTheme="majorBidi" w:hAnsiTheme="majorBidi" w:cstheme="majorBidi"/>
          <w:sz w:val="28"/>
          <w:szCs w:val="28"/>
          <w:lang w:val="az-Latn-AZ" w:bidi="ar-MA"/>
        </w:rPr>
        <w:t>lə</w:t>
      </w:r>
      <w:r w:rsidR="00CE38CB"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 bağlı prosedurlar bitənədək qüvvədə qalır.</w:t>
      </w:r>
    </w:p>
    <w:p w14:paraId="624330D4" w14:textId="766C0362" w:rsidR="00CE38CB" w:rsidRPr="00176D33" w:rsidRDefault="00CE38CB" w:rsidP="00113546">
      <w:pPr>
        <w:jc w:val="both"/>
        <w:rPr>
          <w:rFonts w:asciiTheme="majorBidi" w:hAnsiTheme="majorBidi" w:cstheme="majorBidi"/>
          <w:b/>
          <w:bCs/>
          <w:sz w:val="28"/>
          <w:szCs w:val="28"/>
          <w:lang w:val="az-Latn-AZ" w:bidi="ar-MA"/>
        </w:rPr>
      </w:pPr>
      <w:r w:rsidRPr="00176D33">
        <w:rPr>
          <w:rFonts w:asciiTheme="majorBidi" w:hAnsiTheme="majorBidi" w:cstheme="majorBidi"/>
          <w:b/>
          <w:bCs/>
          <w:sz w:val="28"/>
          <w:szCs w:val="28"/>
          <w:lang w:val="az-Latn-AZ" w:bidi="ar-MA"/>
        </w:rPr>
        <w:t>Maddə 3: Koordinasiya və monitorinq</w:t>
      </w:r>
    </w:p>
    <w:p w14:paraId="28CAB8A5" w14:textId="0FB61CAB" w:rsidR="00CE38CB" w:rsidRPr="00176D33" w:rsidRDefault="00CE38CB" w:rsidP="00113546">
      <w:pPr>
        <w:jc w:val="both"/>
        <w:rPr>
          <w:rFonts w:asciiTheme="majorBidi" w:hAnsiTheme="majorBidi" w:cstheme="majorBidi"/>
          <w:sz w:val="28"/>
          <w:szCs w:val="28"/>
          <w:lang w:val="az-Latn-AZ" w:bidi="ar-MA"/>
        </w:rPr>
      </w:pP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>3.1</w:t>
      </w:r>
      <w:r w:rsidR="00DB7631">
        <w:rPr>
          <w:rFonts w:asciiTheme="majorBidi" w:hAnsiTheme="majorBidi" w:cstheme="majorBidi"/>
          <w:sz w:val="28"/>
          <w:szCs w:val="28"/>
          <w:lang w:val="az-Latn-AZ" w:bidi="ar-MA"/>
        </w:rPr>
        <w:t>.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 </w:t>
      </w:r>
      <w:r w:rsidR="009031D0">
        <w:rPr>
          <w:rFonts w:asciiTheme="majorBidi" w:hAnsiTheme="majorBidi" w:cstheme="majorBidi"/>
          <w:sz w:val="28"/>
          <w:szCs w:val="28"/>
          <w:lang w:val="az-Latn-AZ" w:bidi="ar-MA"/>
        </w:rPr>
        <w:t>B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>u müqavilənin tələblərinin yerinə yetirilməsin</w:t>
      </w:r>
      <w:r w:rsidR="009031D0">
        <w:rPr>
          <w:rFonts w:asciiTheme="majorBidi" w:hAnsiTheme="majorBidi" w:cstheme="majorBidi"/>
          <w:sz w:val="28"/>
          <w:szCs w:val="28"/>
          <w:lang w:val="az-Latn-AZ" w:bidi="ar-MA"/>
        </w:rPr>
        <w:t>də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 koordinasiy</w:t>
      </w:r>
      <w:r w:rsidR="009031D0">
        <w:rPr>
          <w:rFonts w:asciiTheme="majorBidi" w:hAnsiTheme="majorBidi" w:cstheme="majorBidi"/>
          <w:sz w:val="28"/>
          <w:szCs w:val="28"/>
          <w:lang w:val="az-Latn-AZ" w:bidi="ar-MA"/>
        </w:rPr>
        <w:t>anı, nəzarəti və qiymətləndirməni həyata keçirmək məqsədilə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  Tərəflər arasında müştərək komissiya yaradılır.</w:t>
      </w:r>
    </w:p>
    <w:p w14:paraId="51FA8E32" w14:textId="587693C0" w:rsidR="00CE38CB" w:rsidRPr="00176D33" w:rsidRDefault="00CE38CB" w:rsidP="00113546">
      <w:pPr>
        <w:jc w:val="both"/>
        <w:rPr>
          <w:rFonts w:asciiTheme="majorBidi" w:hAnsiTheme="majorBidi" w:cstheme="majorBidi"/>
          <w:sz w:val="28"/>
          <w:szCs w:val="28"/>
          <w:lang w:val="az-Latn-AZ" w:bidi="ar-MA"/>
        </w:rPr>
      </w:pP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>3.2</w:t>
      </w:r>
      <w:r w:rsidR="00DB7631">
        <w:rPr>
          <w:rFonts w:asciiTheme="majorBidi" w:hAnsiTheme="majorBidi" w:cstheme="majorBidi"/>
          <w:sz w:val="28"/>
          <w:szCs w:val="28"/>
          <w:lang w:val="az-Latn-AZ" w:bidi="ar-MA"/>
        </w:rPr>
        <w:t>.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 </w:t>
      </w:r>
      <w:r w:rsidR="009031D0">
        <w:rPr>
          <w:rFonts w:asciiTheme="majorBidi" w:hAnsiTheme="majorBidi" w:cstheme="majorBidi"/>
          <w:sz w:val="28"/>
          <w:szCs w:val="28"/>
          <w:lang w:val="az-Latn-AZ" w:bidi="ar-MA"/>
        </w:rPr>
        <w:t xml:space="preserve"> 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Müştərək komissiya </w:t>
      </w:r>
      <w:r w:rsidR="007863E2" w:rsidRPr="00176D33">
        <w:rPr>
          <w:rFonts w:asciiTheme="majorBidi" w:hAnsiTheme="majorBidi" w:cstheme="majorBidi"/>
          <w:sz w:val="28"/>
          <w:szCs w:val="28"/>
          <w:lang w:val="az-Latn-AZ" w:bidi="ar-MA"/>
        </w:rPr>
        <w:t>proqramların, tədbirlərin işçi planlarını hazırlayır, hər layihənin icra müddətini, icra yollarını və vasitələrini göstərir.</w:t>
      </w:r>
    </w:p>
    <w:p w14:paraId="097E6EF3" w14:textId="580F1F77" w:rsidR="007863E2" w:rsidRPr="00176D33" w:rsidRDefault="007863E2" w:rsidP="00113546">
      <w:pPr>
        <w:jc w:val="both"/>
        <w:rPr>
          <w:rFonts w:asciiTheme="majorBidi" w:hAnsiTheme="majorBidi" w:cstheme="majorBidi"/>
          <w:sz w:val="28"/>
          <w:szCs w:val="28"/>
          <w:lang w:val="az-Latn-AZ" w:bidi="ar-MA"/>
        </w:rPr>
      </w:pP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>3.3</w:t>
      </w:r>
      <w:r w:rsidR="00DB7631">
        <w:rPr>
          <w:rFonts w:asciiTheme="majorBidi" w:hAnsiTheme="majorBidi" w:cstheme="majorBidi"/>
          <w:sz w:val="28"/>
          <w:szCs w:val="28"/>
          <w:lang w:val="az-Latn-AZ" w:bidi="ar-MA"/>
        </w:rPr>
        <w:t>.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 Müştərək komissiya görülmüş işlər barədə yarımillik müfəssəl hesabat hazırlayır. Hesabatda bu </w:t>
      </w:r>
      <w:r w:rsidR="000165C3">
        <w:rPr>
          <w:rFonts w:asciiTheme="majorBidi" w:hAnsiTheme="majorBidi" w:cstheme="majorBidi"/>
          <w:sz w:val="28"/>
          <w:szCs w:val="28"/>
          <w:lang w:val="az-Latn-AZ" w:bidi="ar-MA"/>
        </w:rPr>
        <w:t>müqavilənin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 müddəalarına uyğunluq dərəcəsini müəyyənləşdirmək üçün hər bir layihənin gedişi üçün izləmə göstəriciləri</w:t>
      </w:r>
      <w:r w:rsidR="00DA39C8"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, 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texniki və maliyyə sənədləri </w:t>
      </w:r>
      <w:r w:rsidR="009031D0">
        <w:rPr>
          <w:rFonts w:asciiTheme="majorBidi" w:hAnsiTheme="majorBidi" w:cstheme="majorBidi"/>
          <w:sz w:val="28"/>
          <w:szCs w:val="28"/>
          <w:lang w:val="az-Latn-AZ" w:bidi="ar-MA"/>
        </w:rPr>
        <w:t>öz əksini tapır</w:t>
      </w:r>
      <w:r w:rsidR="00DA39C8" w:rsidRPr="00176D33">
        <w:rPr>
          <w:rFonts w:asciiTheme="majorBidi" w:hAnsiTheme="majorBidi" w:cstheme="majorBidi"/>
          <w:sz w:val="28"/>
          <w:szCs w:val="28"/>
          <w:lang w:val="az-Latn-AZ" w:bidi="ar-MA"/>
        </w:rPr>
        <w:t>.</w:t>
      </w:r>
    </w:p>
    <w:p w14:paraId="0E0F30D7" w14:textId="6AB2051D" w:rsidR="00036C02" w:rsidRPr="00176D33" w:rsidRDefault="00F57B00" w:rsidP="00113546">
      <w:pPr>
        <w:jc w:val="both"/>
        <w:rPr>
          <w:rFonts w:asciiTheme="majorBidi" w:hAnsiTheme="majorBidi" w:cstheme="majorBidi"/>
          <w:sz w:val="28"/>
          <w:szCs w:val="28"/>
          <w:lang w:val="az-Latn-AZ" w:bidi="ar-MA"/>
        </w:rPr>
      </w:pPr>
      <w:r>
        <w:rPr>
          <w:rFonts w:asciiTheme="majorBidi" w:hAnsiTheme="majorBidi" w:cstheme="majorBidi" w:hint="cs"/>
          <w:sz w:val="28"/>
          <w:szCs w:val="28"/>
          <w:rtl/>
          <w:lang w:val="az-Latn-AZ" w:bidi="ar-MA"/>
        </w:rPr>
        <w:t>3.4</w:t>
      </w:r>
      <w:r w:rsidR="00036C02" w:rsidRPr="00176D33">
        <w:rPr>
          <w:rFonts w:asciiTheme="majorBidi" w:hAnsiTheme="majorBidi" w:cstheme="majorBidi"/>
          <w:sz w:val="28"/>
          <w:szCs w:val="28"/>
          <w:lang w:val="az-Latn-AZ" w:bidi="ar-MA"/>
        </w:rPr>
        <w:t>. Müştərək komissiya məsləhətləşmələr aparmaq, əlaqədar layihələrin koordinasiyası, hazırlanması, yerinə yetirilməsi və qiymətləndirilməsi, eləcə də gələcək layihələri müəyyən</w:t>
      </w:r>
      <w:r w:rsidR="00E031DF">
        <w:rPr>
          <w:rFonts w:asciiTheme="majorBidi" w:hAnsiTheme="majorBidi" w:cstheme="majorBidi"/>
          <w:sz w:val="28"/>
          <w:szCs w:val="28"/>
          <w:lang w:val="az-Latn-AZ" w:bidi="ar-MA"/>
        </w:rPr>
        <w:t>ləşdirmək məqsədilə</w:t>
      </w:r>
      <w:r w:rsidR="00036C02"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 dövri olaraq toplaşır.</w:t>
      </w:r>
    </w:p>
    <w:p w14:paraId="69574834" w14:textId="67B6D533" w:rsidR="00036C02" w:rsidRPr="00176D33" w:rsidRDefault="00036C02" w:rsidP="00176D33">
      <w:pPr>
        <w:jc w:val="lowKashida"/>
        <w:rPr>
          <w:rFonts w:asciiTheme="majorBidi" w:hAnsiTheme="majorBidi" w:cstheme="majorBidi"/>
          <w:b/>
          <w:bCs/>
          <w:sz w:val="28"/>
          <w:szCs w:val="28"/>
          <w:lang w:val="az-Latn-AZ" w:bidi="ar-MA"/>
        </w:rPr>
      </w:pPr>
      <w:r w:rsidRPr="00176D33">
        <w:rPr>
          <w:rFonts w:asciiTheme="majorBidi" w:hAnsiTheme="majorBidi" w:cstheme="majorBidi"/>
          <w:b/>
          <w:bCs/>
          <w:sz w:val="28"/>
          <w:szCs w:val="28"/>
          <w:lang w:val="az-Latn-AZ" w:bidi="ar-MA"/>
        </w:rPr>
        <w:t>Maddə 4: Müqavilənin dəyişdirilməsi</w:t>
      </w:r>
    </w:p>
    <w:p w14:paraId="5D26F561" w14:textId="225CB7BD" w:rsidR="00D87C47" w:rsidRPr="00294446" w:rsidRDefault="00036C02" w:rsidP="00113546">
      <w:pPr>
        <w:jc w:val="both"/>
        <w:rPr>
          <w:rFonts w:asciiTheme="majorBidi" w:hAnsiTheme="majorBidi" w:cstheme="majorBidi"/>
          <w:b/>
          <w:bCs/>
          <w:sz w:val="28"/>
          <w:szCs w:val="28"/>
          <w:lang w:val="az-Latn-AZ"/>
        </w:rPr>
      </w:pP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lastRenderedPageBreak/>
        <w:t xml:space="preserve">Bu müqavilə </w:t>
      </w:r>
      <w:r w:rsidR="00DB7631">
        <w:rPr>
          <w:rFonts w:asciiTheme="majorBidi" w:hAnsiTheme="majorBidi" w:cstheme="majorBidi"/>
          <w:sz w:val="28"/>
          <w:szCs w:val="28"/>
          <w:lang w:val="az-Latn-AZ" w:bidi="ar-MA"/>
        </w:rPr>
        <w:t>T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 xml:space="preserve">ərəflərdən birinin və ya hər ikisinin istəyinə əsasən dəyişdirilə bilər. Bunun üçün qarşı </w:t>
      </w:r>
      <w:r w:rsidR="00DB7631">
        <w:rPr>
          <w:rFonts w:asciiTheme="majorBidi" w:hAnsiTheme="majorBidi" w:cstheme="majorBidi"/>
          <w:sz w:val="28"/>
          <w:szCs w:val="28"/>
          <w:lang w:val="az-Latn-AZ" w:bidi="ar-MA"/>
        </w:rPr>
        <w:t>T</w:t>
      </w:r>
      <w:r w:rsidRPr="00176D33">
        <w:rPr>
          <w:rFonts w:asciiTheme="majorBidi" w:hAnsiTheme="majorBidi" w:cstheme="majorBidi"/>
          <w:sz w:val="28"/>
          <w:szCs w:val="28"/>
          <w:lang w:val="az-Latn-AZ" w:bidi="ar-MA"/>
        </w:rPr>
        <w:t>ərəf ən az 30 gün əvvəldən məlumatlandırılmalıdır.</w:t>
      </w:r>
    </w:p>
    <w:p w14:paraId="38070AA7" w14:textId="5A422B17" w:rsidR="00036C02" w:rsidRPr="00294446" w:rsidRDefault="00036C02" w:rsidP="00176D33">
      <w:pPr>
        <w:jc w:val="lowKashida"/>
        <w:rPr>
          <w:rFonts w:asciiTheme="majorBidi" w:hAnsiTheme="majorBidi" w:cstheme="majorBidi"/>
          <w:b/>
          <w:bCs/>
          <w:sz w:val="28"/>
          <w:szCs w:val="28"/>
          <w:lang w:val="az-Latn-AZ"/>
        </w:rPr>
      </w:pPr>
      <w:r w:rsidRPr="00294446">
        <w:rPr>
          <w:rFonts w:asciiTheme="majorBidi" w:hAnsiTheme="majorBidi" w:cstheme="majorBidi"/>
          <w:b/>
          <w:bCs/>
          <w:sz w:val="28"/>
          <w:szCs w:val="28"/>
          <w:lang w:val="az-Latn-AZ"/>
        </w:rPr>
        <w:t>Maddə 5: Mübahisələrin həlli</w:t>
      </w:r>
    </w:p>
    <w:p w14:paraId="4DFD6B77" w14:textId="6FA42050" w:rsidR="000168E9" w:rsidRPr="00294446" w:rsidRDefault="00036C02" w:rsidP="00176D33">
      <w:pPr>
        <w:jc w:val="lowKashida"/>
        <w:rPr>
          <w:rFonts w:asciiTheme="majorBidi" w:hAnsiTheme="majorBidi" w:cstheme="majorBidi"/>
          <w:sz w:val="28"/>
          <w:szCs w:val="28"/>
          <w:lang w:val="az-Latn-AZ"/>
        </w:rPr>
      </w:pPr>
      <w:r w:rsidRPr="00294446">
        <w:rPr>
          <w:rFonts w:asciiTheme="majorBidi" w:hAnsiTheme="majorBidi" w:cstheme="majorBidi"/>
          <w:sz w:val="28"/>
          <w:szCs w:val="28"/>
          <w:lang w:val="az-Latn-AZ"/>
        </w:rPr>
        <w:t xml:space="preserve">Tərəflər </w:t>
      </w:r>
      <w:r w:rsidR="00143666" w:rsidRPr="00294446">
        <w:rPr>
          <w:rFonts w:asciiTheme="majorBidi" w:hAnsiTheme="majorBidi" w:cstheme="majorBidi"/>
          <w:sz w:val="28"/>
          <w:szCs w:val="28"/>
          <w:lang w:val="az-Latn-AZ"/>
        </w:rPr>
        <w:t>bu müqavilənin tələblərinin şərhindən və ya yerinə yetirilməsindən irəli gələn bütün mübahisələri birbaşa və dostcasına həll edir.</w:t>
      </w:r>
    </w:p>
    <w:p w14:paraId="79368231" w14:textId="0CF47C5C" w:rsidR="00176D33" w:rsidRPr="00294446" w:rsidRDefault="00143666" w:rsidP="00113546">
      <w:pPr>
        <w:jc w:val="both"/>
        <w:rPr>
          <w:rFonts w:asciiTheme="majorBidi" w:hAnsiTheme="majorBidi" w:cstheme="majorBidi"/>
          <w:sz w:val="28"/>
          <w:szCs w:val="28"/>
          <w:lang w:val="az-Latn-AZ"/>
        </w:rPr>
      </w:pPr>
      <w:r w:rsidRPr="00294446">
        <w:rPr>
          <w:rFonts w:asciiTheme="majorBidi" w:hAnsiTheme="majorBidi" w:cstheme="majorBidi"/>
          <w:sz w:val="28"/>
          <w:szCs w:val="28"/>
          <w:lang w:val="az-Latn-AZ"/>
        </w:rPr>
        <w:t xml:space="preserve">Bu müqavilə .......tarixdə, </w:t>
      </w:r>
      <w:r w:rsidR="00B246D5">
        <w:rPr>
          <w:rFonts w:asciiTheme="majorBidi" w:hAnsiTheme="majorBidi" w:cstheme="majorBidi"/>
          <w:sz w:val="28"/>
          <w:szCs w:val="28"/>
          <w:lang w:val="az-Latn-AZ"/>
        </w:rPr>
        <w:t xml:space="preserve">Azərbaycan və </w:t>
      </w:r>
      <w:r w:rsidRPr="00294446">
        <w:rPr>
          <w:rFonts w:asciiTheme="majorBidi" w:hAnsiTheme="majorBidi" w:cstheme="majorBidi"/>
          <w:sz w:val="28"/>
          <w:szCs w:val="28"/>
          <w:lang w:val="az-Latn-AZ"/>
        </w:rPr>
        <w:t>ərəb dil</w:t>
      </w:r>
      <w:r w:rsidR="00B246D5">
        <w:rPr>
          <w:rFonts w:asciiTheme="majorBidi" w:hAnsiTheme="majorBidi" w:cstheme="majorBidi"/>
          <w:sz w:val="28"/>
          <w:szCs w:val="28"/>
          <w:lang w:val="az-Latn-AZ"/>
        </w:rPr>
        <w:t>lər</w:t>
      </w:r>
      <w:r w:rsidRPr="00294446">
        <w:rPr>
          <w:rFonts w:asciiTheme="majorBidi" w:hAnsiTheme="majorBidi" w:cstheme="majorBidi"/>
          <w:sz w:val="28"/>
          <w:szCs w:val="28"/>
          <w:lang w:val="az-Latn-AZ"/>
        </w:rPr>
        <w:t xml:space="preserve">ində </w:t>
      </w:r>
      <w:r w:rsidR="00B246D5">
        <w:rPr>
          <w:rFonts w:asciiTheme="majorBidi" w:hAnsiTheme="majorBidi" w:cstheme="majorBidi"/>
          <w:sz w:val="28"/>
          <w:szCs w:val="28"/>
          <w:lang w:val="az-Latn-AZ"/>
        </w:rPr>
        <w:t xml:space="preserve">hər biri </w:t>
      </w:r>
      <w:r w:rsidRPr="00294446">
        <w:rPr>
          <w:rFonts w:asciiTheme="majorBidi" w:hAnsiTheme="majorBidi" w:cstheme="majorBidi"/>
          <w:sz w:val="28"/>
          <w:szCs w:val="28"/>
          <w:lang w:val="az-Latn-AZ"/>
        </w:rPr>
        <w:t xml:space="preserve">iki nüsxədə imzalandı. </w:t>
      </w:r>
      <w:r w:rsidR="00176D33" w:rsidRPr="00294446">
        <w:rPr>
          <w:rFonts w:asciiTheme="majorBidi" w:hAnsiTheme="majorBidi" w:cstheme="majorBidi"/>
          <w:sz w:val="28"/>
          <w:szCs w:val="28"/>
          <w:lang w:val="az-Latn-AZ"/>
        </w:rPr>
        <w:t xml:space="preserve">İmzalanan nüsxələr </w:t>
      </w:r>
      <w:r w:rsidR="00B246D5">
        <w:rPr>
          <w:rFonts w:asciiTheme="majorBidi" w:hAnsiTheme="majorBidi" w:cstheme="majorBidi"/>
          <w:sz w:val="28"/>
          <w:szCs w:val="28"/>
          <w:lang w:val="az-Latn-AZ"/>
        </w:rPr>
        <w:t>T</w:t>
      </w:r>
      <w:r w:rsidR="00176D33" w:rsidRPr="00294446">
        <w:rPr>
          <w:rFonts w:asciiTheme="majorBidi" w:hAnsiTheme="majorBidi" w:cstheme="majorBidi"/>
          <w:sz w:val="28"/>
          <w:szCs w:val="28"/>
          <w:lang w:val="az-Latn-AZ"/>
        </w:rPr>
        <w:t>ərəflər arasında mübadilə edilir.</w:t>
      </w:r>
    </w:p>
    <w:p w14:paraId="57DD1C5E" w14:textId="379C5801" w:rsidR="00176D33" w:rsidRPr="00176D33" w:rsidRDefault="00176D33" w:rsidP="00176D33">
      <w:pPr>
        <w:jc w:val="lowKashida"/>
        <w:rPr>
          <w:rFonts w:asciiTheme="majorBidi" w:hAnsiTheme="majorBidi" w:cstheme="majorBidi"/>
          <w:sz w:val="28"/>
          <w:szCs w:val="28"/>
        </w:rPr>
      </w:pPr>
      <w:r w:rsidRPr="00176D33">
        <w:rPr>
          <w:rFonts w:asciiTheme="majorBidi" w:hAnsiTheme="majorBidi" w:cstheme="majorBidi"/>
          <w:sz w:val="28"/>
          <w:szCs w:val="28"/>
        </w:rPr>
        <w:t xml:space="preserve">AZƏRTAC </w:t>
      </w:r>
      <w:proofErr w:type="spellStart"/>
      <w:r w:rsidRPr="00176D33">
        <w:rPr>
          <w:rFonts w:asciiTheme="majorBidi" w:hAnsiTheme="majorBidi" w:cstheme="majorBidi"/>
          <w:sz w:val="28"/>
          <w:szCs w:val="28"/>
        </w:rPr>
        <w:t>adından</w:t>
      </w:r>
      <w:proofErr w:type="spellEnd"/>
      <w:r w:rsidRPr="00176D33">
        <w:rPr>
          <w:rFonts w:asciiTheme="majorBidi" w:hAnsiTheme="majorBidi" w:cstheme="majorBidi"/>
          <w:sz w:val="28"/>
          <w:szCs w:val="28"/>
        </w:rPr>
        <w:t xml:space="preserve">                                            </w:t>
      </w:r>
      <w:r w:rsidR="00B246D5">
        <w:rPr>
          <w:rFonts w:asciiTheme="majorBidi" w:hAnsiTheme="majorBidi" w:cstheme="majorBidi"/>
          <w:sz w:val="28"/>
          <w:szCs w:val="28"/>
        </w:rPr>
        <w:t>I</w:t>
      </w:r>
      <w:r w:rsidRPr="00176D33">
        <w:rPr>
          <w:rFonts w:asciiTheme="majorBidi" w:hAnsiTheme="majorBidi" w:cstheme="majorBidi"/>
          <w:sz w:val="28"/>
          <w:szCs w:val="28"/>
        </w:rPr>
        <w:t xml:space="preserve">CESCO </w:t>
      </w:r>
      <w:proofErr w:type="spellStart"/>
      <w:r w:rsidRPr="00176D33">
        <w:rPr>
          <w:rFonts w:asciiTheme="majorBidi" w:hAnsiTheme="majorBidi" w:cstheme="majorBidi"/>
          <w:sz w:val="28"/>
          <w:szCs w:val="28"/>
        </w:rPr>
        <w:t>adından</w:t>
      </w:r>
      <w:proofErr w:type="spellEnd"/>
    </w:p>
    <w:p w14:paraId="6BAB4846" w14:textId="0651956A" w:rsidR="000E33FF" w:rsidRPr="000B6355" w:rsidRDefault="002070B5" w:rsidP="000B6355">
      <w:pPr>
        <w:jc w:val="lowKashida"/>
        <w:rPr>
          <w:rFonts w:asciiTheme="majorBidi" w:hAnsiTheme="majorBidi" w:cstheme="majorBidi"/>
          <w:sz w:val="28"/>
          <w:szCs w:val="28"/>
          <w:rtl/>
        </w:rPr>
      </w:pPr>
      <w:r w:rsidRPr="00176D33">
        <w:rPr>
          <w:rFonts w:asciiTheme="majorBidi" w:hAnsiTheme="majorBidi" w:cstheme="majorBidi"/>
          <w:sz w:val="28"/>
          <w:szCs w:val="28"/>
          <w:rtl/>
          <w:lang w:val="ar-SA"/>
        </w:rPr>
        <w:t>‏</w:t>
      </w:r>
      <w:r w:rsidR="00AA33A4" w:rsidRPr="00176D33">
        <w:rPr>
          <w:rFonts w:asciiTheme="majorBidi" w:hAnsiTheme="majorBidi" w:cstheme="majorBidi"/>
          <w:b/>
          <w:bCs/>
          <w:sz w:val="28"/>
          <w:szCs w:val="28"/>
          <w:rtl/>
          <w:lang w:val="ar-SA"/>
        </w:rPr>
        <w:t xml:space="preserve"> </w:t>
      </w:r>
    </w:p>
    <w:tbl>
      <w:tblPr>
        <w:tblStyle w:val="TableGrid"/>
        <w:bidiVisual/>
        <w:tblW w:w="10759" w:type="dxa"/>
        <w:tblInd w:w="-1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2"/>
        <w:gridCol w:w="5447"/>
      </w:tblGrid>
      <w:tr w:rsidR="000E33FF" w:rsidRPr="00176D33" w14:paraId="3774D3FD" w14:textId="77777777" w:rsidTr="002D2583">
        <w:trPr>
          <w:trHeight w:val="1467"/>
        </w:trPr>
        <w:tc>
          <w:tcPr>
            <w:tcW w:w="5312" w:type="dxa"/>
          </w:tcPr>
          <w:p w14:paraId="048B6533" w14:textId="77777777" w:rsidR="000E33FF" w:rsidRPr="00176D33" w:rsidRDefault="000E33FF" w:rsidP="00176D33">
            <w:pPr>
              <w:bidi/>
              <w:spacing w:line="276" w:lineRule="auto"/>
              <w:jc w:val="center"/>
              <w:rPr>
                <w:rFonts w:asciiTheme="majorBidi" w:eastAsia="Arial" w:hAnsiTheme="majorBidi" w:cstheme="majorBidi"/>
                <w:sz w:val="28"/>
                <w:szCs w:val="28"/>
                <w:rtl/>
              </w:rPr>
            </w:pPr>
          </w:p>
          <w:p w14:paraId="72B60D59" w14:textId="77777777" w:rsidR="000E33FF" w:rsidRPr="00176D33" w:rsidRDefault="000E33FF" w:rsidP="00176D33">
            <w:pPr>
              <w:bidi/>
              <w:spacing w:line="276" w:lineRule="auto"/>
              <w:jc w:val="center"/>
              <w:rPr>
                <w:rFonts w:asciiTheme="majorBidi" w:eastAsia="Arial" w:hAnsiTheme="majorBidi" w:cstheme="majorBidi"/>
                <w:sz w:val="28"/>
                <w:szCs w:val="28"/>
                <w:rtl/>
              </w:rPr>
            </w:pPr>
          </w:p>
          <w:p w14:paraId="4D2AF589" w14:textId="77777777" w:rsidR="000E33FF" w:rsidRPr="00176D33" w:rsidRDefault="006A1543" w:rsidP="00176D33">
            <w:pPr>
              <w:jc w:val="center"/>
              <w:rPr>
                <w:rFonts w:asciiTheme="majorBidi" w:eastAsia="Arial" w:hAnsiTheme="majorBidi" w:cstheme="majorBidi"/>
                <w:sz w:val="28"/>
                <w:szCs w:val="28"/>
                <w:rtl/>
                <w:lang w:bidi="ar-MA"/>
              </w:rPr>
            </w:pPr>
            <w:r w:rsidRPr="00176D33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...............................................</w:t>
            </w:r>
          </w:p>
        </w:tc>
        <w:tc>
          <w:tcPr>
            <w:tcW w:w="5447" w:type="dxa"/>
          </w:tcPr>
          <w:p w14:paraId="3DA1DAEB" w14:textId="77777777" w:rsidR="000E33FF" w:rsidRPr="00176D33" w:rsidRDefault="000E33FF" w:rsidP="00176D33">
            <w:pPr>
              <w:bidi/>
              <w:spacing w:line="276" w:lineRule="auto"/>
              <w:rPr>
                <w:rFonts w:asciiTheme="majorBidi" w:eastAsia="Arial" w:hAnsiTheme="majorBidi" w:cstheme="majorBidi"/>
                <w:sz w:val="28"/>
                <w:szCs w:val="28"/>
                <w:rtl/>
              </w:rPr>
            </w:pPr>
          </w:p>
          <w:p w14:paraId="2323594F" w14:textId="77777777" w:rsidR="00AC61B9" w:rsidRPr="00176D33" w:rsidRDefault="00AC61B9" w:rsidP="00176D33">
            <w:pPr>
              <w:bidi/>
              <w:spacing w:line="276" w:lineRule="auto"/>
              <w:rPr>
                <w:rFonts w:asciiTheme="majorBidi" w:eastAsia="Arial" w:hAnsiTheme="majorBidi" w:cstheme="majorBidi"/>
                <w:sz w:val="28"/>
                <w:szCs w:val="28"/>
                <w:rtl/>
              </w:rPr>
            </w:pPr>
          </w:p>
          <w:p w14:paraId="1E25DF54" w14:textId="77777777" w:rsidR="000E33FF" w:rsidRPr="00176D33" w:rsidRDefault="00402307" w:rsidP="00176D33">
            <w:pPr>
              <w:bidi/>
              <w:spacing w:line="276" w:lineRule="auto"/>
              <w:jc w:val="center"/>
              <w:rPr>
                <w:rFonts w:asciiTheme="majorBidi" w:eastAsia="Arial" w:hAnsiTheme="majorBidi" w:cstheme="majorBidi"/>
                <w:sz w:val="28"/>
                <w:szCs w:val="28"/>
                <w:rtl/>
              </w:rPr>
            </w:pPr>
            <w:r w:rsidRPr="00176D33">
              <w:rPr>
                <w:rFonts w:asciiTheme="majorBidi" w:eastAsia="Arial" w:hAnsiTheme="majorBidi" w:cstheme="majorBidi"/>
                <w:sz w:val="28"/>
                <w:szCs w:val="28"/>
                <w:rtl/>
              </w:rPr>
              <w:t>.............................</w:t>
            </w:r>
          </w:p>
          <w:p w14:paraId="2DF552C3" w14:textId="77777777" w:rsidR="000E33FF" w:rsidRPr="00176D33" w:rsidRDefault="000E33FF" w:rsidP="00176D33">
            <w:pPr>
              <w:bidi/>
              <w:spacing w:line="276" w:lineRule="auto"/>
              <w:jc w:val="center"/>
              <w:rPr>
                <w:rFonts w:asciiTheme="majorBidi" w:eastAsia="Arial" w:hAnsiTheme="majorBidi" w:cstheme="majorBidi"/>
                <w:sz w:val="28"/>
                <w:szCs w:val="28"/>
                <w:rtl/>
              </w:rPr>
            </w:pPr>
          </w:p>
        </w:tc>
      </w:tr>
    </w:tbl>
    <w:p w14:paraId="17F55FE3" w14:textId="42AE886E" w:rsidR="00402307" w:rsidRPr="00176D33" w:rsidRDefault="006A1543" w:rsidP="00176D33">
      <w:pPr>
        <w:bidi/>
        <w:rPr>
          <w:rFonts w:asciiTheme="majorBidi" w:hAnsiTheme="majorBidi" w:cstheme="majorBidi"/>
          <w:sz w:val="28"/>
          <w:szCs w:val="28"/>
          <w:lang w:bidi="ar-MA"/>
        </w:rPr>
      </w:pPr>
      <w:r w:rsidRPr="00176D33">
        <w:rPr>
          <w:rFonts w:asciiTheme="majorBidi" w:hAnsiTheme="majorBidi" w:cstheme="majorBidi"/>
          <w:sz w:val="28"/>
          <w:szCs w:val="28"/>
          <w:rtl/>
          <w:lang w:bidi="ar-MA"/>
        </w:rPr>
        <w:t>(</w:t>
      </w:r>
      <w:proofErr w:type="spellStart"/>
      <w:r w:rsidR="00176D33" w:rsidRPr="00176D33">
        <w:rPr>
          <w:rFonts w:asciiTheme="majorBidi" w:hAnsiTheme="majorBidi" w:cstheme="majorBidi"/>
          <w:sz w:val="28"/>
          <w:szCs w:val="28"/>
          <w:lang w:bidi="ar-MA"/>
        </w:rPr>
        <w:t>tarix</w:t>
      </w:r>
      <w:proofErr w:type="spellEnd"/>
      <w:r w:rsidR="00176D33" w:rsidRPr="00176D33">
        <w:rPr>
          <w:rFonts w:asciiTheme="majorBidi" w:hAnsiTheme="majorBidi" w:cstheme="majorBidi"/>
          <w:sz w:val="28"/>
          <w:szCs w:val="28"/>
          <w:lang w:bidi="ar-MA"/>
        </w:rPr>
        <w:t xml:space="preserve">, </w:t>
      </w:r>
      <w:proofErr w:type="spellStart"/>
      <w:r w:rsidR="00176D33" w:rsidRPr="00176D33">
        <w:rPr>
          <w:rFonts w:asciiTheme="majorBidi" w:hAnsiTheme="majorBidi" w:cstheme="majorBidi"/>
          <w:sz w:val="28"/>
          <w:szCs w:val="28"/>
          <w:lang w:bidi="ar-MA"/>
        </w:rPr>
        <w:t>yer</w:t>
      </w:r>
      <w:proofErr w:type="spellEnd"/>
      <w:r w:rsidRPr="00176D33">
        <w:rPr>
          <w:rFonts w:asciiTheme="majorBidi" w:hAnsiTheme="majorBidi" w:cstheme="majorBidi"/>
          <w:sz w:val="28"/>
          <w:szCs w:val="28"/>
          <w:rtl/>
          <w:lang w:bidi="ar-MA"/>
        </w:rPr>
        <w:t>)                                                                                 (</w:t>
      </w:r>
      <w:proofErr w:type="spellStart"/>
      <w:r w:rsidR="00176D33" w:rsidRPr="00176D33">
        <w:rPr>
          <w:rFonts w:asciiTheme="majorBidi" w:hAnsiTheme="majorBidi" w:cstheme="majorBidi"/>
          <w:sz w:val="28"/>
          <w:szCs w:val="28"/>
          <w:lang w:bidi="ar-MA"/>
        </w:rPr>
        <w:t>tarix</w:t>
      </w:r>
      <w:proofErr w:type="spellEnd"/>
      <w:r w:rsidR="00176D33" w:rsidRPr="00176D33">
        <w:rPr>
          <w:rFonts w:asciiTheme="majorBidi" w:hAnsiTheme="majorBidi" w:cstheme="majorBidi"/>
          <w:sz w:val="28"/>
          <w:szCs w:val="28"/>
          <w:lang w:bidi="ar-MA"/>
        </w:rPr>
        <w:t xml:space="preserve">, </w:t>
      </w:r>
      <w:proofErr w:type="spellStart"/>
      <w:r w:rsidR="00176D33" w:rsidRPr="00176D33">
        <w:rPr>
          <w:rFonts w:asciiTheme="majorBidi" w:hAnsiTheme="majorBidi" w:cstheme="majorBidi"/>
          <w:sz w:val="28"/>
          <w:szCs w:val="28"/>
          <w:lang w:bidi="ar-MA"/>
        </w:rPr>
        <w:t>yer</w:t>
      </w:r>
      <w:proofErr w:type="spellEnd"/>
      <w:r w:rsidRPr="00176D33">
        <w:rPr>
          <w:rFonts w:asciiTheme="majorBidi" w:hAnsiTheme="majorBidi" w:cstheme="majorBidi"/>
          <w:sz w:val="28"/>
          <w:szCs w:val="28"/>
          <w:rtl/>
          <w:lang w:bidi="ar-MA"/>
        </w:rPr>
        <w:t>)</w:t>
      </w:r>
    </w:p>
    <w:sectPr w:rsidR="00402307" w:rsidRPr="00176D33" w:rsidSect="00E53C4E">
      <w:headerReference w:type="default" r:id="rId9"/>
      <w:pgSz w:w="12240" w:h="15840"/>
      <w:pgMar w:top="1276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AAB31" w14:textId="77777777" w:rsidR="00B25727" w:rsidRDefault="00B25727" w:rsidP="00FD697D">
      <w:pPr>
        <w:spacing w:after="0" w:line="240" w:lineRule="auto"/>
      </w:pPr>
      <w:r>
        <w:separator/>
      </w:r>
    </w:p>
  </w:endnote>
  <w:endnote w:type="continuationSeparator" w:id="0">
    <w:p w14:paraId="15CC2EF9" w14:textId="77777777" w:rsidR="00B25727" w:rsidRDefault="00B25727" w:rsidP="00FD6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6CB39" w14:textId="77777777" w:rsidR="00B25727" w:rsidRDefault="00B25727" w:rsidP="00FD697D">
      <w:pPr>
        <w:spacing w:after="0" w:line="240" w:lineRule="auto"/>
      </w:pPr>
      <w:r>
        <w:separator/>
      </w:r>
    </w:p>
  </w:footnote>
  <w:footnote w:type="continuationSeparator" w:id="0">
    <w:p w14:paraId="2AE44220" w14:textId="77777777" w:rsidR="00B25727" w:rsidRDefault="00B25727" w:rsidP="00FD6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43218" w14:textId="77777777" w:rsidR="00FD697D" w:rsidRDefault="00FD697D">
    <w:pPr>
      <w:pStyle w:val="Header"/>
    </w:pPr>
  </w:p>
  <w:p w14:paraId="4B72BA27" w14:textId="77777777" w:rsidR="00FD697D" w:rsidRDefault="00FD69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52D5"/>
    <w:multiLevelType w:val="multilevel"/>
    <w:tmpl w:val="11BC993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4D12C2"/>
    <w:multiLevelType w:val="hybridMultilevel"/>
    <w:tmpl w:val="B27C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DEDA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0278F"/>
    <w:multiLevelType w:val="multilevel"/>
    <w:tmpl w:val="82021B8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5867043"/>
    <w:multiLevelType w:val="multilevel"/>
    <w:tmpl w:val="518837F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18064830"/>
    <w:multiLevelType w:val="hybridMultilevel"/>
    <w:tmpl w:val="F7AE96F6"/>
    <w:lvl w:ilvl="0" w:tplc="3586C0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E4024"/>
    <w:multiLevelType w:val="hybridMultilevel"/>
    <w:tmpl w:val="AF86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00151"/>
    <w:multiLevelType w:val="multilevel"/>
    <w:tmpl w:val="6404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86055"/>
    <w:multiLevelType w:val="hybridMultilevel"/>
    <w:tmpl w:val="C79A068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DF15A9E"/>
    <w:multiLevelType w:val="hybridMultilevel"/>
    <w:tmpl w:val="48B48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0696F"/>
    <w:multiLevelType w:val="hybridMultilevel"/>
    <w:tmpl w:val="21F8ADFE"/>
    <w:lvl w:ilvl="0" w:tplc="6FEE615E">
      <w:start w:val="2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3D4007"/>
    <w:multiLevelType w:val="hybridMultilevel"/>
    <w:tmpl w:val="044661BE"/>
    <w:lvl w:ilvl="0" w:tplc="040C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31D206B5"/>
    <w:multiLevelType w:val="hybridMultilevel"/>
    <w:tmpl w:val="F684E6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26AD3"/>
    <w:multiLevelType w:val="hybridMultilevel"/>
    <w:tmpl w:val="E8F2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F3A9E"/>
    <w:multiLevelType w:val="multilevel"/>
    <w:tmpl w:val="E2186E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95E0BB7"/>
    <w:multiLevelType w:val="hybridMultilevel"/>
    <w:tmpl w:val="29C24AFC"/>
    <w:lvl w:ilvl="0" w:tplc="6FEE61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92701"/>
    <w:multiLevelType w:val="multilevel"/>
    <w:tmpl w:val="7A48994A"/>
    <w:lvl w:ilvl="0">
      <w:start w:val="2"/>
      <w:numFmt w:val="decimal"/>
      <w:lvlText w:val="%1"/>
      <w:lvlJc w:val="left"/>
      <w:pPr>
        <w:ind w:left="405" w:hanging="405"/>
      </w:pPr>
      <w:rPr>
        <w:rFonts w:ascii="Arial" w:hAnsi="Arial" w:cstheme="minorBidi" w:hint="default"/>
        <w:sz w:val="28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ascii="Arial" w:hAnsi="Arial" w:cstheme="minorBidi" w:hint="default"/>
        <w:sz w:val="20"/>
        <w:szCs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Arial" w:hAnsi="Arial" w:cstheme="minorBid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theme="minorBidi"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theme="minorBidi" w:hint="default"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Arial" w:hAnsi="Arial" w:cstheme="min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Arial" w:hAnsi="Arial" w:cstheme="min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Arial" w:hAnsi="Arial" w:cstheme="min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Arial" w:hAnsi="Arial" w:cstheme="minorBidi" w:hint="default"/>
        <w:sz w:val="28"/>
      </w:rPr>
    </w:lvl>
  </w:abstractNum>
  <w:abstractNum w:abstractNumId="16" w15:restartNumberingAfterBreak="0">
    <w:nsid w:val="3B0040D3"/>
    <w:multiLevelType w:val="hybridMultilevel"/>
    <w:tmpl w:val="2B329C42"/>
    <w:lvl w:ilvl="0" w:tplc="AB5ECA2C">
      <w:numFmt w:val="bullet"/>
      <w:lvlText w:val="-"/>
      <w:lvlJc w:val="left"/>
      <w:pPr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3B143FDE"/>
    <w:multiLevelType w:val="multilevel"/>
    <w:tmpl w:val="4A40FCC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CD57F2B"/>
    <w:multiLevelType w:val="multilevel"/>
    <w:tmpl w:val="B39C1B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CF05BC6"/>
    <w:multiLevelType w:val="hybridMultilevel"/>
    <w:tmpl w:val="5FDA92EC"/>
    <w:lvl w:ilvl="0" w:tplc="0409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20" w15:restartNumberingAfterBreak="0">
    <w:nsid w:val="52276CE8"/>
    <w:multiLevelType w:val="hybridMultilevel"/>
    <w:tmpl w:val="1402DA4A"/>
    <w:lvl w:ilvl="0" w:tplc="C4D822D8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1" w15:restartNumberingAfterBreak="0">
    <w:nsid w:val="52967F45"/>
    <w:multiLevelType w:val="multilevel"/>
    <w:tmpl w:val="B19669B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8364610"/>
    <w:multiLevelType w:val="hybridMultilevel"/>
    <w:tmpl w:val="18EE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767231"/>
    <w:multiLevelType w:val="hybridMultilevel"/>
    <w:tmpl w:val="14BAA3B4"/>
    <w:lvl w:ilvl="0" w:tplc="31444A18">
      <w:start w:val="1"/>
      <w:numFmt w:val="decimal"/>
      <w:lvlText w:val="%1ـ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A5DE1"/>
    <w:multiLevelType w:val="hybridMultilevel"/>
    <w:tmpl w:val="DDB635F8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5" w15:restartNumberingAfterBreak="0">
    <w:nsid w:val="5E595704"/>
    <w:multiLevelType w:val="multilevel"/>
    <w:tmpl w:val="1932D4C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048029A"/>
    <w:multiLevelType w:val="hybridMultilevel"/>
    <w:tmpl w:val="181AE24C"/>
    <w:lvl w:ilvl="0" w:tplc="040C0005">
      <w:start w:val="1"/>
      <w:numFmt w:val="bullet"/>
      <w:lvlText w:val=""/>
      <w:lvlJc w:val="left"/>
      <w:pPr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7" w15:restartNumberingAfterBreak="0">
    <w:nsid w:val="60840079"/>
    <w:multiLevelType w:val="hybridMultilevel"/>
    <w:tmpl w:val="82DE16AC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28" w15:restartNumberingAfterBreak="0">
    <w:nsid w:val="609F7771"/>
    <w:multiLevelType w:val="multilevel"/>
    <w:tmpl w:val="DA86C30C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60A84671"/>
    <w:multiLevelType w:val="multilevel"/>
    <w:tmpl w:val="614E7A5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1E42A10"/>
    <w:multiLevelType w:val="hybridMultilevel"/>
    <w:tmpl w:val="D7D0C42C"/>
    <w:lvl w:ilvl="0" w:tplc="6FEE615E">
      <w:start w:val="2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2150EED"/>
    <w:multiLevelType w:val="multilevel"/>
    <w:tmpl w:val="8068B9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2DC4DAC"/>
    <w:multiLevelType w:val="multilevel"/>
    <w:tmpl w:val="29DE93C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80002D0"/>
    <w:multiLevelType w:val="hybridMultilevel"/>
    <w:tmpl w:val="1A50CA06"/>
    <w:lvl w:ilvl="0" w:tplc="6FEE61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726A5E"/>
    <w:multiLevelType w:val="multilevel"/>
    <w:tmpl w:val="F09072F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67B2176"/>
    <w:multiLevelType w:val="multilevel"/>
    <w:tmpl w:val="ABE274A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6F13D8F"/>
    <w:multiLevelType w:val="multilevel"/>
    <w:tmpl w:val="C428EC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7C332E8"/>
    <w:multiLevelType w:val="multilevel"/>
    <w:tmpl w:val="437E9268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89F37B7"/>
    <w:multiLevelType w:val="hybridMultilevel"/>
    <w:tmpl w:val="295892E4"/>
    <w:lvl w:ilvl="0" w:tplc="84AEA38E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9"/>
  </w:num>
  <w:num w:numId="4">
    <w:abstractNumId w:val="12"/>
  </w:num>
  <w:num w:numId="5">
    <w:abstractNumId w:val="27"/>
  </w:num>
  <w:num w:numId="6">
    <w:abstractNumId w:val="22"/>
  </w:num>
  <w:num w:numId="7">
    <w:abstractNumId w:val="6"/>
  </w:num>
  <w:num w:numId="8">
    <w:abstractNumId w:val="4"/>
  </w:num>
  <w:num w:numId="9">
    <w:abstractNumId w:val="26"/>
  </w:num>
  <w:num w:numId="10">
    <w:abstractNumId w:val="10"/>
  </w:num>
  <w:num w:numId="11">
    <w:abstractNumId w:val="20"/>
  </w:num>
  <w:num w:numId="12">
    <w:abstractNumId w:val="16"/>
  </w:num>
  <w:num w:numId="13">
    <w:abstractNumId w:val="38"/>
  </w:num>
  <w:num w:numId="14">
    <w:abstractNumId w:val="7"/>
  </w:num>
  <w:num w:numId="15">
    <w:abstractNumId w:val="11"/>
  </w:num>
  <w:num w:numId="16">
    <w:abstractNumId w:val="14"/>
  </w:num>
  <w:num w:numId="17">
    <w:abstractNumId w:val="33"/>
  </w:num>
  <w:num w:numId="18">
    <w:abstractNumId w:val="21"/>
  </w:num>
  <w:num w:numId="19">
    <w:abstractNumId w:val="37"/>
  </w:num>
  <w:num w:numId="20">
    <w:abstractNumId w:val="34"/>
  </w:num>
  <w:num w:numId="21">
    <w:abstractNumId w:val="31"/>
  </w:num>
  <w:num w:numId="22">
    <w:abstractNumId w:val="15"/>
  </w:num>
  <w:num w:numId="23">
    <w:abstractNumId w:val="25"/>
  </w:num>
  <w:num w:numId="24">
    <w:abstractNumId w:val="32"/>
  </w:num>
  <w:num w:numId="25">
    <w:abstractNumId w:val="0"/>
  </w:num>
  <w:num w:numId="26">
    <w:abstractNumId w:val="29"/>
  </w:num>
  <w:num w:numId="27">
    <w:abstractNumId w:val="30"/>
  </w:num>
  <w:num w:numId="28">
    <w:abstractNumId w:val="9"/>
  </w:num>
  <w:num w:numId="29">
    <w:abstractNumId w:val="23"/>
  </w:num>
  <w:num w:numId="30">
    <w:abstractNumId w:val="17"/>
  </w:num>
  <w:num w:numId="31">
    <w:abstractNumId w:val="35"/>
  </w:num>
  <w:num w:numId="32">
    <w:abstractNumId w:val="3"/>
  </w:num>
  <w:num w:numId="33">
    <w:abstractNumId w:val="8"/>
  </w:num>
  <w:num w:numId="34">
    <w:abstractNumId w:val="13"/>
  </w:num>
  <w:num w:numId="35">
    <w:abstractNumId w:val="36"/>
  </w:num>
  <w:num w:numId="36">
    <w:abstractNumId w:val="18"/>
  </w:num>
  <w:num w:numId="37">
    <w:abstractNumId w:val="28"/>
  </w:num>
  <w:num w:numId="38">
    <w:abstractNumId w:val="5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C7C"/>
    <w:rsid w:val="000165C3"/>
    <w:rsid w:val="00016848"/>
    <w:rsid w:val="000168E9"/>
    <w:rsid w:val="000263C5"/>
    <w:rsid w:val="00036C02"/>
    <w:rsid w:val="00050341"/>
    <w:rsid w:val="00073D6C"/>
    <w:rsid w:val="000827E9"/>
    <w:rsid w:val="0009522B"/>
    <w:rsid w:val="000B6355"/>
    <w:rsid w:val="000E33FF"/>
    <w:rsid w:val="00113546"/>
    <w:rsid w:val="00124BB5"/>
    <w:rsid w:val="00143666"/>
    <w:rsid w:val="00155749"/>
    <w:rsid w:val="001611D8"/>
    <w:rsid w:val="00176D33"/>
    <w:rsid w:val="001854A4"/>
    <w:rsid w:val="0018613A"/>
    <w:rsid w:val="001F1AAD"/>
    <w:rsid w:val="001F58F2"/>
    <w:rsid w:val="002010E7"/>
    <w:rsid w:val="002070B5"/>
    <w:rsid w:val="00212454"/>
    <w:rsid w:val="00231606"/>
    <w:rsid w:val="002344B8"/>
    <w:rsid w:val="002364F4"/>
    <w:rsid w:val="002373BC"/>
    <w:rsid w:val="0024457B"/>
    <w:rsid w:val="002709D4"/>
    <w:rsid w:val="00294446"/>
    <w:rsid w:val="002A2487"/>
    <w:rsid w:val="002C70EA"/>
    <w:rsid w:val="002D2583"/>
    <w:rsid w:val="002E449D"/>
    <w:rsid w:val="0030737C"/>
    <w:rsid w:val="00316BD1"/>
    <w:rsid w:val="00320775"/>
    <w:rsid w:val="003620A2"/>
    <w:rsid w:val="00385782"/>
    <w:rsid w:val="00393D5F"/>
    <w:rsid w:val="003A4657"/>
    <w:rsid w:val="003C4E81"/>
    <w:rsid w:val="003D1EAA"/>
    <w:rsid w:val="00402307"/>
    <w:rsid w:val="00407105"/>
    <w:rsid w:val="004172B8"/>
    <w:rsid w:val="004329F3"/>
    <w:rsid w:val="00436B5E"/>
    <w:rsid w:val="004667B0"/>
    <w:rsid w:val="0049345E"/>
    <w:rsid w:val="004C282F"/>
    <w:rsid w:val="004E192E"/>
    <w:rsid w:val="004F05EB"/>
    <w:rsid w:val="004F45B8"/>
    <w:rsid w:val="0051223D"/>
    <w:rsid w:val="00523FDA"/>
    <w:rsid w:val="00534A9C"/>
    <w:rsid w:val="00597473"/>
    <w:rsid w:val="005A23A5"/>
    <w:rsid w:val="005B3769"/>
    <w:rsid w:val="005D0BE0"/>
    <w:rsid w:val="005D4450"/>
    <w:rsid w:val="00613C89"/>
    <w:rsid w:val="00616C99"/>
    <w:rsid w:val="00637A4E"/>
    <w:rsid w:val="006754D2"/>
    <w:rsid w:val="00682384"/>
    <w:rsid w:val="006A1344"/>
    <w:rsid w:val="006A1543"/>
    <w:rsid w:val="006C6EF2"/>
    <w:rsid w:val="006D2FC8"/>
    <w:rsid w:val="006F7F56"/>
    <w:rsid w:val="00701679"/>
    <w:rsid w:val="00705096"/>
    <w:rsid w:val="00761459"/>
    <w:rsid w:val="00783428"/>
    <w:rsid w:val="007863E2"/>
    <w:rsid w:val="007A6F71"/>
    <w:rsid w:val="007E7446"/>
    <w:rsid w:val="008143BF"/>
    <w:rsid w:val="00841963"/>
    <w:rsid w:val="00850A73"/>
    <w:rsid w:val="00861F57"/>
    <w:rsid w:val="008C1355"/>
    <w:rsid w:val="009031D0"/>
    <w:rsid w:val="0090666B"/>
    <w:rsid w:val="00926A6F"/>
    <w:rsid w:val="009409C9"/>
    <w:rsid w:val="009414BF"/>
    <w:rsid w:val="00942FF5"/>
    <w:rsid w:val="009639D7"/>
    <w:rsid w:val="00977347"/>
    <w:rsid w:val="009C7310"/>
    <w:rsid w:val="009F1857"/>
    <w:rsid w:val="00A30DC5"/>
    <w:rsid w:val="00A5112B"/>
    <w:rsid w:val="00A711E2"/>
    <w:rsid w:val="00A86241"/>
    <w:rsid w:val="00AA33A4"/>
    <w:rsid w:val="00AC61B9"/>
    <w:rsid w:val="00AC7BAB"/>
    <w:rsid w:val="00AD6B28"/>
    <w:rsid w:val="00AE3E49"/>
    <w:rsid w:val="00AE740A"/>
    <w:rsid w:val="00B12B13"/>
    <w:rsid w:val="00B246D5"/>
    <w:rsid w:val="00B25727"/>
    <w:rsid w:val="00B46C6C"/>
    <w:rsid w:val="00B51E17"/>
    <w:rsid w:val="00B82DF0"/>
    <w:rsid w:val="00B84EB2"/>
    <w:rsid w:val="00B965FF"/>
    <w:rsid w:val="00BC45FB"/>
    <w:rsid w:val="00BD4337"/>
    <w:rsid w:val="00BE3610"/>
    <w:rsid w:val="00C1612C"/>
    <w:rsid w:val="00C22629"/>
    <w:rsid w:val="00C37BE4"/>
    <w:rsid w:val="00C67C7C"/>
    <w:rsid w:val="00C77875"/>
    <w:rsid w:val="00CB005F"/>
    <w:rsid w:val="00CD197E"/>
    <w:rsid w:val="00CE042F"/>
    <w:rsid w:val="00CE38CB"/>
    <w:rsid w:val="00CE7E1E"/>
    <w:rsid w:val="00D23B4E"/>
    <w:rsid w:val="00D56C58"/>
    <w:rsid w:val="00D87AC3"/>
    <w:rsid w:val="00D87C47"/>
    <w:rsid w:val="00DA3087"/>
    <w:rsid w:val="00DA39C8"/>
    <w:rsid w:val="00DA7378"/>
    <w:rsid w:val="00DB7631"/>
    <w:rsid w:val="00DC3858"/>
    <w:rsid w:val="00E031DF"/>
    <w:rsid w:val="00E53C4E"/>
    <w:rsid w:val="00E603F9"/>
    <w:rsid w:val="00E616AF"/>
    <w:rsid w:val="00E86B96"/>
    <w:rsid w:val="00E87716"/>
    <w:rsid w:val="00E91098"/>
    <w:rsid w:val="00E921B1"/>
    <w:rsid w:val="00E93311"/>
    <w:rsid w:val="00E93B5A"/>
    <w:rsid w:val="00EB572C"/>
    <w:rsid w:val="00EB61B2"/>
    <w:rsid w:val="00EE6BFB"/>
    <w:rsid w:val="00F02208"/>
    <w:rsid w:val="00F040C8"/>
    <w:rsid w:val="00F25CDC"/>
    <w:rsid w:val="00F57B00"/>
    <w:rsid w:val="00F96766"/>
    <w:rsid w:val="00F969A8"/>
    <w:rsid w:val="00FC7A40"/>
    <w:rsid w:val="00FD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897AD"/>
  <w15:chartTrackingRefBased/>
  <w15:docId w15:val="{D1853E7C-19F4-4D17-87B8-CB9CEE4D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C7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69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97D"/>
  </w:style>
  <w:style w:type="paragraph" w:styleId="Footer">
    <w:name w:val="footer"/>
    <w:basedOn w:val="Normal"/>
    <w:link w:val="FooterChar"/>
    <w:uiPriority w:val="99"/>
    <w:unhideWhenUsed/>
    <w:rsid w:val="00FD69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97D"/>
  </w:style>
  <w:style w:type="paragraph" w:styleId="ListParagraph">
    <w:name w:val="List Paragraph"/>
    <w:basedOn w:val="Normal"/>
    <w:uiPriority w:val="34"/>
    <w:qFormat/>
    <w:rsid w:val="00A711E2"/>
    <w:pPr>
      <w:ind w:left="720"/>
      <w:contextualSpacing/>
    </w:pPr>
  </w:style>
  <w:style w:type="table" w:styleId="TableGrid">
    <w:name w:val="Table Grid"/>
    <w:basedOn w:val="TableNormal"/>
    <w:uiPriority w:val="39"/>
    <w:rsid w:val="000E3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6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7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qFormat/>
    <w:rsid w:val="005122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C787B-92BF-459E-A51A-C40BD0FD1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Yaqut Əlizadə</cp:lastModifiedBy>
  <cp:revision>8</cp:revision>
  <cp:lastPrinted>2020-10-12T14:47:00Z</cp:lastPrinted>
  <dcterms:created xsi:type="dcterms:W3CDTF">2021-01-29T18:47:00Z</dcterms:created>
  <dcterms:modified xsi:type="dcterms:W3CDTF">2021-02-01T13:41:00Z</dcterms:modified>
</cp:coreProperties>
</file>