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5957A" w14:textId="2BD04C32" w:rsidR="0094544D" w:rsidRPr="0094544D" w:rsidRDefault="0094544D" w:rsidP="0094544D">
      <w:pPr>
        <w:pStyle w:val="Heading1"/>
        <w:spacing w:before="0" w:beforeAutospacing="0" w:after="0" w:afterAutospacing="0"/>
        <w:jc w:val="both"/>
        <w:rPr>
          <w:rFonts w:ascii="Tahoma" w:hAnsi="Tahoma" w:cs="Tahoma"/>
          <w:sz w:val="34"/>
          <w:szCs w:val="34"/>
        </w:rPr>
      </w:pPr>
      <w:r w:rsidRPr="0094544D">
        <w:rPr>
          <w:rFonts w:ascii="Tahoma" w:hAnsi="Tahoma" w:cs="Tahoma"/>
          <w:sz w:val="34"/>
          <w:szCs w:val="34"/>
        </w:rPr>
        <w:t>SƏTİR</w:t>
      </w:r>
    </w:p>
    <w:p w14:paraId="30073A08" w14:textId="77777777" w:rsidR="0094544D" w:rsidRPr="0094544D" w:rsidRDefault="0094544D" w:rsidP="0094544D">
      <w:pPr>
        <w:pStyle w:val="NormalWeb"/>
        <w:bidi/>
        <w:spacing w:before="0" w:beforeAutospacing="0" w:after="160" w:afterAutospacing="0"/>
        <w:jc w:val="both"/>
        <w:rPr>
          <w:rFonts w:ascii="Tahoma" w:hAnsi="Tahoma" w:cs="Tahoma"/>
          <w:sz w:val="34"/>
          <w:szCs w:val="34"/>
        </w:rPr>
      </w:pPr>
      <w:r w:rsidRPr="0094544D">
        <w:rPr>
          <w:rFonts w:ascii="Tahoma" w:hAnsi="Tahoma" w:cs="Tahoma"/>
          <w:sz w:val="34"/>
          <w:szCs w:val="34"/>
          <w:rtl/>
        </w:rPr>
        <w:t>إطلاق خدمة إلكترونية للتطعيم ضد مرض كوفيد-19</w:t>
      </w:r>
    </w:p>
    <w:p w14:paraId="204A0FD6" w14:textId="77777777" w:rsidR="0094544D" w:rsidRPr="0094544D" w:rsidRDefault="0094544D"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باكو، 5 فبراير، أذرتاج</w:t>
      </w:r>
    </w:p>
    <w:p w14:paraId="544E50CB" w14:textId="77777777" w:rsidR="0094544D" w:rsidRPr="0094544D" w:rsidRDefault="0094544D"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أطلقت الوكالة الحكومية للتأمين الطبي الإجباري خدمة إلكترونية جديدة تسمى "موعد لقاح    . " </w:t>
      </w:r>
      <w:r w:rsidRPr="0094544D">
        <w:rPr>
          <w:rFonts w:ascii="Tahoma" w:hAnsi="Tahoma" w:cs="Tahoma"/>
          <w:sz w:val="34"/>
          <w:szCs w:val="34"/>
        </w:rPr>
        <w:t>COVID-19</w:t>
      </w:r>
      <w:r w:rsidRPr="0094544D">
        <w:rPr>
          <w:rFonts w:ascii="Tahoma" w:hAnsi="Tahoma" w:cs="Tahoma"/>
          <w:sz w:val="34"/>
          <w:szCs w:val="34"/>
          <w:rtl/>
        </w:rPr>
        <w:t>.</w:t>
      </w:r>
    </w:p>
    <w:p w14:paraId="5B7E6398" w14:textId="77777777" w:rsidR="0094544D" w:rsidRPr="0094544D" w:rsidRDefault="0094544D"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أبلغت وكالة الدولة أذرتاج عن ذلك.</w:t>
      </w:r>
    </w:p>
    <w:p w14:paraId="1ABFB4FC" w14:textId="77777777" w:rsidR="0094544D" w:rsidRPr="0094544D" w:rsidRDefault="0094544D"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وفقاً للمعلومات، فإن الغرض من إنشاء الخدمة الإلكترونية هو توزيع الطعون وفقاً لإمكانيات المؤسسات الطبية وإدارة تدفق الأشخاص بشكل فعال. في الوقت نفسه، توفر خدمة الانتظار عبر الإنترنت وقت المواطنين، حيث يتم تقليل الوقت الذي يقضونه في الانتظار في الطابور في نقاط التطعيم.</w:t>
      </w:r>
    </w:p>
    <w:p w14:paraId="478ED733" w14:textId="77777777" w:rsidR="0094544D" w:rsidRPr="0094544D" w:rsidRDefault="0094544D"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وفقًا لـ"إستراتيجية التطعيم ضد </w:t>
      </w:r>
      <w:r w:rsidRPr="0094544D">
        <w:rPr>
          <w:rFonts w:ascii="Tahoma" w:hAnsi="Tahoma" w:cs="Tahoma"/>
          <w:sz w:val="34"/>
          <w:szCs w:val="34"/>
        </w:rPr>
        <w:t>COVID-19</w:t>
      </w:r>
      <w:r w:rsidRPr="0094544D">
        <w:rPr>
          <w:rFonts w:ascii="Tahoma" w:hAnsi="Tahoma" w:cs="Tahoma"/>
          <w:sz w:val="34"/>
          <w:szCs w:val="34"/>
          <w:rtl/>
        </w:rPr>
        <w:t xml:space="preserve"> في جمهورية أذربيجان للأعوام 2021-2022"،  سيستخدم الأشخاص الذين تبلغ أعمارهم 65 عاماً ويزيده هذه الخدمة الإلكترونية في المرحلة الأولى. وبالتالي، من أجل استخدام الخدمة، يجب على المواطنين زيارة الموقع الإلكتروني </w:t>
      </w:r>
      <w:hyperlink r:id="rId4" w:history="1">
        <w:r w:rsidRPr="0094544D">
          <w:rPr>
            <w:rStyle w:val="Hyperlink"/>
            <w:rFonts w:ascii="Tahoma" w:hAnsi="Tahoma" w:cs="Tahoma"/>
            <w:color w:val="auto"/>
            <w:sz w:val="34"/>
            <w:szCs w:val="34"/>
          </w:rPr>
          <w:t>https://randevu.its.gov.az</w:t>
        </w:r>
        <w:r w:rsidRPr="0094544D">
          <w:rPr>
            <w:rStyle w:val="Hyperlink"/>
            <w:rFonts w:ascii="Tahoma" w:hAnsi="Tahoma" w:cs="Tahoma"/>
            <w:color w:val="auto"/>
            <w:sz w:val="34"/>
            <w:szCs w:val="34"/>
            <w:rtl/>
          </w:rPr>
          <w:t>/</w:t>
        </w:r>
      </w:hyperlink>
      <w:r w:rsidRPr="0094544D">
        <w:rPr>
          <w:rFonts w:ascii="Tahoma" w:hAnsi="Tahoma" w:cs="Tahoma"/>
          <w:sz w:val="34"/>
          <w:szCs w:val="34"/>
          <w:rtl/>
        </w:rPr>
        <w:t xml:space="preserve"> واختيار خدمة "موعد لقاح </w:t>
      </w:r>
      <w:r w:rsidRPr="0094544D">
        <w:rPr>
          <w:rFonts w:ascii="Tahoma" w:hAnsi="Tahoma" w:cs="Tahoma"/>
          <w:sz w:val="34"/>
          <w:szCs w:val="34"/>
        </w:rPr>
        <w:t>COVID-19</w:t>
      </w:r>
      <w:r w:rsidRPr="0094544D">
        <w:rPr>
          <w:rFonts w:ascii="Tahoma" w:hAnsi="Tahoma" w:cs="Tahoma"/>
          <w:sz w:val="34"/>
          <w:szCs w:val="34"/>
          <w:rtl/>
        </w:rPr>
        <w:t xml:space="preserve">". بعد ذلك، من أجل الوقوف في قائمة الانتظار عبر الإنترنت في النافذة التي تفتح، يجب على المواطن أولاً إدخال الرقم التسلسلي لبطاقة الهوية ورمز </w:t>
      </w:r>
      <w:r w:rsidRPr="0094544D">
        <w:rPr>
          <w:rFonts w:ascii="Tahoma" w:hAnsi="Tahoma" w:cs="Tahoma"/>
          <w:sz w:val="34"/>
          <w:szCs w:val="34"/>
        </w:rPr>
        <w:t>FIN</w:t>
      </w:r>
      <w:r w:rsidRPr="0094544D">
        <w:rPr>
          <w:rFonts w:ascii="Tahoma" w:hAnsi="Tahoma" w:cs="Tahoma"/>
          <w:sz w:val="34"/>
          <w:szCs w:val="34"/>
          <w:rtl/>
        </w:rPr>
        <w:t xml:space="preserve"> والنقر على "تحقق". بعد ذلك يجب على المواطن تحديد نقطة التطعيم وتاريخ ووقت الموعد من القائمة المقدمة وإدخال رقم الهاتف المحمول. بعد اكتمال التسجيل، سيتم إرسال رسالة إلى رقم الهاتف المحمول الذي تم إدخاله لتسجيل قائمة الانتظار. تشير الرسالة إلى تاريخ ووقت ومكان الجرعة الأولى.</w:t>
      </w:r>
    </w:p>
    <w:p w14:paraId="4DE2AD72" w14:textId="77777777" w:rsidR="0094544D" w:rsidRPr="0094544D" w:rsidRDefault="0094544D"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من الجدير بالذكر أنه لا حاجة هناك لإعادة التسجيل للجرعة الثانية بعد 28 يوماً من الجرعة الأولى. هذا لأنه أثناء التطبيق </w:t>
      </w:r>
      <w:r w:rsidRPr="0094544D">
        <w:rPr>
          <w:rFonts w:ascii="Tahoma" w:hAnsi="Tahoma" w:cs="Tahoma"/>
          <w:sz w:val="34"/>
          <w:szCs w:val="34"/>
          <w:rtl/>
        </w:rPr>
        <w:lastRenderedPageBreak/>
        <w:t>الأول، يتم إعطاء قائمة انتظار إلكترونية تلقائية للجرعة الثانية في نفس الفاصل الزمني والمكان.</w:t>
      </w:r>
    </w:p>
    <w:p w14:paraId="0C24DA2A" w14:textId="77777777" w:rsidR="0094544D" w:rsidRPr="0094544D" w:rsidRDefault="0094544D"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إذا أراد مواطن تغيير وقت أو مكان التطعيم، فعليه إعادة التسجيل.</w:t>
      </w:r>
    </w:p>
    <w:p w14:paraId="7CD2385F" w14:textId="77777777" w:rsidR="0094544D" w:rsidRPr="0094544D" w:rsidRDefault="0094544D"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عند الاقتراب من مؤسسة طبية في الوقت المحدد ، يجب على المواطن تقديم بطاقة هوية إلى المسجل.</w:t>
      </w:r>
    </w:p>
    <w:p w14:paraId="27C9A0C7" w14:textId="77777777" w:rsidR="0094544D" w:rsidRPr="0094544D" w:rsidRDefault="0094544D"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تجدر الإشارة إلى أن المواطنين الذين اجتازوا اختبار </w:t>
      </w:r>
      <w:r w:rsidRPr="0094544D">
        <w:rPr>
          <w:rFonts w:ascii="Tahoma" w:hAnsi="Tahoma" w:cs="Tahoma"/>
          <w:sz w:val="34"/>
          <w:szCs w:val="34"/>
        </w:rPr>
        <w:t>COVID-19</w:t>
      </w:r>
      <w:r w:rsidRPr="0094544D">
        <w:rPr>
          <w:rFonts w:ascii="Tahoma" w:hAnsi="Tahoma" w:cs="Tahoma"/>
          <w:sz w:val="34"/>
          <w:szCs w:val="34"/>
          <w:rtl/>
        </w:rPr>
        <w:t xml:space="preserve"> في العام الماضي يتم تحديدهم تلقائياً بواسطة نظام الانتظار عبر الإنترنت ولا يتم تسجيل طلباتهم.</w:t>
      </w:r>
    </w:p>
    <w:p w14:paraId="7D29CD54" w14:textId="77777777" w:rsidR="0094544D" w:rsidRPr="0094544D" w:rsidRDefault="0094544D"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هنا يمكنكم مشاهدة فيديو توضيحي تعليمي حول كيفية الوقوف في الطابور عبر الإنترنت للتطعيم ضد </w:t>
      </w:r>
      <w:r w:rsidRPr="0094544D">
        <w:rPr>
          <w:rFonts w:ascii="Tahoma" w:hAnsi="Tahoma" w:cs="Tahoma"/>
          <w:sz w:val="34"/>
          <w:szCs w:val="34"/>
        </w:rPr>
        <w:t>COVID-19</w:t>
      </w:r>
      <w:r w:rsidRPr="0094544D">
        <w:rPr>
          <w:rFonts w:ascii="Tahoma" w:hAnsi="Tahoma" w:cs="Tahoma"/>
          <w:sz w:val="34"/>
          <w:szCs w:val="34"/>
          <w:rtl/>
        </w:rPr>
        <w:t>.</w:t>
      </w:r>
    </w:p>
    <w:p w14:paraId="5EDE2AE4" w14:textId="7C498B3F" w:rsidR="0094544D" w:rsidRPr="0094544D" w:rsidRDefault="0094544D"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-0-</w:t>
      </w:r>
    </w:p>
    <w:p w14:paraId="7177DEC3" w14:textId="11E02452" w:rsidR="000658A6" w:rsidRPr="0094544D" w:rsidRDefault="0094544D" w:rsidP="0094544D">
      <w:pPr>
        <w:pStyle w:val="NormalWeb"/>
        <w:bidi/>
        <w:spacing w:before="0" w:beforeAutospacing="0" w:after="160" w:afterAutospacing="0"/>
        <w:jc w:val="both"/>
        <w:rPr>
          <w:rFonts w:ascii="Tahoma" w:hAnsi="Tahoma" w:cs="Tahoma"/>
          <w:sz w:val="34"/>
          <w:szCs w:val="34"/>
        </w:rPr>
      </w:pPr>
      <w:r w:rsidRPr="0094544D">
        <w:rPr>
          <w:rFonts w:ascii="Tahoma" w:hAnsi="Tahoma" w:cs="Tahoma"/>
          <w:b/>
          <w:bCs/>
          <w:sz w:val="34"/>
          <w:szCs w:val="34"/>
          <w:rtl/>
        </w:rPr>
        <w:t>زيادة</w:t>
      </w:r>
      <w:r w:rsidR="000658A6" w:rsidRPr="0094544D">
        <w:rPr>
          <w:rFonts w:ascii="Tahoma" w:hAnsi="Tahoma" w:cs="Tahoma"/>
          <w:b/>
          <w:bCs/>
          <w:sz w:val="34"/>
          <w:szCs w:val="34"/>
          <w:rtl/>
        </w:rPr>
        <w:t xml:space="preserve"> في عدد عائلات النحل في كاخ</w:t>
      </w:r>
    </w:p>
    <w:p w14:paraId="1EA9DED2" w14:textId="77777777" w:rsidR="000658A6" w:rsidRPr="0094544D" w:rsidRDefault="000658A6"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كاخ ، 5 فبراير، مصطفى داداشوف، أذرتاج</w:t>
      </w:r>
    </w:p>
    <w:p w14:paraId="75D5DB0E" w14:textId="5031F845" w:rsidR="000658A6" w:rsidRPr="0094544D" w:rsidRDefault="000658A6"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تم تسجيل 26 ألفاً و863 عائلة للنحل وإدراجها في نظام المعلومات الزراعية الإلكترونية في مقاطعة كاخ في العام الماضي. يعمل 897 مزارعًا في الوقت الحاضر لتربية النحل في المنطقة. وفقاً لـ"قواعد الإعانات للأفراد والكيانات القانونية العاملة في تربية النحل لكل عائلة نحل (خلية)" التي وافق عليها مجلس الوزراء تلقى النحالون في المنطقة في العام الماضي إعانة قدرها</w:t>
      </w:r>
      <w:r w:rsidR="0094544D" w:rsidRPr="0094544D">
        <w:rPr>
          <w:rFonts w:ascii="Tahoma" w:hAnsi="Tahoma" w:cs="Tahoma"/>
          <w:sz w:val="34"/>
          <w:szCs w:val="34"/>
          <w:rtl/>
        </w:rPr>
        <w:t xml:space="preserve"> 10 مانات لكل عائلة للنحل واجمالي</w:t>
      </w:r>
      <w:r w:rsidRPr="0094544D">
        <w:rPr>
          <w:rFonts w:ascii="Tahoma" w:hAnsi="Tahoma" w:cs="Tahoma"/>
          <w:sz w:val="34"/>
          <w:szCs w:val="34"/>
          <w:rtl/>
        </w:rPr>
        <w:t xml:space="preserve"> 268 ألف و630 مانات على حساب ميزانية الدولة.</w:t>
      </w:r>
    </w:p>
    <w:p w14:paraId="28418DD7" w14:textId="77777777" w:rsidR="000658A6" w:rsidRPr="0094544D" w:rsidRDefault="000658A6"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وهذا ما قاله رئيس قطاع الثروة الحيوانية في مركز التنمية الزراعية بمقاطعة كاخ نورلان حسنوف للمراسل الإقليمي لـوكالة أذرتاخ.</w:t>
      </w:r>
    </w:p>
    <w:p w14:paraId="75EB3E5B" w14:textId="77777777" w:rsidR="000658A6" w:rsidRPr="0094544D" w:rsidRDefault="000658A6"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lastRenderedPageBreak/>
        <w:t>وقال رئيس القطاع إنه نتيجة لدعم الدولة لتطوير تربية النحل، زاد عدد مزارع النحل في المقاطعة في عام 2020 بمقدار 100 مزرعة مقارنة بالعام الماضي وزاد عدد أسر النحل بنحو 5179 أسرة. تمكن مربي النحل محرم جميلوف من زيادة عدد خلايا النحل بمقدار 107 أسرة كل عام وصولاً إلى 482 وزيد أديغوزال جميلوف عدد خلايا النحل بمقدار 58  خلية وصولاً إلى 372. يتزايد عدد عائلات النحل في المزارع الأخرى كل عام.</w:t>
      </w:r>
    </w:p>
    <w:p w14:paraId="3932C72B" w14:textId="77777777" w:rsidR="000658A6" w:rsidRPr="0094544D" w:rsidRDefault="000658A6" w:rsidP="0094544D">
      <w:pPr>
        <w:pStyle w:val="NormalWeb"/>
        <w:bidi/>
        <w:spacing w:before="0" w:beforeAutospacing="0" w:after="160" w:afterAutospacing="0"/>
        <w:jc w:val="both"/>
        <w:rPr>
          <w:rFonts w:ascii="Tahoma" w:hAnsi="Tahoma" w:cs="Tahoma"/>
          <w:b/>
          <w:bCs/>
          <w:sz w:val="34"/>
          <w:szCs w:val="34"/>
          <w:rtl/>
        </w:rPr>
      </w:pPr>
      <w:r w:rsidRPr="0094544D">
        <w:rPr>
          <w:rFonts w:ascii="Tahoma" w:hAnsi="Tahoma" w:cs="Tahoma"/>
          <w:b/>
          <w:bCs/>
          <w:sz w:val="34"/>
          <w:szCs w:val="34"/>
          <w:rtl/>
        </w:rPr>
        <w:t>-0-</w:t>
      </w:r>
    </w:p>
    <w:p w14:paraId="0697A31F" w14:textId="1AD35A10" w:rsidR="00B771D8" w:rsidRPr="0094544D" w:rsidRDefault="00B771D8" w:rsidP="0094544D">
      <w:pPr>
        <w:pStyle w:val="NormalWeb"/>
        <w:bidi/>
        <w:spacing w:before="0" w:beforeAutospacing="0" w:after="160" w:afterAutospacing="0"/>
        <w:jc w:val="both"/>
        <w:rPr>
          <w:rFonts w:ascii="Tahoma" w:hAnsi="Tahoma" w:cs="Tahoma"/>
          <w:sz w:val="34"/>
          <w:szCs w:val="34"/>
        </w:rPr>
      </w:pPr>
      <w:r w:rsidRPr="0094544D">
        <w:rPr>
          <w:rFonts w:ascii="Tahoma" w:hAnsi="Tahoma" w:cs="Tahoma"/>
          <w:b/>
          <w:bCs/>
          <w:sz w:val="34"/>
          <w:szCs w:val="34"/>
          <w:rtl/>
        </w:rPr>
        <w:t xml:space="preserve">إشهار </w:t>
      </w:r>
      <w:r w:rsidR="000658A6" w:rsidRPr="0094544D">
        <w:rPr>
          <w:rFonts w:ascii="Tahoma" w:hAnsi="Tahoma" w:cs="Tahoma"/>
          <w:b/>
          <w:bCs/>
          <w:sz w:val="34"/>
          <w:szCs w:val="34"/>
          <w:rtl/>
        </w:rPr>
        <w:t xml:space="preserve">كتاب </w:t>
      </w:r>
      <w:r w:rsidRPr="0094544D">
        <w:rPr>
          <w:rFonts w:ascii="Tahoma" w:hAnsi="Tahoma" w:cs="Tahoma"/>
          <w:b/>
          <w:bCs/>
          <w:sz w:val="34"/>
          <w:szCs w:val="34"/>
          <w:rtl/>
        </w:rPr>
        <w:t xml:space="preserve">تفسير "الفواتح الإلهية والمفاتيح الغيبية" في </w:t>
      </w:r>
      <w:r w:rsidR="000658A6" w:rsidRPr="0094544D">
        <w:rPr>
          <w:rFonts w:ascii="Tahoma" w:hAnsi="Tahoma" w:cs="Tahoma"/>
          <w:b/>
          <w:bCs/>
          <w:sz w:val="34"/>
          <w:szCs w:val="34"/>
          <w:rtl/>
        </w:rPr>
        <w:t>3</w:t>
      </w:r>
      <w:r w:rsidRPr="0094544D">
        <w:rPr>
          <w:rFonts w:ascii="Tahoma" w:hAnsi="Tahoma" w:cs="Tahoma"/>
          <w:b/>
          <w:bCs/>
          <w:sz w:val="34"/>
          <w:szCs w:val="34"/>
          <w:rtl/>
        </w:rPr>
        <w:t xml:space="preserve"> مجلدات</w:t>
      </w:r>
    </w:p>
    <w:p w14:paraId="0259918A" w14:textId="2D46D06F" w:rsidR="00B771D8" w:rsidRPr="0094544D" w:rsidRDefault="00B771D8"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ناختشوان، </w:t>
      </w:r>
      <w:r w:rsidR="000658A6" w:rsidRPr="0094544D">
        <w:rPr>
          <w:rFonts w:ascii="Tahoma" w:hAnsi="Tahoma" w:cs="Tahoma"/>
          <w:sz w:val="34"/>
          <w:szCs w:val="34"/>
          <w:rtl/>
        </w:rPr>
        <w:t>5</w:t>
      </w:r>
      <w:r w:rsidRPr="0094544D">
        <w:rPr>
          <w:rFonts w:ascii="Tahoma" w:hAnsi="Tahoma" w:cs="Tahoma"/>
          <w:sz w:val="34"/>
          <w:szCs w:val="34"/>
          <w:rtl/>
        </w:rPr>
        <w:t xml:space="preserve"> فبراير، أذرتاج</w:t>
      </w:r>
    </w:p>
    <w:p w14:paraId="4131143A" w14:textId="0FD4B960" w:rsidR="00B771D8" w:rsidRPr="0094544D" w:rsidRDefault="00B771D8"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استضاف فرع ناختشوان للأكاديمية الوطنية الأذربيجانية للعلوم حفل الإشهار لتفسير"الفواتح الإلهية والمفاتيح الغيبية" في ثلاثة مجلدات بقلم أحد علماء العرفان المعروفين في العالم نعمة الله </w:t>
      </w:r>
      <w:r w:rsidR="000658A6" w:rsidRPr="0094544D">
        <w:rPr>
          <w:rFonts w:ascii="Tahoma" w:hAnsi="Tahoma" w:cs="Tahoma"/>
          <w:sz w:val="34"/>
          <w:szCs w:val="34"/>
          <w:rtl/>
        </w:rPr>
        <w:t>ناخجواني</w:t>
      </w:r>
      <w:r w:rsidRPr="0094544D">
        <w:rPr>
          <w:rFonts w:ascii="Tahoma" w:hAnsi="Tahoma" w:cs="Tahoma"/>
          <w:sz w:val="34"/>
          <w:szCs w:val="34"/>
          <w:rtl/>
        </w:rPr>
        <w:t>.</w:t>
      </w:r>
    </w:p>
    <w:p w14:paraId="12E1DEA6" w14:textId="28F0E8FB" w:rsidR="00B771D8" w:rsidRPr="0094544D" w:rsidRDefault="00B771D8"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يفيد مكتب ناختشوان لوكالة أذرتاج أن رئيس القسم الأكاديمي إسماعيل حاجييف أفاد أنه تم اعتماد "خطة العمل لدراسة وبحث إرث العالم البارز نعمت الله ناخجواني" بموجب مرسوم رئيس المجلس الأعلى المؤرخ في 29 أكتوبر2018 وبدأ تنفيذ المهام التى ينص المرسوم عليها مشيراً إلى أنه تم إنشاء مجموعة بحثية مكونة من 7 أشخاص في فرع ناختشوان للأكاديمية الوطنية الأذربيجانية للعلوم لدراسة تراث نعمة الله ناخجواني وتم إرسال باحثين متخصصين إلى قونية بتركيا. وعقد في إطار الزيارة المؤتمر حول "جسر من ناختشوان إلى قونية. " وفي الوقت نفسه، زار الوفد ضريح نعمة الله ناخ</w:t>
      </w:r>
      <w:r w:rsidR="000658A6" w:rsidRPr="0094544D">
        <w:rPr>
          <w:rFonts w:ascii="Tahoma" w:hAnsi="Tahoma" w:cs="Tahoma"/>
          <w:sz w:val="34"/>
          <w:szCs w:val="34"/>
          <w:rtl/>
        </w:rPr>
        <w:t>ج</w:t>
      </w:r>
      <w:r w:rsidRPr="0094544D">
        <w:rPr>
          <w:rFonts w:ascii="Tahoma" w:hAnsi="Tahoma" w:cs="Tahoma"/>
          <w:sz w:val="34"/>
          <w:szCs w:val="34"/>
          <w:rtl/>
        </w:rPr>
        <w:t xml:space="preserve">واني وكما زار مدرسة الإمام الخطيب الدينية باسم نعمة الله </w:t>
      </w:r>
      <w:r w:rsidR="000658A6" w:rsidRPr="0094544D">
        <w:rPr>
          <w:rFonts w:ascii="Tahoma" w:hAnsi="Tahoma" w:cs="Tahoma"/>
          <w:sz w:val="34"/>
          <w:szCs w:val="34"/>
          <w:rtl/>
        </w:rPr>
        <w:t xml:space="preserve">ناخجواني </w:t>
      </w:r>
      <w:r w:rsidRPr="0094544D">
        <w:rPr>
          <w:rFonts w:ascii="Tahoma" w:hAnsi="Tahoma" w:cs="Tahoma"/>
          <w:sz w:val="34"/>
          <w:szCs w:val="34"/>
          <w:rtl/>
        </w:rPr>
        <w:t xml:space="preserve">في أغشهر. قدمت بلدية أغشهر للوفد التفسير المكون من خمسة مجلدات لنعمة الله </w:t>
      </w:r>
      <w:r w:rsidR="000658A6" w:rsidRPr="0094544D">
        <w:rPr>
          <w:rFonts w:ascii="Tahoma" w:hAnsi="Tahoma" w:cs="Tahoma"/>
          <w:sz w:val="34"/>
          <w:szCs w:val="34"/>
          <w:rtl/>
        </w:rPr>
        <w:lastRenderedPageBreak/>
        <w:t xml:space="preserve">ناخجواني </w:t>
      </w:r>
      <w:r w:rsidRPr="0094544D">
        <w:rPr>
          <w:rFonts w:ascii="Tahoma" w:hAnsi="Tahoma" w:cs="Tahoma"/>
          <w:sz w:val="34"/>
          <w:szCs w:val="34"/>
          <w:rtl/>
        </w:rPr>
        <w:t>بعنوان "الفواتح الإلهية والمفاتيح الغيبية" المنشور في تركيا.</w:t>
      </w:r>
    </w:p>
    <w:p w14:paraId="7E274E28" w14:textId="631A3D3A" w:rsidR="00B771D8" w:rsidRPr="0094544D" w:rsidRDefault="00B771D8"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وأشير إلى أنه وفقاً لتنفيذ المرسوم ذي الصلة، عقدت مؤتمرات دولية حول "المفكر الأذربيجاني المعروف: نعمة الله </w:t>
      </w:r>
      <w:r w:rsidR="000658A6" w:rsidRPr="0094544D">
        <w:rPr>
          <w:rFonts w:ascii="Tahoma" w:hAnsi="Tahoma" w:cs="Tahoma"/>
          <w:sz w:val="34"/>
          <w:szCs w:val="34"/>
          <w:rtl/>
        </w:rPr>
        <w:t xml:space="preserve">ناخجواني </w:t>
      </w:r>
      <w:r w:rsidRPr="0094544D">
        <w:rPr>
          <w:rFonts w:ascii="Tahoma" w:hAnsi="Tahoma" w:cs="Tahoma"/>
          <w:sz w:val="34"/>
          <w:szCs w:val="34"/>
          <w:rtl/>
        </w:rPr>
        <w:t xml:space="preserve">" في ناختشوان ونشر كتاب بعنوان "المفكر الأذربيجاني المعروف نعمت الله </w:t>
      </w:r>
      <w:r w:rsidR="000658A6" w:rsidRPr="0094544D">
        <w:rPr>
          <w:rFonts w:ascii="Tahoma" w:hAnsi="Tahoma" w:cs="Tahoma"/>
          <w:sz w:val="34"/>
          <w:szCs w:val="34"/>
          <w:rtl/>
        </w:rPr>
        <w:t xml:space="preserve">ناخجواني </w:t>
      </w:r>
      <w:r w:rsidRPr="0094544D">
        <w:rPr>
          <w:rFonts w:ascii="Tahoma" w:hAnsi="Tahoma" w:cs="Tahoma"/>
          <w:sz w:val="34"/>
          <w:szCs w:val="34"/>
          <w:rtl/>
        </w:rPr>
        <w:t xml:space="preserve">" على أساس مواد المؤتمر بدعم من مؤسسة المعرفة لدى رئاسة رئيس المجلس الأعلى لجمهورية ناختشوان ذات الحكم الذاتي. بالإضافة إلى ذلك، قامت مؤسسة المعرفة بنشر كتاب "نعمت الله </w:t>
      </w:r>
      <w:r w:rsidR="000658A6" w:rsidRPr="0094544D">
        <w:rPr>
          <w:rFonts w:ascii="Tahoma" w:hAnsi="Tahoma" w:cs="Tahoma"/>
          <w:sz w:val="34"/>
          <w:szCs w:val="34"/>
          <w:rtl/>
        </w:rPr>
        <w:t>ناخجواني</w:t>
      </w:r>
      <w:r w:rsidRPr="0094544D">
        <w:rPr>
          <w:rFonts w:ascii="Tahoma" w:hAnsi="Tahoma" w:cs="Tahoma"/>
          <w:sz w:val="34"/>
          <w:szCs w:val="34"/>
          <w:rtl/>
        </w:rPr>
        <w:t xml:space="preserve">: القدر والفن" من إعداد فرع ناختشوان للأكاديمية الوطنية الأذربيجانية للعلوم، بالإضافة إلى نشر تفسير "الفواتح الإلهية والمفاتيح الغيبية" في ثلاثة مجلدات. وبغية تنفيذ المرسوم أعدت اللجنة الحكومية للبث التلفزيوني والإذاعي لناختشوان فيلماً وثائقياً بعنوان " عالم التفسير نعمة الله </w:t>
      </w:r>
      <w:r w:rsidR="000658A6" w:rsidRPr="0094544D">
        <w:rPr>
          <w:rFonts w:ascii="Tahoma" w:hAnsi="Tahoma" w:cs="Tahoma"/>
          <w:sz w:val="34"/>
          <w:szCs w:val="34"/>
          <w:rtl/>
        </w:rPr>
        <w:t xml:space="preserve">ناخجواني </w:t>
      </w:r>
      <w:r w:rsidRPr="0094544D">
        <w:rPr>
          <w:rFonts w:ascii="Tahoma" w:hAnsi="Tahoma" w:cs="Tahoma"/>
          <w:sz w:val="34"/>
          <w:szCs w:val="34"/>
          <w:rtl/>
        </w:rPr>
        <w:t xml:space="preserve">" وتمت تغطية المواد والأحداث الإعلامية. أعرب الأكاديمي إسماعيل حاجييف نيابة عن جميع ممثلي العلم والمجتمع عن شكره لرئيس المجلس الأعلى على </w:t>
      </w:r>
      <w:r w:rsidR="000658A6" w:rsidRPr="0094544D">
        <w:rPr>
          <w:rFonts w:ascii="Tahoma" w:hAnsi="Tahoma" w:cs="Tahoma"/>
          <w:sz w:val="34"/>
          <w:szCs w:val="34"/>
          <w:rtl/>
        </w:rPr>
        <w:t>ا</w:t>
      </w:r>
      <w:r w:rsidRPr="0094544D">
        <w:rPr>
          <w:rFonts w:ascii="Tahoma" w:hAnsi="Tahoma" w:cs="Tahoma"/>
          <w:sz w:val="34"/>
          <w:szCs w:val="34"/>
          <w:rtl/>
        </w:rPr>
        <w:t xml:space="preserve">هتمامه ورعايته الفائقة لدراسة ونشر وترويج االتفسير المكون من ثلاثة مجلدات الذي يعد ثمرة غنية </w:t>
      </w:r>
      <w:r w:rsidR="000658A6" w:rsidRPr="0094544D">
        <w:rPr>
          <w:rFonts w:ascii="Tahoma" w:hAnsi="Tahoma" w:cs="Tahoma"/>
          <w:sz w:val="34"/>
          <w:szCs w:val="34"/>
          <w:rtl/>
        </w:rPr>
        <w:t>للابداع</w:t>
      </w:r>
      <w:r w:rsidRPr="0094544D">
        <w:rPr>
          <w:rFonts w:ascii="Tahoma" w:hAnsi="Tahoma" w:cs="Tahoma"/>
          <w:sz w:val="34"/>
          <w:szCs w:val="34"/>
          <w:rtl/>
        </w:rPr>
        <w:t xml:space="preserve"> المثالي من تراث نعمة الله </w:t>
      </w:r>
      <w:r w:rsidR="000658A6" w:rsidRPr="0094544D">
        <w:rPr>
          <w:rFonts w:ascii="Tahoma" w:hAnsi="Tahoma" w:cs="Tahoma"/>
          <w:sz w:val="34"/>
          <w:szCs w:val="34"/>
          <w:rtl/>
        </w:rPr>
        <w:t>ناخجواني</w:t>
      </w:r>
      <w:r w:rsidRPr="0094544D">
        <w:rPr>
          <w:rFonts w:ascii="Tahoma" w:hAnsi="Tahoma" w:cs="Tahoma"/>
          <w:sz w:val="34"/>
          <w:szCs w:val="34"/>
          <w:rtl/>
        </w:rPr>
        <w:t>.</w:t>
      </w:r>
    </w:p>
    <w:p w14:paraId="44EE5C27" w14:textId="29629A82" w:rsidR="00B771D8" w:rsidRPr="0094544D" w:rsidRDefault="00B771D8"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ألقت رئيسة قسم السياسة الإنسانية والمنظمات العامة في المجلس الأعلى لجمهورية ناختشوان ذات الحكم الذاتي سورة سيد كلمة في  حفل الإشهار وتحدثت فيها عن الإجراءات العديدة المتخذة لدراسة وترويج تاريخ الأرض القديمة وحياة وأنشطة شخصياتها التاريخية البارزة وتراثها السياسي والعلمي والأدبي. قالت إن نعمت الله </w:t>
      </w:r>
      <w:r w:rsidR="000658A6" w:rsidRPr="0094544D">
        <w:rPr>
          <w:rFonts w:ascii="Tahoma" w:hAnsi="Tahoma" w:cs="Tahoma"/>
          <w:sz w:val="34"/>
          <w:szCs w:val="34"/>
          <w:rtl/>
        </w:rPr>
        <w:t xml:space="preserve">ناخجواني </w:t>
      </w:r>
      <w:r w:rsidRPr="0094544D">
        <w:rPr>
          <w:rFonts w:ascii="Tahoma" w:hAnsi="Tahoma" w:cs="Tahoma"/>
          <w:sz w:val="34"/>
          <w:szCs w:val="34"/>
          <w:rtl/>
        </w:rPr>
        <w:t xml:space="preserve">معروف ومحترم ليس فقط في أذربيجان وتركيا، ولكن أيضاً في جميع أنحاء العالم باعتباره مؤلفاً لأطروحات وتفسيرات ورسائل علمية وفلسفية شهيرة. تحفظ أعماله باللغات الأذربيجانية </w:t>
      </w:r>
      <w:r w:rsidRPr="0094544D">
        <w:rPr>
          <w:rFonts w:ascii="Tahoma" w:hAnsi="Tahoma" w:cs="Tahoma"/>
          <w:sz w:val="34"/>
          <w:szCs w:val="34"/>
          <w:rtl/>
        </w:rPr>
        <w:lastRenderedPageBreak/>
        <w:t xml:space="preserve">والعربية والفارسية والتركية الآن في المكتبات والمتاحف في تركيا. تم تقديم النسخة الإلكترونية من 12 مخطوطة لنعمة الله </w:t>
      </w:r>
      <w:r w:rsidR="000658A6" w:rsidRPr="0094544D">
        <w:rPr>
          <w:rFonts w:ascii="Tahoma" w:hAnsi="Tahoma" w:cs="Tahoma"/>
          <w:sz w:val="34"/>
          <w:szCs w:val="34"/>
          <w:rtl/>
        </w:rPr>
        <w:t xml:space="preserve">ناخجواني </w:t>
      </w:r>
      <w:r w:rsidRPr="0094544D">
        <w:rPr>
          <w:rFonts w:ascii="Tahoma" w:hAnsi="Tahoma" w:cs="Tahoma"/>
          <w:sz w:val="34"/>
          <w:szCs w:val="34"/>
          <w:rtl/>
        </w:rPr>
        <w:t>محفوظة في المكتبات التركية إلى فرع ناختشوان للأكاديمية الوطنية الأذربيجانية للعلوم بمساعدة القنصلية العامة لتركيا في ناختشوان.</w:t>
      </w:r>
    </w:p>
    <w:p w14:paraId="07521552" w14:textId="7083C020" w:rsidR="00B771D8" w:rsidRPr="0094544D" w:rsidRDefault="00B771D8"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قالت السيدة سورة سيد: إن "الفواتح الإلهية والمفاتيح الغيبية" تفسير علمي نظري للقرآن الكريم من تأليف صاحب المعرفة العميقة والصفات الأخلاقية العالية نعمة الله </w:t>
      </w:r>
      <w:r w:rsidR="000658A6" w:rsidRPr="0094544D">
        <w:rPr>
          <w:rFonts w:ascii="Tahoma" w:hAnsi="Tahoma" w:cs="Tahoma"/>
          <w:sz w:val="34"/>
          <w:szCs w:val="34"/>
          <w:rtl/>
        </w:rPr>
        <w:t xml:space="preserve">ناخجواني </w:t>
      </w:r>
      <w:r w:rsidRPr="0094544D">
        <w:rPr>
          <w:rFonts w:ascii="Tahoma" w:hAnsi="Tahoma" w:cs="Tahoma"/>
          <w:sz w:val="34"/>
          <w:szCs w:val="34"/>
          <w:rtl/>
        </w:rPr>
        <w:t>دون اللجوء إلى تأويلات أخرى ومكرس للدراسات الإسلامية ". وهو أعظم مساهمة للعالم الإسلامي ككل. هذه المخطوطة الأصلية باللغة العربية محفوظة في مكتبة قصر طوبغابي لأحمد خان الثالث. نُشر عام 1908 في دار الطباعة العثمانية بتركيا في مجلدين. يغطي الكتاب تفسير 114 سورة من القرآن الكريم ويتحدث عن الطريق الذي يؤدي الإنسان إلى الكمال ومقامات قدرة الله وعلوية النبوة.</w:t>
      </w:r>
    </w:p>
    <w:p w14:paraId="73089366" w14:textId="230D1A8F" w:rsidR="00B771D8" w:rsidRPr="0094544D" w:rsidRDefault="00B771D8"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وأشير إلى أن الإصدار الأول من التفسير المكون من ثلاثة مجلدات باللغة الأذربيجانية له أهمية خاصة في تاريخ الدين. إن ميزة تفسير عالم اللاهوت الشهير نعمت الله </w:t>
      </w:r>
      <w:r w:rsidR="000658A6" w:rsidRPr="0094544D">
        <w:rPr>
          <w:rFonts w:ascii="Tahoma" w:hAnsi="Tahoma" w:cs="Tahoma"/>
          <w:sz w:val="34"/>
          <w:szCs w:val="34"/>
          <w:rtl/>
        </w:rPr>
        <w:t xml:space="preserve">ناخجواني </w:t>
      </w:r>
      <w:r w:rsidRPr="0094544D">
        <w:rPr>
          <w:rFonts w:ascii="Tahoma" w:hAnsi="Tahoma" w:cs="Tahoma"/>
          <w:sz w:val="34"/>
          <w:szCs w:val="34"/>
          <w:rtl/>
        </w:rPr>
        <w:t xml:space="preserve">على التفسيرات الأخرى هي أن كل آية من القرآن تم تفسيرها على حدة وتم إعداد أول تفسير كامل في تاريخ الإسلام. قدمت مترجمة تفسير نعمة الله </w:t>
      </w:r>
      <w:r w:rsidR="000658A6" w:rsidRPr="0094544D">
        <w:rPr>
          <w:rFonts w:ascii="Tahoma" w:hAnsi="Tahoma" w:cs="Tahoma"/>
          <w:sz w:val="34"/>
          <w:szCs w:val="34"/>
          <w:rtl/>
        </w:rPr>
        <w:t xml:space="preserve">ناخجواني </w:t>
      </w:r>
      <w:r w:rsidRPr="0094544D">
        <w:rPr>
          <w:rFonts w:ascii="Tahoma" w:hAnsi="Tahoma" w:cs="Tahoma"/>
          <w:sz w:val="34"/>
          <w:szCs w:val="34"/>
          <w:rtl/>
        </w:rPr>
        <w:t>الموظفة في فرع ناختشوان  للأكاديمية الوطنية الأذربيجانية للعلوم دكتوراه الفلسفة في علم الفلسفة نرجيز إسماعيلوفا مساهمة كبيرة في تاريخ الفكر الروحي لأذربيجان من خلال هذا العمل. تم إعداد هذا المنشور على أساس ترجمة علي إحسان توركا إلى التركية ويتميز ببساطته</w:t>
      </w:r>
      <w:r w:rsidR="000658A6" w:rsidRPr="0094544D">
        <w:rPr>
          <w:rFonts w:ascii="Tahoma" w:hAnsi="Tahoma" w:cs="Tahoma"/>
          <w:sz w:val="34"/>
          <w:szCs w:val="34"/>
          <w:rtl/>
        </w:rPr>
        <w:t xml:space="preserve"> </w:t>
      </w:r>
      <w:r w:rsidRPr="0094544D">
        <w:rPr>
          <w:rFonts w:ascii="Tahoma" w:hAnsi="Tahoma" w:cs="Tahoma"/>
          <w:sz w:val="34"/>
          <w:szCs w:val="34"/>
          <w:rtl/>
        </w:rPr>
        <w:t>ووضوحه والاختيار الصحيح للتعابير والعبارات الدينية.</w:t>
      </w:r>
    </w:p>
    <w:p w14:paraId="2B0B9B21" w14:textId="266B2A9B" w:rsidR="00B771D8" w:rsidRPr="0094544D" w:rsidRDefault="00B771D8"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انضم الحدث عبر الإنترنت مدير معهد الفنون واللغة والأدب لفرع ناختشوان للأكاديمية الوطنية الأذربيجانية للعلوم الباحث </w:t>
      </w:r>
      <w:r w:rsidRPr="0094544D">
        <w:rPr>
          <w:rFonts w:ascii="Tahoma" w:hAnsi="Tahoma" w:cs="Tahoma"/>
          <w:sz w:val="34"/>
          <w:szCs w:val="34"/>
          <w:rtl/>
        </w:rPr>
        <w:lastRenderedPageBreak/>
        <w:t>الديني علي إحسان توركان والعضو المراسل للأكاديمية الوطنية الأذربيجانية للعلوم أبو الفضل غولييف ورئيس اللجنة الحكومية للعمل مع المؤسسات الدينية في جمهورية ناختشوان ذاتية الحكم وقار باباييف ورئيس الشورى في عهد القاضي لجمهورية ناختشوان ذاتية الحكم صاحب محمدوف ومترجمة التفسير من اللغة التركية الموظفة في فرع ناختشوان للأكاديمية الوطنية الأذربيجانية للعلوم دكتوراه الفلسفة في علم الفلسفة نرجيز إسماعيلوفا وتحدثوا بصورة مفصلة عن حياة ونشاط العالم الإسلامي البارز والأب</w:t>
      </w:r>
      <w:r w:rsidR="000658A6" w:rsidRPr="0094544D">
        <w:rPr>
          <w:rFonts w:ascii="Tahoma" w:hAnsi="Tahoma" w:cs="Tahoma"/>
          <w:sz w:val="34"/>
          <w:szCs w:val="34"/>
          <w:rtl/>
        </w:rPr>
        <w:t>ح</w:t>
      </w:r>
      <w:r w:rsidRPr="0094544D">
        <w:rPr>
          <w:rFonts w:ascii="Tahoma" w:hAnsi="Tahoma" w:cs="Tahoma"/>
          <w:sz w:val="34"/>
          <w:szCs w:val="34"/>
          <w:rtl/>
        </w:rPr>
        <w:t>اث المنفذة في هذا الصدد وأهمية النشرة وجوهر التفسير.</w:t>
      </w:r>
    </w:p>
    <w:p w14:paraId="774B0A31" w14:textId="6C498FA5" w:rsidR="00B771D8" w:rsidRPr="0094544D" w:rsidRDefault="00B771D8"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بعد ذلك، تمت مشاهدة عرض تفسير"الفواتح الإلهية والمفاتيح الغيبية" المكون من ثلاثة مجلدات لنعمة الله </w:t>
      </w:r>
      <w:r w:rsidR="000658A6" w:rsidRPr="0094544D">
        <w:rPr>
          <w:rFonts w:ascii="Tahoma" w:hAnsi="Tahoma" w:cs="Tahoma"/>
          <w:sz w:val="34"/>
          <w:szCs w:val="34"/>
          <w:rtl/>
        </w:rPr>
        <w:t>ناخجواني</w:t>
      </w:r>
      <w:r w:rsidRPr="0094544D">
        <w:rPr>
          <w:rFonts w:ascii="Tahoma" w:hAnsi="Tahoma" w:cs="Tahoma"/>
          <w:sz w:val="34"/>
          <w:szCs w:val="34"/>
          <w:rtl/>
        </w:rPr>
        <w:t>.</w:t>
      </w:r>
    </w:p>
    <w:p w14:paraId="14D2E567" w14:textId="77777777" w:rsidR="00B771D8" w:rsidRPr="0094544D" w:rsidRDefault="00B771D8"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w:t>
      </w:r>
    </w:p>
    <w:p w14:paraId="79B74D99" w14:textId="77777777" w:rsidR="00B771D8" w:rsidRPr="0094544D" w:rsidRDefault="00B771D8" w:rsidP="0094544D">
      <w:pPr>
        <w:pStyle w:val="NormalWeb"/>
        <w:spacing w:before="0" w:beforeAutospacing="0" w:after="160" w:afterAutospacing="0"/>
        <w:jc w:val="both"/>
        <w:rPr>
          <w:rFonts w:ascii="Tahoma" w:hAnsi="Tahoma" w:cs="Tahoma"/>
          <w:sz w:val="34"/>
          <w:szCs w:val="34"/>
          <w:rtl/>
        </w:rPr>
      </w:pPr>
      <w:r w:rsidRPr="0094544D">
        <w:rPr>
          <w:rFonts w:ascii="Tahoma" w:hAnsi="Tahoma" w:cs="Tahoma"/>
          <w:sz w:val="34"/>
          <w:szCs w:val="34"/>
        </w:rPr>
        <w:t> </w:t>
      </w:r>
    </w:p>
    <w:p w14:paraId="705AF6F5" w14:textId="54E732D3" w:rsidR="00B771D8" w:rsidRPr="0094544D" w:rsidRDefault="00B771D8" w:rsidP="0094544D">
      <w:pPr>
        <w:pStyle w:val="Heading1"/>
        <w:spacing w:before="0" w:beforeAutospacing="0" w:after="0" w:afterAutospacing="0"/>
        <w:jc w:val="both"/>
        <w:rPr>
          <w:rFonts w:ascii="Tahoma" w:hAnsi="Tahoma" w:cs="Tahoma"/>
          <w:sz w:val="34"/>
          <w:szCs w:val="34"/>
        </w:rPr>
      </w:pPr>
      <w:r w:rsidRPr="0094544D">
        <w:rPr>
          <w:rFonts w:ascii="Tahoma" w:hAnsi="Tahoma" w:cs="Tahoma"/>
          <w:sz w:val="34"/>
          <w:szCs w:val="34"/>
          <w:rtl/>
        </w:rPr>
        <w:t>0</w:t>
      </w:r>
    </w:p>
    <w:p w14:paraId="5EBCFDF8" w14:textId="77634C49" w:rsidR="00DE6475" w:rsidRPr="0094544D" w:rsidRDefault="00DE6475" w:rsidP="0094544D">
      <w:pPr>
        <w:pStyle w:val="NormalWeb"/>
        <w:bidi/>
        <w:spacing w:before="0" w:beforeAutospacing="0" w:after="160" w:afterAutospacing="0"/>
        <w:jc w:val="both"/>
        <w:rPr>
          <w:rFonts w:ascii="Tahoma" w:hAnsi="Tahoma" w:cs="Tahoma"/>
          <w:sz w:val="34"/>
          <w:szCs w:val="34"/>
        </w:rPr>
      </w:pPr>
      <w:r w:rsidRPr="0094544D">
        <w:rPr>
          <w:rFonts w:ascii="Tahoma" w:hAnsi="Tahoma" w:cs="Tahoma"/>
          <w:sz w:val="34"/>
          <w:szCs w:val="34"/>
          <w:rtl/>
        </w:rPr>
        <w:t> </w:t>
      </w:r>
      <w:r w:rsidRPr="0094544D">
        <w:rPr>
          <w:rFonts w:ascii="Tahoma" w:hAnsi="Tahoma" w:cs="Tahoma"/>
          <w:b/>
          <w:bCs/>
          <w:sz w:val="34"/>
          <w:szCs w:val="34"/>
        </w:rPr>
        <w:t>The Jewish Press</w:t>
      </w:r>
      <w:r w:rsidRPr="0094544D">
        <w:rPr>
          <w:rFonts w:ascii="Tahoma" w:hAnsi="Tahoma" w:cs="Tahoma"/>
          <w:b/>
          <w:bCs/>
          <w:sz w:val="34"/>
          <w:szCs w:val="34"/>
          <w:rtl/>
        </w:rPr>
        <w:t xml:space="preserve"> تكتب عن سياسة اليونسكو </w:t>
      </w:r>
      <w:r w:rsidR="00B771D8" w:rsidRPr="0094544D">
        <w:rPr>
          <w:rFonts w:ascii="Tahoma" w:hAnsi="Tahoma" w:cs="Tahoma"/>
          <w:b/>
          <w:bCs/>
          <w:sz w:val="34"/>
          <w:szCs w:val="34"/>
          <w:rtl/>
        </w:rPr>
        <w:t>التعسفية</w:t>
      </w:r>
      <w:r w:rsidR="00E05697" w:rsidRPr="0094544D">
        <w:rPr>
          <w:rFonts w:ascii="Tahoma" w:hAnsi="Tahoma" w:cs="Tahoma"/>
          <w:b/>
          <w:bCs/>
          <w:sz w:val="34"/>
          <w:szCs w:val="34"/>
          <w:rtl/>
        </w:rPr>
        <w:t xml:space="preserve"> ضد</w:t>
      </w:r>
      <w:r w:rsidRPr="0094544D">
        <w:rPr>
          <w:rFonts w:ascii="Tahoma" w:hAnsi="Tahoma" w:cs="Tahoma"/>
          <w:b/>
          <w:bCs/>
          <w:sz w:val="34"/>
          <w:szCs w:val="34"/>
          <w:rtl/>
        </w:rPr>
        <w:t xml:space="preserve"> أذربيجان</w:t>
      </w:r>
    </w:p>
    <w:p w14:paraId="1367EB23" w14:textId="33B04AED" w:rsidR="00DE6475" w:rsidRPr="0094544D" w:rsidRDefault="00DE6475"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واشنطن، </w:t>
      </w:r>
      <w:r w:rsidR="00E05697" w:rsidRPr="0094544D">
        <w:rPr>
          <w:rFonts w:ascii="Tahoma" w:hAnsi="Tahoma" w:cs="Tahoma"/>
          <w:sz w:val="34"/>
          <w:szCs w:val="34"/>
          <w:rtl/>
        </w:rPr>
        <w:t>5</w:t>
      </w:r>
      <w:r w:rsidRPr="0094544D">
        <w:rPr>
          <w:rFonts w:ascii="Tahoma" w:hAnsi="Tahoma" w:cs="Tahoma"/>
          <w:sz w:val="34"/>
          <w:szCs w:val="34"/>
          <w:rtl/>
        </w:rPr>
        <w:t xml:space="preserve"> فبراير، أذرتاج</w:t>
      </w:r>
    </w:p>
    <w:p w14:paraId="14B4619A" w14:textId="77777777" w:rsidR="00DE6475" w:rsidRPr="0094544D" w:rsidRDefault="00DE6475"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صدر في نشرة  </w:t>
      </w:r>
      <w:r w:rsidRPr="0094544D">
        <w:rPr>
          <w:rFonts w:ascii="Tahoma" w:hAnsi="Tahoma" w:cs="Tahoma"/>
          <w:sz w:val="34"/>
          <w:szCs w:val="34"/>
        </w:rPr>
        <w:t>The Jewish Press</w:t>
      </w:r>
      <w:r w:rsidRPr="0094544D">
        <w:rPr>
          <w:rFonts w:ascii="Tahoma" w:hAnsi="Tahoma" w:cs="Tahoma"/>
          <w:sz w:val="34"/>
          <w:szCs w:val="34"/>
          <w:rtl/>
        </w:rPr>
        <w:t xml:space="preserve"> الأمريكية مقالاً بقلم المحللة الإعلامية البارزة في مركز دراسات سياسة الشرق الأوسط ومراسلة وكالة “</w:t>
      </w:r>
      <w:r w:rsidRPr="0094544D">
        <w:rPr>
          <w:rFonts w:ascii="Tahoma" w:hAnsi="Tahoma" w:cs="Tahoma"/>
          <w:sz w:val="34"/>
          <w:szCs w:val="34"/>
        </w:rPr>
        <w:t>Resource</w:t>
      </w:r>
      <w:r w:rsidRPr="0094544D">
        <w:rPr>
          <w:rFonts w:ascii="Tahoma" w:hAnsi="Tahoma" w:cs="Tahoma"/>
          <w:sz w:val="34"/>
          <w:szCs w:val="34"/>
          <w:rtl/>
        </w:rPr>
        <w:t>” الإسرائيلية للأنباء راشيل أبراهام.</w:t>
      </w:r>
    </w:p>
    <w:p w14:paraId="67111A26" w14:textId="2EB165CD" w:rsidR="00DE6475" w:rsidRPr="0094544D" w:rsidRDefault="00DE6475"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تفيد أذرتاج أن هذا المقال مكرس لسياسة اليونسكو </w:t>
      </w:r>
      <w:r w:rsidR="00B771D8" w:rsidRPr="0094544D">
        <w:rPr>
          <w:rFonts w:ascii="Tahoma" w:hAnsi="Tahoma" w:cs="Tahoma"/>
          <w:sz w:val="34"/>
          <w:szCs w:val="34"/>
          <w:rtl/>
        </w:rPr>
        <w:t>التعسفية والتمييزية</w:t>
      </w:r>
      <w:r w:rsidRPr="0094544D">
        <w:rPr>
          <w:rFonts w:ascii="Tahoma" w:hAnsi="Tahoma" w:cs="Tahoma"/>
          <w:sz w:val="34"/>
          <w:szCs w:val="34"/>
          <w:rtl/>
        </w:rPr>
        <w:t xml:space="preserve"> </w:t>
      </w:r>
      <w:r w:rsidR="00E05697" w:rsidRPr="0094544D">
        <w:rPr>
          <w:rFonts w:ascii="Tahoma" w:hAnsi="Tahoma" w:cs="Tahoma"/>
          <w:sz w:val="34"/>
          <w:szCs w:val="34"/>
          <w:rtl/>
        </w:rPr>
        <w:t>ضد</w:t>
      </w:r>
      <w:r w:rsidRPr="0094544D">
        <w:rPr>
          <w:rFonts w:ascii="Tahoma" w:hAnsi="Tahoma" w:cs="Tahoma"/>
          <w:sz w:val="34"/>
          <w:szCs w:val="34"/>
          <w:rtl/>
        </w:rPr>
        <w:t xml:space="preserve"> أذربيجان.</w:t>
      </w:r>
    </w:p>
    <w:p w14:paraId="16250F68" w14:textId="78F96623" w:rsidR="00DE6475" w:rsidRPr="0094544D" w:rsidRDefault="00DE6475"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lastRenderedPageBreak/>
        <w:t xml:space="preserve">تشير المؤلفة إلى أنه قبل بضع سنوات، انسحبت الولايات المتحدة وإسرائيل من اليونسكو بسبب سياستها </w:t>
      </w:r>
      <w:r w:rsidR="00B771D8" w:rsidRPr="0094544D">
        <w:rPr>
          <w:rFonts w:ascii="Tahoma" w:hAnsi="Tahoma" w:cs="Tahoma"/>
          <w:sz w:val="34"/>
          <w:szCs w:val="34"/>
          <w:rtl/>
        </w:rPr>
        <w:t>التعسفية</w:t>
      </w:r>
      <w:r w:rsidRPr="0094544D">
        <w:rPr>
          <w:rFonts w:ascii="Tahoma" w:hAnsi="Tahoma" w:cs="Tahoma"/>
          <w:sz w:val="34"/>
          <w:szCs w:val="34"/>
          <w:rtl/>
        </w:rPr>
        <w:t xml:space="preserve"> ضد إسرائيل.</w:t>
      </w:r>
    </w:p>
    <w:p w14:paraId="26CCB5F7" w14:textId="58860EC2" w:rsidR="00DE6475" w:rsidRPr="0094544D" w:rsidRDefault="00DE6475"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ليست إسرائيل بدولة وحيدة تتهم اليونسكو بانحياز ضدها. يقول المحلل السياسي المتخصص في العلاقات الإسرائيلية الأذربيجانية ورئيس البيت الأذربيجاني في إسرائيل أريه غوت إن السلطات الأرمنية احتلت منطقة قره باغ الجبلية لأذربيجان منذ 28 عاماً وحولت جميع المساجد الأذربيجانية إلى إسطبلات للخنازير والأبقار. ولكن تجاهلت منظمة اليونسكو هذا الوضع لمدة طويلة. نتيجة لاحتلال قره باغ من قبل القوات المسلحة الأرمينية في التسعينيات، دمرت أرمينيا 927 مكتبة وأكثر من 60 مسجداً و44 معبداً و473 من المعالم التاريخية والقصور والمتاحف في المنطقة ونهبت بشكل غير قانوني أكثر من 40 ألفاً من المعروضات المتحفية. ومع ذلك، لم تستجب اليونسكو بشكل كاف لهذه الأحداث.</w:t>
      </w:r>
    </w:p>
    <w:p w14:paraId="166D8C84" w14:textId="29BD2F62" w:rsidR="00DE6475" w:rsidRPr="0094544D" w:rsidRDefault="00DE6475"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وشدد أريه غوت على أن اليونسكو "قلقة للغاية" ودون أي مبرر بشأن مصير الآثار المسيحية في الأراضي المحررة من قبل أذربيجان، ورغم أن أذربيجان بلد متعدد الثقافات ومتسامح تضمن حماية جميع المعالم الثقافية والدينية، بما في ذلك الآثار الإسلامية واليهودية والمسيحية. ويكون من الأمثلة الحية على ذلك الترميم الأخير لكنيسة القديسة ماري الألبانية </w:t>
      </w:r>
      <w:r w:rsidR="00B771D8" w:rsidRPr="0094544D">
        <w:rPr>
          <w:rFonts w:ascii="Tahoma" w:hAnsi="Tahoma" w:cs="Tahoma"/>
          <w:sz w:val="34"/>
          <w:szCs w:val="34"/>
          <w:rtl/>
        </w:rPr>
        <w:t xml:space="preserve">القوقازية </w:t>
      </w:r>
      <w:r w:rsidRPr="0094544D">
        <w:rPr>
          <w:rFonts w:ascii="Tahoma" w:hAnsi="Tahoma" w:cs="Tahoma"/>
          <w:sz w:val="34"/>
          <w:szCs w:val="34"/>
          <w:rtl/>
        </w:rPr>
        <w:t>في قرية نيج بمقاطعة غ</w:t>
      </w:r>
      <w:r w:rsidR="00B771D8" w:rsidRPr="0094544D">
        <w:rPr>
          <w:rFonts w:ascii="Tahoma" w:hAnsi="Tahoma" w:cs="Tahoma"/>
          <w:sz w:val="34"/>
          <w:szCs w:val="34"/>
          <w:rtl/>
        </w:rPr>
        <w:t>ا</w:t>
      </w:r>
      <w:r w:rsidRPr="0094544D">
        <w:rPr>
          <w:rFonts w:ascii="Tahoma" w:hAnsi="Tahoma" w:cs="Tahoma"/>
          <w:sz w:val="34"/>
          <w:szCs w:val="34"/>
          <w:rtl/>
        </w:rPr>
        <w:t>بلا، بدعم من مؤسسة حيدر علييف.</w:t>
      </w:r>
    </w:p>
    <w:p w14:paraId="03B457E2" w14:textId="43753902" w:rsidR="00DE6475" w:rsidRPr="0094544D" w:rsidRDefault="00DE6475"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 بالإضافة إلى ذلك، هناك العديد من المنشورات المعروفة عن احتلال أرمينيا لمنطقة قره باغ الجبلية الأذربيجانية وتدمير التراث الثقافي لأذربيجان. على سبيل المثال، في عام 2007 تم إعداد كتاب بعنوان "الحرب ضد أذربيجان هي هجوم على التراث الثقافي" وقدم إلى اليونسكو. يحتوي هذا الكتاب على قائمة المعالم الثقافية والدينية التي دمرتها أرمينيا في </w:t>
      </w:r>
      <w:r w:rsidRPr="0094544D">
        <w:rPr>
          <w:rFonts w:ascii="Tahoma" w:hAnsi="Tahoma" w:cs="Tahoma"/>
          <w:sz w:val="34"/>
          <w:szCs w:val="34"/>
          <w:rtl/>
        </w:rPr>
        <w:lastRenderedPageBreak/>
        <w:t xml:space="preserve">الأراضي المحتلة بأذربيجان ويقدم معلومات مفصلة عن الأرمن المتحيز لهذه الآثار وتعرض الكنائس الألبانية </w:t>
      </w:r>
      <w:r w:rsidR="00B771D8" w:rsidRPr="0094544D">
        <w:rPr>
          <w:rFonts w:ascii="Tahoma" w:hAnsi="Tahoma" w:cs="Tahoma"/>
          <w:sz w:val="34"/>
          <w:szCs w:val="34"/>
          <w:rtl/>
        </w:rPr>
        <w:t xml:space="preserve">القوقازية </w:t>
      </w:r>
      <w:r w:rsidRPr="0094544D">
        <w:rPr>
          <w:rFonts w:ascii="Tahoma" w:hAnsi="Tahoma" w:cs="Tahoma"/>
          <w:sz w:val="34"/>
          <w:szCs w:val="34"/>
          <w:rtl/>
        </w:rPr>
        <w:t>على أنها كنائس أرمنية. ومع ذلك، لم تستجب اليونسكو بشكل كافٍ.</w:t>
      </w:r>
    </w:p>
    <w:p w14:paraId="389C27DC" w14:textId="77777777" w:rsidR="00DE6475" w:rsidRPr="0094544D" w:rsidRDefault="00DE6475"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تثير البعثة التي أنشأتها اليونسكو وبعض الدول بعد انتصار أذربيجان في حرب 44 يوماً عدداً من الأسئلة: لماذا لم ترسل اليونسكو مثل هذه البعثة إلى المنطقة من قبل؟ لماذا لم تتفاعل اليونسكو عندما دمرت مساجد في الأراضي الأذربيجانية المحتلة وعندما كانت الخنازير والأبقار محفوظة في تلك المساجد؟</w:t>
      </w:r>
    </w:p>
    <w:p w14:paraId="59B1E395" w14:textId="0678C351" w:rsidR="00DE6475" w:rsidRPr="0094544D" w:rsidRDefault="00DE6475"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يضيف أريه غوت قا</w:t>
      </w:r>
      <w:r w:rsidR="00B771D8" w:rsidRPr="0094544D">
        <w:rPr>
          <w:rFonts w:ascii="Tahoma" w:hAnsi="Tahoma" w:cs="Tahoma"/>
          <w:sz w:val="34"/>
          <w:szCs w:val="34"/>
          <w:rtl/>
        </w:rPr>
        <w:t>ئ</w:t>
      </w:r>
      <w:r w:rsidRPr="0094544D">
        <w:rPr>
          <w:rFonts w:ascii="Tahoma" w:hAnsi="Tahoma" w:cs="Tahoma"/>
          <w:sz w:val="34"/>
          <w:szCs w:val="34"/>
          <w:rtl/>
        </w:rPr>
        <w:t>لاً: "إن رد الفعل الحالي لليونسكو يعطي الانطباع بأن الآثار المسيحية أهم من الآثار الإسلامية واليهودية. وهذا يدل على أنه في حين يجب حماية جميع المعالم الدينية والثقافية، بغض النظر عن انتمائها، فإن اليونسكو وبعض الدوائر السياسية تميز بوضوح على أساس الانتماء الديني. كل هذا مثال ساطع على النفاق السياسي والمعايير المزدوجة. من الواضح أن الواقع الجديد الذي نشأ في منطقة جنوب القوقاز نتيجة انتصار أذربيجان يقلق الكثيرين فهم لا يستطيعون التصالح مع هذا الواقع.</w:t>
      </w:r>
    </w:p>
    <w:p w14:paraId="1874C1F8" w14:textId="77777777" w:rsidR="00DE6475" w:rsidRPr="0094544D" w:rsidRDefault="00DE6475"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يواصل أريه غوت ويقول: "للأسف، شاركت اليونسكو في هذه العمليات عن علم أو بغير علم".</w:t>
      </w:r>
    </w:p>
    <w:p w14:paraId="5241FDB7" w14:textId="5AB69322" w:rsidR="00DE6475" w:rsidRPr="0094544D" w:rsidRDefault="00DE6475"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 xml:space="preserve">وشدد الخبير على أن "اليونسكو هي منظمة دولية ويجب أن تتصرف بموضوعية وحيادية وفقاً لتفويضها. لا ينبغي لمسؤولي اليونسكو إثارة القضايا المتعلقة بالأجندة الوطنية لدولة هم من رعاياها. لا ينبغي لليونسكو أن تصبح أداة للتأثير السياسي لأي دولة. خلافاً لذلك، فإنه يضر بشكل خطير بصورة واستقلال المنظمة. حماية التراث الثقافي واجب عالمي للبشرية ولا ينبغي استخدامه لأغراض سياسية. موقف أذربيجان عادل ولا </w:t>
      </w:r>
      <w:r w:rsidRPr="0094544D">
        <w:rPr>
          <w:rFonts w:ascii="Tahoma" w:hAnsi="Tahoma" w:cs="Tahoma"/>
          <w:sz w:val="34"/>
          <w:szCs w:val="34"/>
          <w:rtl/>
        </w:rPr>
        <w:lastRenderedPageBreak/>
        <w:t xml:space="preserve">يتغير. أي أن أذربيجان لم تعارض أبدا مهمة اليونسكو. كان هذا هو الحال بالأمس وهو نفسه اليوم. إذا سمح الوضع الأمني </w:t>
      </w:r>
      <w:r w:rsidRPr="0094544D">
        <w:rPr>
          <w:rFonts w:ascii="Tahoma" w:hAnsi="Tahoma" w:cs="Tahoma"/>
          <w:sz w:val="34"/>
          <w:szCs w:val="34"/>
        </w:rPr>
        <w:t>​​</w:t>
      </w:r>
      <w:r w:rsidRPr="0094544D">
        <w:rPr>
          <w:rFonts w:ascii="Tahoma" w:hAnsi="Tahoma" w:cs="Tahoma"/>
          <w:sz w:val="34"/>
          <w:szCs w:val="34"/>
          <w:rtl/>
        </w:rPr>
        <w:t>بذلك، ينبغي الاتفاق على التفويض الدقيق للبعثة وتشكيلتها بين أذربيجان واليونسكو. يجب احترام وحدة أراضي أذربيجان وسيادتها.</w:t>
      </w:r>
    </w:p>
    <w:p w14:paraId="48AF3F47" w14:textId="29375C57" w:rsidR="00DE6475" w:rsidRPr="0094544D" w:rsidRDefault="00DE6475"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sz w:val="34"/>
          <w:szCs w:val="34"/>
          <w:rtl/>
        </w:rPr>
        <w:t>وتجدر الإشارة إلى أن أذربيجان لم تعرب عن موقفها تجاه هذا الانحياز الواضح في شكل الانسحاب من اليونسكو. وفقاً لأريه غوت تقوم وزارة الثقافة الأذربيجانية حالياً بإعداد تقرير عن حالة جميع مواقع التراث الثقافي الموجودة في منطقة قره باغ الجبلية في أذربيجان والتي تعرضت للنهب والتدمير بالكامل خلال 28 عاماً من الاحتلال الأرمني. تخطط باكو لتقديم التقرير إلى اليونسكو حتى يمكن محاسبة أرمينيا على أعمالها. يكتب أريه غوت: "لا ينبغي أن  تمر الجرائم ضد الإنسانية دون عقاب. قره باغ هي أرض أذربيجان وأي نشاط يتم القيام به يجب أن يتم بالتنسيق مع أذربيجان. وبخلاف ذلك، سيعتبر عدم احترام مباشر لوحدة أراضي أذربيجان وسيادتها وسيتم التعامل معه بشكل مناسب. " يجب أن تتحمل أرمينيا، كما هو الحال في جميع المجالات، المسؤولية عن الإبادة الثقافية والإرهاب المرتكب من أجل محو آثار الشعب الأذربيجاني في هذه الأراضي".</w:t>
      </w:r>
    </w:p>
    <w:p w14:paraId="061B72EB" w14:textId="77777777" w:rsidR="00DE6475" w:rsidRPr="0094544D" w:rsidRDefault="00DE6475" w:rsidP="0094544D">
      <w:pPr>
        <w:pStyle w:val="NormalWeb"/>
        <w:bidi/>
        <w:spacing w:before="0" w:beforeAutospacing="0" w:after="160" w:afterAutospacing="0"/>
        <w:jc w:val="both"/>
        <w:rPr>
          <w:rFonts w:ascii="Tahoma" w:hAnsi="Tahoma" w:cs="Tahoma"/>
          <w:sz w:val="34"/>
          <w:szCs w:val="34"/>
          <w:rtl/>
        </w:rPr>
      </w:pPr>
      <w:r w:rsidRPr="0094544D">
        <w:rPr>
          <w:rFonts w:ascii="Tahoma" w:hAnsi="Tahoma" w:cs="Tahoma"/>
          <w:b/>
          <w:bCs/>
          <w:i/>
          <w:iCs/>
          <w:sz w:val="34"/>
          <w:szCs w:val="34"/>
          <w:rtl/>
        </w:rPr>
        <w:t>مكتب واشنطن لوكالة</w:t>
      </w:r>
      <w:r w:rsidRPr="0094544D">
        <w:rPr>
          <w:rFonts w:ascii="Tahoma" w:hAnsi="Tahoma" w:cs="Tahoma"/>
          <w:b/>
          <w:bCs/>
          <w:i/>
          <w:iCs/>
          <w:sz w:val="34"/>
          <w:szCs w:val="34"/>
          <w:u w:val="single"/>
          <w:rtl/>
        </w:rPr>
        <w:t xml:space="preserve"> أذرتاج</w:t>
      </w:r>
      <w:r w:rsidRPr="0094544D">
        <w:rPr>
          <w:rFonts w:ascii="Tahoma" w:hAnsi="Tahoma" w:cs="Tahoma"/>
          <w:b/>
          <w:bCs/>
          <w:i/>
          <w:iCs/>
          <w:sz w:val="34"/>
          <w:szCs w:val="34"/>
          <w:rtl/>
        </w:rPr>
        <w:t> </w:t>
      </w:r>
    </w:p>
    <w:p w14:paraId="51187529" w14:textId="2CA223B0" w:rsidR="00DE6475" w:rsidRPr="00DE6475" w:rsidRDefault="00DE6475" w:rsidP="0094544D">
      <w:pPr>
        <w:pStyle w:val="NormalWeb"/>
        <w:bidi/>
        <w:spacing w:before="0" w:beforeAutospacing="0" w:after="160" w:afterAutospacing="0"/>
        <w:jc w:val="both"/>
        <w:rPr>
          <w:rFonts w:ascii="Tahoma" w:hAnsi="Tahoma" w:cs="Tahoma"/>
          <w:b/>
          <w:bCs/>
          <w:kern w:val="36"/>
          <w:sz w:val="34"/>
          <w:szCs w:val="34"/>
        </w:rPr>
      </w:pPr>
      <w:r w:rsidRPr="0094544D">
        <w:rPr>
          <w:rFonts w:ascii="Tahoma" w:hAnsi="Tahoma" w:cs="Tahoma"/>
          <w:sz w:val="34"/>
          <w:szCs w:val="34"/>
          <w:rtl/>
        </w:rPr>
        <w:t> </w:t>
      </w:r>
      <w:r w:rsidRPr="0094544D">
        <w:rPr>
          <w:rFonts w:ascii="Tahoma" w:hAnsi="Tahoma" w:cs="Tahoma"/>
          <w:sz w:val="34"/>
          <w:szCs w:val="34"/>
        </w:rPr>
        <w:t> </w:t>
      </w:r>
      <w:r w:rsidRPr="0094544D">
        <w:rPr>
          <w:rFonts w:ascii="Tahoma" w:hAnsi="Tahoma" w:cs="Tahoma"/>
          <w:sz w:val="34"/>
          <w:szCs w:val="34"/>
        </w:rPr>
        <w:t>-0-</w:t>
      </w:r>
    </w:p>
    <w:p w14:paraId="5B5923D0" w14:textId="5B1B39C7" w:rsidR="00DE6475" w:rsidRPr="00DE6475" w:rsidRDefault="00DE6475" w:rsidP="0094544D">
      <w:pPr>
        <w:bidi/>
        <w:spacing w:line="240" w:lineRule="auto"/>
        <w:jc w:val="both"/>
        <w:rPr>
          <w:rFonts w:ascii="Tahoma" w:eastAsia="Times New Roman" w:hAnsi="Tahoma" w:cs="Tahoma"/>
          <w:sz w:val="34"/>
          <w:szCs w:val="34"/>
        </w:rPr>
      </w:pPr>
      <w:r w:rsidRPr="00DE6475">
        <w:rPr>
          <w:rFonts w:ascii="Tahoma" w:eastAsia="Times New Roman" w:hAnsi="Tahoma" w:cs="Tahoma"/>
          <w:b/>
          <w:bCs/>
          <w:sz w:val="34"/>
          <w:szCs w:val="34"/>
          <w:rtl/>
        </w:rPr>
        <w:t>53</w:t>
      </w:r>
      <w:r w:rsidRPr="00DE6475">
        <w:rPr>
          <w:rFonts w:ascii="Tahoma" w:eastAsia="Times New Roman" w:hAnsi="Tahoma" w:cs="Tahoma"/>
          <w:sz w:val="34"/>
          <w:szCs w:val="34"/>
          <w:rtl/>
        </w:rPr>
        <w:t> </w:t>
      </w:r>
      <w:r w:rsidRPr="00DE6475">
        <w:rPr>
          <w:rFonts w:ascii="Tahoma" w:eastAsia="Times New Roman" w:hAnsi="Tahoma" w:cs="Tahoma"/>
          <w:b/>
          <w:bCs/>
          <w:sz w:val="34"/>
          <w:szCs w:val="34"/>
          <w:rtl/>
        </w:rPr>
        <w:t>طالب</w:t>
      </w:r>
      <w:r w:rsidRPr="0094544D">
        <w:rPr>
          <w:rFonts w:ascii="Tahoma" w:eastAsia="Times New Roman" w:hAnsi="Tahoma" w:cs="Tahoma"/>
          <w:b/>
          <w:bCs/>
          <w:sz w:val="34"/>
          <w:szCs w:val="34"/>
          <w:rtl/>
        </w:rPr>
        <w:t>ا</w:t>
      </w:r>
      <w:r w:rsidRPr="00DE6475">
        <w:rPr>
          <w:rFonts w:ascii="Tahoma" w:eastAsia="Times New Roman" w:hAnsi="Tahoma" w:cs="Tahoma"/>
          <w:b/>
          <w:bCs/>
          <w:sz w:val="34"/>
          <w:szCs w:val="34"/>
          <w:rtl/>
        </w:rPr>
        <w:t xml:space="preserve"> من جامعة </w:t>
      </w:r>
      <w:r w:rsidRPr="00DE6475">
        <w:rPr>
          <w:rFonts w:ascii="Tahoma" w:eastAsia="Times New Roman" w:hAnsi="Tahoma" w:cs="Tahoma"/>
          <w:b/>
          <w:bCs/>
          <w:sz w:val="34"/>
          <w:szCs w:val="34"/>
        </w:rPr>
        <w:t>ADA</w:t>
      </w:r>
      <w:r w:rsidRPr="00DE6475">
        <w:rPr>
          <w:rFonts w:ascii="Tahoma" w:eastAsia="Times New Roman" w:hAnsi="Tahoma" w:cs="Tahoma"/>
          <w:b/>
          <w:bCs/>
          <w:sz w:val="34"/>
          <w:szCs w:val="34"/>
          <w:rtl/>
        </w:rPr>
        <w:t xml:space="preserve"> سيدرسون في جامعات أجنبية في فصل الربيع</w:t>
      </w:r>
    </w:p>
    <w:p w14:paraId="05BFD3B5" w14:textId="569CDEC6" w:rsidR="00DE6475" w:rsidRPr="00DE6475" w:rsidRDefault="00DE6475" w:rsidP="0094544D">
      <w:pPr>
        <w:bidi/>
        <w:spacing w:line="240" w:lineRule="auto"/>
        <w:jc w:val="both"/>
        <w:rPr>
          <w:rFonts w:ascii="Tahoma" w:eastAsia="Times New Roman" w:hAnsi="Tahoma" w:cs="Tahoma"/>
          <w:sz w:val="34"/>
          <w:szCs w:val="34"/>
          <w:rtl/>
        </w:rPr>
      </w:pPr>
      <w:r w:rsidRPr="00DE6475">
        <w:rPr>
          <w:rFonts w:ascii="Tahoma" w:eastAsia="Times New Roman" w:hAnsi="Tahoma" w:cs="Tahoma"/>
          <w:sz w:val="34"/>
          <w:szCs w:val="34"/>
          <w:rtl/>
        </w:rPr>
        <w:t xml:space="preserve">باكو، </w:t>
      </w:r>
      <w:r w:rsidRPr="0094544D">
        <w:rPr>
          <w:rFonts w:ascii="Tahoma" w:eastAsia="Times New Roman" w:hAnsi="Tahoma" w:cs="Tahoma"/>
          <w:sz w:val="34"/>
          <w:szCs w:val="34"/>
          <w:rtl/>
        </w:rPr>
        <w:t>5</w:t>
      </w:r>
      <w:r w:rsidRPr="00DE6475">
        <w:rPr>
          <w:rFonts w:ascii="Tahoma" w:eastAsia="Times New Roman" w:hAnsi="Tahoma" w:cs="Tahoma"/>
          <w:sz w:val="34"/>
          <w:szCs w:val="34"/>
          <w:rtl/>
        </w:rPr>
        <w:t xml:space="preserve"> فبراير، أذرتاج</w:t>
      </w:r>
    </w:p>
    <w:p w14:paraId="2B2984DF" w14:textId="588B4BC0" w:rsidR="00DE6475" w:rsidRPr="00DE6475" w:rsidRDefault="00DE6475" w:rsidP="0094544D">
      <w:pPr>
        <w:bidi/>
        <w:spacing w:line="240" w:lineRule="auto"/>
        <w:jc w:val="both"/>
        <w:rPr>
          <w:rFonts w:ascii="Tahoma" w:eastAsia="Times New Roman" w:hAnsi="Tahoma" w:cs="Tahoma"/>
          <w:sz w:val="34"/>
          <w:szCs w:val="34"/>
          <w:rtl/>
        </w:rPr>
      </w:pPr>
      <w:r w:rsidRPr="00DE6475">
        <w:rPr>
          <w:rFonts w:ascii="Tahoma" w:eastAsia="Times New Roman" w:hAnsi="Tahoma" w:cs="Tahoma"/>
          <w:sz w:val="34"/>
          <w:szCs w:val="34"/>
          <w:rtl/>
        </w:rPr>
        <w:lastRenderedPageBreak/>
        <w:t xml:space="preserve">سيشارك 53 طالباً </w:t>
      </w:r>
      <w:r w:rsidRPr="0094544D">
        <w:rPr>
          <w:rFonts w:ascii="Tahoma" w:eastAsia="Times New Roman" w:hAnsi="Tahoma" w:cs="Tahoma"/>
          <w:sz w:val="34"/>
          <w:szCs w:val="34"/>
          <w:rtl/>
        </w:rPr>
        <w:t>من الب</w:t>
      </w:r>
      <w:r w:rsidRPr="00DE6475">
        <w:rPr>
          <w:rFonts w:ascii="Tahoma" w:eastAsia="Times New Roman" w:hAnsi="Tahoma" w:cs="Tahoma"/>
          <w:sz w:val="34"/>
          <w:szCs w:val="34"/>
          <w:rtl/>
        </w:rPr>
        <w:t xml:space="preserve">كلوريوس من جامعة </w:t>
      </w:r>
      <w:r w:rsidRPr="00DE6475">
        <w:rPr>
          <w:rFonts w:ascii="Tahoma" w:eastAsia="Times New Roman" w:hAnsi="Tahoma" w:cs="Tahoma"/>
          <w:sz w:val="34"/>
          <w:szCs w:val="34"/>
        </w:rPr>
        <w:t>ADA</w:t>
      </w:r>
      <w:r w:rsidRPr="00DE6475">
        <w:rPr>
          <w:rFonts w:ascii="Tahoma" w:eastAsia="Times New Roman" w:hAnsi="Tahoma" w:cs="Tahoma"/>
          <w:sz w:val="34"/>
          <w:szCs w:val="34"/>
          <w:rtl/>
        </w:rPr>
        <w:t xml:space="preserve"> في برنامج تبادل في تخصصاتهم وسيدرسون في جامعات واقعة في 15 دولة مختلفة خلال فصل الربيع.</w:t>
      </w:r>
    </w:p>
    <w:p w14:paraId="72DB28BD" w14:textId="1BA52EC4" w:rsidR="00DE6475" w:rsidRPr="00DE6475" w:rsidRDefault="00DE6475" w:rsidP="0094544D">
      <w:pPr>
        <w:bidi/>
        <w:spacing w:line="240" w:lineRule="auto"/>
        <w:jc w:val="both"/>
        <w:rPr>
          <w:rFonts w:ascii="Tahoma" w:eastAsia="Times New Roman" w:hAnsi="Tahoma" w:cs="Tahoma"/>
          <w:sz w:val="34"/>
          <w:szCs w:val="34"/>
          <w:rtl/>
        </w:rPr>
      </w:pPr>
      <w:r w:rsidRPr="00DE6475">
        <w:rPr>
          <w:rFonts w:ascii="Tahoma" w:eastAsia="Times New Roman" w:hAnsi="Tahoma" w:cs="Tahoma"/>
          <w:sz w:val="34"/>
          <w:szCs w:val="34"/>
          <w:rtl/>
        </w:rPr>
        <w:t>وستشمل قائمة الجامعات 21 جامعة من إيطاليا وفرنسا وألمانيا وتركيا وروسيا ولاتفيا وليتوانيا وإستونيا و</w:t>
      </w:r>
      <w:r w:rsidRPr="0094544D">
        <w:rPr>
          <w:rFonts w:ascii="Tahoma" w:eastAsia="Times New Roman" w:hAnsi="Tahoma" w:cs="Tahoma"/>
          <w:sz w:val="34"/>
          <w:szCs w:val="34"/>
          <w:rtl/>
        </w:rPr>
        <w:t>هونغاري</w:t>
      </w:r>
      <w:r w:rsidRPr="00DE6475">
        <w:rPr>
          <w:rFonts w:ascii="Tahoma" w:eastAsia="Times New Roman" w:hAnsi="Tahoma" w:cs="Tahoma"/>
          <w:sz w:val="34"/>
          <w:szCs w:val="34"/>
          <w:rtl/>
        </w:rPr>
        <w:t xml:space="preserve"> وجمهورية التشيك والدول الأخرى التي وقعت مذكرات تفاهم مع جامعة </w:t>
      </w:r>
      <w:r w:rsidRPr="00DE6475">
        <w:rPr>
          <w:rFonts w:ascii="Tahoma" w:eastAsia="Times New Roman" w:hAnsi="Tahoma" w:cs="Tahoma"/>
          <w:sz w:val="34"/>
          <w:szCs w:val="34"/>
        </w:rPr>
        <w:t>ADA</w:t>
      </w:r>
      <w:r w:rsidRPr="00DE6475">
        <w:rPr>
          <w:rFonts w:ascii="Tahoma" w:eastAsia="Times New Roman" w:hAnsi="Tahoma" w:cs="Tahoma"/>
          <w:sz w:val="34"/>
          <w:szCs w:val="34"/>
          <w:rtl/>
        </w:rPr>
        <w:t>.    </w:t>
      </w:r>
    </w:p>
    <w:p w14:paraId="5CB6D0AC" w14:textId="42E971C1" w:rsidR="00DE6475" w:rsidRPr="00DE6475" w:rsidRDefault="00DE6475" w:rsidP="0094544D">
      <w:pPr>
        <w:bidi/>
        <w:spacing w:line="240" w:lineRule="auto"/>
        <w:jc w:val="both"/>
        <w:rPr>
          <w:rFonts w:ascii="Tahoma" w:eastAsia="Times New Roman" w:hAnsi="Tahoma" w:cs="Tahoma"/>
          <w:sz w:val="34"/>
          <w:szCs w:val="34"/>
          <w:rtl/>
        </w:rPr>
      </w:pPr>
      <w:r w:rsidRPr="00DE6475">
        <w:rPr>
          <w:rFonts w:ascii="Tahoma" w:eastAsia="Times New Roman" w:hAnsi="Tahoma" w:cs="Tahoma"/>
          <w:sz w:val="34"/>
          <w:szCs w:val="34"/>
          <w:rtl/>
        </w:rPr>
        <w:t>تشمل قائمة الطلبة الذين سيستفيدون من التبادل التعليمي 21 طالباً من كلية الأعمال و16 طالبًا من كلية العلاقات الدولية و16 طالباً من كلية تكنولوجيا المعلومات والهندسة. ومنهم 13 من الطلاب الذين يتقاضون منحة إيراسموس + الدراسية. تم اختيارهم لبرنامج التبادل من خلال إظهار الأداء الأكاديمي ذي الصلة واجتياز مرحلة الاختيار.</w:t>
      </w:r>
    </w:p>
    <w:p w14:paraId="6C70339E" w14:textId="04EDD63A" w:rsidR="00DE6475" w:rsidRPr="00DE6475" w:rsidRDefault="00DE6475" w:rsidP="0094544D">
      <w:pPr>
        <w:bidi/>
        <w:spacing w:line="240" w:lineRule="auto"/>
        <w:jc w:val="both"/>
        <w:rPr>
          <w:rFonts w:ascii="Tahoma" w:eastAsia="Times New Roman" w:hAnsi="Tahoma" w:cs="Tahoma"/>
          <w:sz w:val="34"/>
          <w:szCs w:val="34"/>
          <w:rtl/>
        </w:rPr>
      </w:pPr>
      <w:r w:rsidRPr="00DE6475">
        <w:rPr>
          <w:rFonts w:ascii="Tahoma" w:eastAsia="Times New Roman" w:hAnsi="Tahoma" w:cs="Tahoma"/>
          <w:sz w:val="34"/>
          <w:szCs w:val="34"/>
          <w:rtl/>
        </w:rPr>
        <w:t xml:space="preserve">أعرب طالب </w:t>
      </w:r>
      <w:r w:rsidRPr="00DE6475">
        <w:rPr>
          <w:rFonts w:ascii="Tahoma" w:eastAsia="Times New Roman" w:hAnsi="Tahoma" w:cs="Tahoma"/>
          <w:sz w:val="34"/>
          <w:szCs w:val="34"/>
        </w:rPr>
        <w:t>ADA</w:t>
      </w:r>
      <w:r w:rsidRPr="00DE6475">
        <w:rPr>
          <w:rFonts w:ascii="Tahoma" w:eastAsia="Times New Roman" w:hAnsi="Tahoma" w:cs="Tahoma"/>
          <w:sz w:val="34"/>
          <w:szCs w:val="34"/>
          <w:rtl/>
        </w:rPr>
        <w:t xml:space="preserve"> مراد قاسم زاده المستفيد من فرصة تبادل التعليم عن ثقته في أنه من خلال الدراسة في جامعة كا فوسكاري في إيطاليا، سيكتسب معرفة ومهارات </w:t>
      </w:r>
      <w:r w:rsidRPr="0094544D">
        <w:rPr>
          <w:rFonts w:ascii="Tahoma" w:eastAsia="Times New Roman" w:hAnsi="Tahoma" w:cs="Tahoma"/>
          <w:sz w:val="34"/>
          <w:szCs w:val="34"/>
          <w:rtl/>
        </w:rPr>
        <w:t>ومعارف ثقافية جديدة</w:t>
      </w:r>
      <w:r w:rsidRPr="00DE6475">
        <w:rPr>
          <w:rFonts w:ascii="Tahoma" w:eastAsia="Times New Roman" w:hAnsi="Tahoma" w:cs="Tahoma"/>
          <w:sz w:val="34"/>
          <w:szCs w:val="34"/>
          <w:rtl/>
        </w:rPr>
        <w:t xml:space="preserve"> ويطور نفسه.</w:t>
      </w:r>
    </w:p>
    <w:p w14:paraId="3ACD45BC" w14:textId="472B2772" w:rsidR="00DE6475" w:rsidRPr="0094544D" w:rsidRDefault="00DE6475" w:rsidP="0094544D">
      <w:pPr>
        <w:bidi/>
        <w:spacing w:line="240" w:lineRule="auto"/>
        <w:jc w:val="both"/>
        <w:rPr>
          <w:rFonts w:ascii="Tahoma" w:eastAsia="Times New Roman" w:hAnsi="Tahoma" w:cs="Tahoma"/>
          <w:sz w:val="34"/>
          <w:szCs w:val="34"/>
        </w:rPr>
      </w:pPr>
      <w:r w:rsidRPr="00DE6475">
        <w:rPr>
          <w:rFonts w:ascii="Tahoma" w:eastAsia="Times New Roman" w:hAnsi="Tahoma" w:cs="Tahoma"/>
          <w:sz w:val="34"/>
          <w:szCs w:val="34"/>
          <w:rtl/>
        </w:rPr>
        <w:t xml:space="preserve">وتجدر الإشارة إلى أن العدد الإجمالي للشركاء الأكاديميين الدوليين لجامعة </w:t>
      </w:r>
      <w:r w:rsidRPr="00DE6475">
        <w:rPr>
          <w:rFonts w:ascii="Tahoma" w:eastAsia="Times New Roman" w:hAnsi="Tahoma" w:cs="Tahoma"/>
          <w:sz w:val="34"/>
          <w:szCs w:val="34"/>
        </w:rPr>
        <w:t>ADA</w:t>
      </w:r>
      <w:r w:rsidRPr="00DE6475">
        <w:rPr>
          <w:rFonts w:ascii="Tahoma" w:eastAsia="Times New Roman" w:hAnsi="Tahoma" w:cs="Tahoma"/>
          <w:sz w:val="34"/>
          <w:szCs w:val="34"/>
          <w:rtl/>
        </w:rPr>
        <w:t> التي وقعت اتفاقيات مع 13 جامعة جديدة في مجال التعليم في العام الماضي وصل الآن إلى 98. تخطط الجامعة لزيادة عدد الشركاء الأكاديميين هذا العام أيضًا لدعم الطلب في اكتساب الخبرة في البيئة التعليمية الدولية.</w:t>
      </w:r>
    </w:p>
    <w:p w14:paraId="0E0C921E" w14:textId="04333036" w:rsidR="00DE6475" w:rsidRPr="00DE6475" w:rsidRDefault="00DE6475" w:rsidP="0094544D">
      <w:pPr>
        <w:spacing w:line="240" w:lineRule="auto"/>
        <w:jc w:val="both"/>
        <w:rPr>
          <w:rFonts w:ascii="Tahoma" w:eastAsia="Times New Roman" w:hAnsi="Tahoma" w:cs="Tahoma"/>
          <w:sz w:val="34"/>
          <w:szCs w:val="34"/>
        </w:rPr>
      </w:pPr>
      <w:r w:rsidRPr="0094544D">
        <w:rPr>
          <w:rFonts w:ascii="Tahoma" w:eastAsia="Times New Roman" w:hAnsi="Tahoma" w:cs="Tahoma"/>
          <w:sz w:val="34"/>
          <w:szCs w:val="34"/>
        </w:rPr>
        <w:t>-0-</w:t>
      </w:r>
    </w:p>
    <w:p w14:paraId="134E40A6" w14:textId="77777777" w:rsidR="00DE6475" w:rsidRPr="00DE6475" w:rsidRDefault="00DE6475" w:rsidP="0094544D">
      <w:pPr>
        <w:bidi/>
        <w:spacing w:line="240" w:lineRule="auto"/>
        <w:jc w:val="both"/>
        <w:rPr>
          <w:rFonts w:ascii="Tahoma" w:eastAsia="Times New Roman" w:hAnsi="Tahoma" w:cs="Tahoma"/>
          <w:sz w:val="34"/>
          <w:szCs w:val="34"/>
        </w:rPr>
      </w:pPr>
      <w:r w:rsidRPr="00DE6475">
        <w:rPr>
          <w:rFonts w:ascii="Tahoma" w:eastAsia="Times New Roman" w:hAnsi="Tahoma" w:cs="Tahoma"/>
          <w:b/>
          <w:bCs/>
          <w:sz w:val="34"/>
          <w:szCs w:val="34"/>
          <w:rtl/>
        </w:rPr>
        <w:t>عقد مؤتمر في موضوع "ماضي قره باغ وحاضرها ومستقبلها"</w:t>
      </w:r>
    </w:p>
    <w:p w14:paraId="3C12D92D" w14:textId="77777777" w:rsidR="00DE6475" w:rsidRPr="00DE6475" w:rsidRDefault="00DE6475" w:rsidP="0094544D">
      <w:pPr>
        <w:bidi/>
        <w:spacing w:line="240" w:lineRule="auto"/>
        <w:jc w:val="both"/>
        <w:rPr>
          <w:rFonts w:ascii="Tahoma" w:eastAsia="Times New Roman" w:hAnsi="Tahoma" w:cs="Tahoma"/>
          <w:sz w:val="34"/>
          <w:szCs w:val="34"/>
          <w:rtl/>
        </w:rPr>
      </w:pPr>
      <w:r w:rsidRPr="00DE6475">
        <w:rPr>
          <w:rFonts w:ascii="Tahoma" w:eastAsia="Times New Roman" w:hAnsi="Tahoma" w:cs="Tahoma"/>
          <w:sz w:val="34"/>
          <w:szCs w:val="34"/>
          <w:rtl/>
        </w:rPr>
        <w:t>باكو، 4 فبراير، أذرتاج</w:t>
      </w:r>
    </w:p>
    <w:p w14:paraId="3A226804" w14:textId="77777777" w:rsidR="00DE6475" w:rsidRPr="00DE6475" w:rsidRDefault="00DE6475" w:rsidP="0094544D">
      <w:pPr>
        <w:bidi/>
        <w:spacing w:line="240" w:lineRule="auto"/>
        <w:jc w:val="both"/>
        <w:rPr>
          <w:rFonts w:ascii="Tahoma" w:eastAsia="Times New Roman" w:hAnsi="Tahoma" w:cs="Tahoma"/>
          <w:sz w:val="34"/>
          <w:szCs w:val="34"/>
          <w:rtl/>
        </w:rPr>
      </w:pPr>
      <w:r w:rsidRPr="00DE6475">
        <w:rPr>
          <w:rFonts w:ascii="Tahoma" w:eastAsia="Times New Roman" w:hAnsi="Tahoma" w:cs="Tahoma"/>
          <w:sz w:val="34"/>
          <w:szCs w:val="34"/>
          <w:rtl/>
        </w:rPr>
        <w:lastRenderedPageBreak/>
        <w:t>وسيعقد مؤتمر حول "ماضي قره باغ وحاضرها ومستقبلها" في 5 فبراير بالتعاون مع المؤسسة الدولية للثقافة والتراث التركي واتحاد المهندسين والمعماريين في العالم التركي.</w:t>
      </w:r>
    </w:p>
    <w:p w14:paraId="54FD4508" w14:textId="77777777" w:rsidR="00DE6475" w:rsidRPr="00DE6475" w:rsidRDefault="00DE6475" w:rsidP="0094544D">
      <w:pPr>
        <w:bidi/>
        <w:spacing w:line="240" w:lineRule="auto"/>
        <w:jc w:val="both"/>
        <w:rPr>
          <w:rFonts w:ascii="Tahoma" w:eastAsia="Times New Roman" w:hAnsi="Tahoma" w:cs="Tahoma"/>
          <w:sz w:val="34"/>
          <w:szCs w:val="34"/>
          <w:rtl/>
        </w:rPr>
      </w:pPr>
      <w:r w:rsidRPr="00DE6475">
        <w:rPr>
          <w:rFonts w:ascii="Tahoma" w:eastAsia="Times New Roman" w:hAnsi="Tahoma" w:cs="Tahoma"/>
          <w:sz w:val="34"/>
          <w:szCs w:val="34"/>
          <w:rtl/>
        </w:rPr>
        <w:t>الغرض من المؤتمر هو مناقشة الأضرار التي لحقت بالآثار التاريخية والثقافية والدينية والأعمال الفنية في منطقة قره باغ التي تعد جزءاً لا يتجزأ من أذربيجان والعالم التركي ككل، بالإضافة إلى العمل الذي يتعين القيام به في هذا الاتجاه ونقل الحقيقة التاريخية للمجتمع العالمي. كما سيعقد المؤتمر في شكل فيديو.</w:t>
      </w:r>
    </w:p>
    <w:p w14:paraId="134E2D1C" w14:textId="77777777" w:rsidR="00DE6475" w:rsidRPr="00DE6475" w:rsidRDefault="00DE6475" w:rsidP="0094544D">
      <w:pPr>
        <w:bidi/>
        <w:spacing w:line="240" w:lineRule="auto"/>
        <w:jc w:val="both"/>
        <w:rPr>
          <w:rFonts w:ascii="Tahoma" w:eastAsia="Times New Roman" w:hAnsi="Tahoma" w:cs="Tahoma"/>
          <w:sz w:val="34"/>
          <w:szCs w:val="34"/>
          <w:rtl/>
        </w:rPr>
      </w:pPr>
      <w:r w:rsidRPr="00DE6475">
        <w:rPr>
          <w:rFonts w:ascii="Tahoma" w:eastAsia="Times New Roman" w:hAnsi="Tahoma" w:cs="Tahoma"/>
          <w:sz w:val="34"/>
          <w:szCs w:val="34"/>
          <w:rtl/>
        </w:rPr>
        <w:t>سيحضر المؤتمر رؤساء الوكالات والمنظمات الدولية ذات الصلة والسفراء والمهندسون المعماريون المعروفون والمهندسون والعلماء والمؤرخون. سيعقد المؤتمر وفقا لظروف الوباء.</w:t>
      </w:r>
    </w:p>
    <w:sectPr w:rsidR="00DE6475" w:rsidRPr="00DE6475" w:rsidSect="0094544D">
      <w:pgSz w:w="12240" w:h="15840"/>
      <w:pgMar w:top="1701" w:right="1985" w:bottom="1701" w:left="204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94"/>
    <w:rsid w:val="000658A6"/>
    <w:rsid w:val="00255D04"/>
    <w:rsid w:val="0094544D"/>
    <w:rsid w:val="009D66CA"/>
    <w:rsid w:val="00B16D94"/>
    <w:rsid w:val="00B771D8"/>
    <w:rsid w:val="00DE6475"/>
    <w:rsid w:val="00E05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CCB8"/>
  <w15:chartTrackingRefBased/>
  <w15:docId w15:val="{BD16FFEF-D705-4B04-84E6-F0C5809B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4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47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E64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64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0850">
      <w:bodyDiv w:val="1"/>
      <w:marLeft w:val="0"/>
      <w:marRight w:val="0"/>
      <w:marTop w:val="0"/>
      <w:marBottom w:val="0"/>
      <w:divBdr>
        <w:top w:val="none" w:sz="0" w:space="0" w:color="auto"/>
        <w:left w:val="none" w:sz="0" w:space="0" w:color="auto"/>
        <w:bottom w:val="none" w:sz="0" w:space="0" w:color="auto"/>
        <w:right w:val="none" w:sz="0" w:space="0" w:color="auto"/>
      </w:divBdr>
    </w:div>
    <w:div w:id="854150101">
      <w:bodyDiv w:val="1"/>
      <w:marLeft w:val="0"/>
      <w:marRight w:val="0"/>
      <w:marTop w:val="0"/>
      <w:marBottom w:val="0"/>
      <w:divBdr>
        <w:top w:val="none" w:sz="0" w:space="0" w:color="auto"/>
        <w:left w:val="none" w:sz="0" w:space="0" w:color="auto"/>
        <w:bottom w:val="none" w:sz="0" w:space="0" w:color="auto"/>
        <w:right w:val="none" w:sz="0" w:space="0" w:color="auto"/>
      </w:divBdr>
    </w:div>
    <w:div w:id="1565868621">
      <w:bodyDiv w:val="1"/>
      <w:marLeft w:val="0"/>
      <w:marRight w:val="0"/>
      <w:marTop w:val="0"/>
      <w:marBottom w:val="0"/>
      <w:divBdr>
        <w:top w:val="none" w:sz="0" w:space="0" w:color="auto"/>
        <w:left w:val="none" w:sz="0" w:space="0" w:color="auto"/>
        <w:bottom w:val="none" w:sz="0" w:space="0" w:color="auto"/>
        <w:right w:val="none" w:sz="0" w:space="0" w:color="auto"/>
      </w:divBdr>
    </w:div>
    <w:div w:id="1867403580">
      <w:bodyDiv w:val="1"/>
      <w:marLeft w:val="0"/>
      <w:marRight w:val="0"/>
      <w:marTop w:val="0"/>
      <w:marBottom w:val="0"/>
      <w:divBdr>
        <w:top w:val="none" w:sz="0" w:space="0" w:color="auto"/>
        <w:left w:val="none" w:sz="0" w:space="0" w:color="auto"/>
        <w:bottom w:val="none" w:sz="0" w:space="0" w:color="auto"/>
        <w:right w:val="none" w:sz="0" w:space="0" w:color="auto"/>
      </w:divBdr>
    </w:div>
    <w:div w:id="1958218114">
      <w:bodyDiv w:val="1"/>
      <w:marLeft w:val="0"/>
      <w:marRight w:val="0"/>
      <w:marTop w:val="0"/>
      <w:marBottom w:val="0"/>
      <w:divBdr>
        <w:top w:val="none" w:sz="0" w:space="0" w:color="auto"/>
        <w:left w:val="none" w:sz="0" w:space="0" w:color="auto"/>
        <w:bottom w:val="none" w:sz="0" w:space="0" w:color="auto"/>
        <w:right w:val="none" w:sz="0" w:space="0" w:color="auto"/>
      </w:divBdr>
    </w:div>
    <w:div w:id="20712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andevu.its.gov.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3</cp:revision>
  <dcterms:created xsi:type="dcterms:W3CDTF">2021-02-05T18:30:00Z</dcterms:created>
  <dcterms:modified xsi:type="dcterms:W3CDTF">2021-02-05T19:15:00Z</dcterms:modified>
</cp:coreProperties>
</file>