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xml:space="preserve">, we used </w:t>
      </w:r>
      <w:proofErr w:type="spellStart"/>
      <w:r w:rsidR="00DA598D">
        <w:rPr>
          <w:rFonts w:asciiTheme="minorHAnsi" w:hAnsiTheme="minorHAnsi" w:cstheme="minorHAnsi"/>
        </w:rPr>
        <w:t>xCell</w:t>
      </w:r>
      <w:proofErr w:type="spellEnd"/>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p w14:paraId="1AB7AC95" w14:textId="581196F4"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E5560" w:rsidRPr="00BE5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Miklowitz</w:t>
          </w:r>
          <w:proofErr w:type="spellEnd"/>
          <w:r w:rsidR="00BE5560" w:rsidRPr="00BE5560">
            <w:rPr>
              <w:rFonts w:asciiTheme="minorHAnsi" w:hAnsiTheme="minorHAnsi" w:cstheme="minorHAnsi"/>
              <w:color w:val="000000"/>
            </w:rPr>
            <w:t>, 2008; 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7D9BDABA" w14:textId="6C4F4B3E"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E5560" w:rsidRPr="00BE5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E5560" w:rsidRPr="00BE5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E5560" w:rsidRPr="00BE5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027D4416" w14:textId="0B1696F5"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E5560" w:rsidRPr="00BE5560">
            <w:rPr>
              <w:rFonts w:asciiTheme="minorHAnsi" w:hAnsiTheme="minorHAnsi" w:cstheme="minorHAnsi"/>
              <w:color w:val="000000"/>
            </w:rPr>
            <w:t>(Müller-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733F293"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E5560" w:rsidRPr="00BE5560">
            <w:rPr>
              <w:rFonts w:asciiTheme="minorHAnsi" w:hAnsiTheme="minorHAnsi" w:cstheme="minorHAnsi"/>
              <w:color w:val="000000"/>
            </w:rPr>
            <w:t>(Medeiros and Goes, 2022).</w:t>
          </w:r>
        </w:sdtContent>
      </w:sdt>
    </w:p>
    <w:p w14:paraId="5B4F3D90" w14:textId="212D2F95"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E5560" w:rsidRPr="00BE5560">
            <w:rPr>
              <w:rFonts w:asciiTheme="minorHAnsi" w:hAnsiTheme="minorHAnsi" w:cstheme="minorHAnsi"/>
              <w:color w:val="000000"/>
            </w:rPr>
            <w:t xml:space="preserve">(Frey et al., 2013; </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1981BD2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E5560" w:rsidRPr="00BE5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E5560" w:rsidRPr="00BE5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E5560" w:rsidRPr="00BE5560">
            <w:rPr>
              <w:rFonts w:asciiTheme="minorHAnsi" w:hAnsiTheme="minorHAnsi" w:cstheme="minorHAnsi"/>
              <w:color w:val="000000"/>
            </w:rPr>
            <w:t>(Kim et al., 2021; Yang et al., 2021).</w:t>
          </w:r>
        </w:sdtContent>
      </w:sdt>
    </w:p>
    <w:p w14:paraId="7C4B83F9" w14:textId="3BAFEDA0"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Oraki</w:t>
          </w:r>
          <w:proofErr w:type="spellEnd"/>
          <w:r w:rsidR="00BE5560" w:rsidRPr="00BE5560">
            <w:rPr>
              <w:rFonts w:asciiTheme="minorHAnsi" w:hAnsiTheme="minorHAnsi" w:cstheme="minorHAnsi"/>
              <w:color w:val="000000"/>
            </w:rPr>
            <w:t xml:space="preserve"> </w:t>
          </w:r>
          <w:proofErr w:type="spellStart"/>
          <w:r w:rsidR="00BE5560" w:rsidRPr="00BE5560">
            <w:rPr>
              <w:rFonts w:asciiTheme="minorHAnsi" w:hAnsiTheme="minorHAnsi" w:cstheme="minorHAnsi"/>
              <w:color w:val="000000"/>
            </w:rPr>
            <w:t>Kohshour</w:t>
          </w:r>
          <w:proofErr w:type="spellEnd"/>
          <w:r w:rsidR="00BE5560" w:rsidRPr="00BE5560">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62CD04D"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1"/>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Pr="0002161C">
        <w:rPr>
          <w:rFonts w:asciiTheme="minorHAnsi" w:hAnsiTheme="minorHAnsi" w:cstheme="minorHAnsi"/>
          <w:highlight w:val="yellow"/>
        </w:rPr>
        <w:t>Those two findings show us very clearly that biomarkers for BD do exist and</w:t>
      </w:r>
      <w:r w:rsidR="00B66D5C" w:rsidRPr="0002161C">
        <w:rPr>
          <w:rFonts w:asciiTheme="minorHAnsi" w:hAnsiTheme="minorHAnsi" w:cstheme="minorHAnsi"/>
          <w:highlight w:val="yellow"/>
        </w:rPr>
        <w:t xml:space="preserve"> that</w:t>
      </w:r>
      <w:r w:rsidRPr="0002161C">
        <w:rPr>
          <w:rFonts w:asciiTheme="minorHAnsi" w:hAnsiTheme="minorHAnsi" w:cstheme="minorHAnsi"/>
          <w:highlight w:val="yellow"/>
        </w:rPr>
        <w:t xml:space="preserve"> they are not even hard to find</w:t>
      </w:r>
      <w:r>
        <w:rPr>
          <w:rFonts w:asciiTheme="minorHAnsi" w:hAnsiTheme="minorHAnsi" w:cstheme="minorHAnsi"/>
        </w:rPr>
        <w:t>.</w:t>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8pt" o:ole="">
                  <v:imagedata r:id="rId10" o:title=""/>
                </v:shape>
                <o:OLEObject Type="Embed" ProgID="Paint.Picture" ShapeID="_x0000_i1025" DrawAspect="Content" ObjectID="_1709155825" r:id="rId11"/>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pt;height:132.6pt" o:ole="">
                  <v:imagedata r:id="rId12" o:title=""/>
                </v:shape>
                <o:OLEObject Type="Embed" ProgID="Paint.Picture" ShapeID="_x0000_i1026" DrawAspect="Content" ObjectID="_1709155826" r:id="rId13"/>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2pt" o:ole="">
                  <v:imagedata r:id="rId14" o:title=""/>
                </v:shape>
                <o:OLEObject Type="Embed" ProgID="Paint.Picture" ShapeID="_x0000_i1027" DrawAspect="Content" ObjectID="_1709155827" r:id="rId15"/>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6.2pt" o:ole="">
                  <v:imagedata r:id="rId16" o:title=""/>
                </v:shape>
                <o:OLEObject Type="Embed" ProgID="Paint.Picture" ShapeID="_x0000_i1028" DrawAspect="Content" ObjectID="_1709155828" r:id="rId17"/>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6.2pt" o:ole="">
                  <v:imagedata r:id="rId18" o:title=""/>
                </v:shape>
                <o:OLEObject Type="Embed" ProgID="Paint.Picture" ShapeID="_x0000_i1029" DrawAspect="Content" ObjectID="_1709155829" r:id="rId19"/>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6pt" o:ole="">
                  <v:imagedata r:id="rId20" o:title=""/>
                </v:shape>
                <o:OLEObject Type="Embed" ProgID="Paint.Picture" ShapeID="_x0000_i1030" DrawAspect="Content" ObjectID="_1709155830" r:id="rId21"/>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8pt" o:ole="">
                  <v:imagedata r:id="rId22" o:title=""/>
                </v:shape>
                <o:OLEObject Type="Embed" ProgID="Paint.Picture" ShapeID="_x0000_i1031" DrawAspect="Content" ObjectID="_1709155831" r:id="rId23"/>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2pt;height:127.8pt" o:ole="">
                  <v:imagedata r:id="rId24" o:title=""/>
                </v:shape>
                <o:OLEObject Type="Embed" ProgID="Paint.Picture" ShapeID="_x0000_i1032" DrawAspect="Content" ObjectID="_1709155832" r:id="rId25"/>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4pt;height:130.8pt" o:ole="">
                  <v:imagedata r:id="rId26" o:title=""/>
                </v:shape>
                <o:OLEObject Type="Embed" ProgID="Paint.Picture" ShapeID="_x0000_i1033" DrawAspect="Content" ObjectID="_1709155833" r:id="rId27"/>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29.6pt" o:ole="">
                  <v:imagedata r:id="rId28" o:title=""/>
                </v:shape>
                <o:OLEObject Type="Embed" ProgID="Paint.Picture" ShapeID="_x0000_i1034" DrawAspect="Content" ObjectID="_1709155834" r:id="rId29"/>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4pt;height:131.4pt" o:ole="">
                  <v:imagedata r:id="rId30" o:title=""/>
                </v:shape>
                <o:OLEObject Type="Embed" ProgID="Paint.Picture" ShapeID="_x0000_i1035" DrawAspect="Content" ObjectID="_1709155835" r:id="rId31"/>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2pt" o:ole="">
                  <v:imagedata r:id="rId32" o:title=""/>
                </v:shape>
                <o:OLEObject Type="Embed" ProgID="Paint.Picture" ShapeID="_x0000_i1036" DrawAspect="Content" ObjectID="_1709155836" r:id="rId33"/>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4pt;height:131.4pt" o:ole="">
                  <v:imagedata r:id="rId34" o:title=""/>
                </v:shape>
                <o:OLEObject Type="Embed" ProgID="Paint.Picture" ShapeID="_x0000_i1037" DrawAspect="Content" ObjectID="_1709155837" r:id="rId35"/>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4pt;height:131.4pt" o:ole="">
                  <v:imagedata r:id="rId36" o:title=""/>
                </v:shape>
                <o:OLEObject Type="Embed" ProgID="Paint.Picture" ShapeID="_x0000_i1038" DrawAspect="Content" ObjectID="_1709155838" r:id="rId37"/>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8pt;height:132pt" o:ole="">
                  <v:imagedata r:id="rId38" o:title=""/>
                </v:shape>
                <o:OLEObject Type="Embed" ProgID="Paint.Picture" ShapeID="_x0000_i1039" DrawAspect="Content" ObjectID="_1709155839" r:id="rId39"/>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 xml:space="preserve">(Aravind et al., 2005; </w:t>
          </w:r>
          <w:proofErr w:type="spellStart"/>
          <w:r w:rsidR="00BE5560" w:rsidRPr="00BE5560">
            <w:rPr>
              <w:rFonts w:asciiTheme="minorHAnsi" w:hAnsiTheme="minorHAnsi" w:cstheme="minorHAnsi"/>
              <w:color w:val="000000"/>
            </w:rPr>
            <w:t>Mootha</w:t>
          </w:r>
          <w:proofErr w:type="spellEnd"/>
          <w:r w:rsidR="00BE5560" w:rsidRPr="00BE5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0"/>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sidR="008226E3">
        <w:rPr>
          <w:rFonts w:asciiTheme="minorHAnsi" w:hAnsiTheme="minorHAnsi" w:cstheme="minorHAnsi"/>
        </w:rPr>
        <w:t xml:space="preserve"> To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68153204"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CD61C9">
        <w:rPr>
          <w:rFonts w:asciiTheme="minorHAnsi" w:hAnsiTheme="minorHAnsi" w:cstheme="minorHAnsi"/>
        </w:rPr>
        <w:t xml:space="preserve">We have come up with two </w:t>
      </w:r>
      <w:r>
        <w:rPr>
          <w:rFonts w:asciiTheme="minorHAnsi" w:hAnsiTheme="minorHAnsi" w:cstheme="minorHAnsi"/>
        </w:rPr>
        <w:t xml:space="preserve">plausible </w:t>
      </w:r>
      <w:r w:rsidR="00CD61C9">
        <w:rPr>
          <w:rFonts w:asciiTheme="minorHAnsi" w:hAnsiTheme="minorHAnsi" w:cstheme="minorHAnsi"/>
        </w:rPr>
        <w:t xml:space="preserve">explanations: it could be </w:t>
      </w:r>
      <w:r>
        <w:rPr>
          <w:rFonts w:asciiTheme="minorHAnsi" w:hAnsiTheme="minorHAnsi" w:cstheme="minorHAnsi"/>
        </w:rPr>
        <w:t>that</w:t>
      </w:r>
      <w:r w:rsidR="00CD61C9">
        <w:rPr>
          <w:rFonts w:asciiTheme="minorHAnsi" w:hAnsiTheme="minorHAnsi" w:cstheme="minorHAnsi"/>
        </w:rPr>
        <w:t xml:space="preserve"> the cells are dividing the population according to an unknown factor (</w:t>
      </w:r>
      <w:proofErr w:type="gramStart"/>
      <w:r w:rsidR="00CD61C9">
        <w:rPr>
          <w:rFonts w:asciiTheme="minorHAnsi" w:hAnsiTheme="minorHAnsi" w:cstheme="minorHAnsi"/>
        </w:rPr>
        <w:t>e.g.</w:t>
      </w:r>
      <w:proofErr w:type="gramEnd"/>
      <w:r w:rsidR="00CD61C9">
        <w:rPr>
          <w:rFonts w:asciiTheme="minorHAnsi" w:hAnsiTheme="minorHAnsi" w:cstheme="minorHAnsi"/>
        </w:rPr>
        <w:t xml:space="preserve"> sex, age, ethnic</w:t>
      </w:r>
      <w:r w:rsidR="00D16327">
        <w:rPr>
          <w:rFonts w:asciiTheme="minorHAnsi" w:hAnsiTheme="minorHAnsi" w:cstheme="minorHAnsi"/>
        </w:rPr>
        <w:t>ity, etc.) or perhaps that</w:t>
      </w:r>
      <w:r>
        <w:rPr>
          <w:rFonts w:asciiTheme="minorHAnsi" w:hAnsiTheme="minorHAnsi" w:cstheme="minorHAnsi"/>
        </w:rPr>
        <w:t xml:space="preserve"> an improved version of </w:t>
      </w:r>
      <w:proofErr w:type="spellStart"/>
      <w:r>
        <w:rPr>
          <w:rFonts w:asciiTheme="minorHAnsi" w:hAnsiTheme="minorHAnsi" w:cstheme="minorHAnsi"/>
        </w:rPr>
        <w:t>xCell</w:t>
      </w:r>
      <w:proofErr w:type="spellEnd"/>
      <w:r>
        <w:rPr>
          <w:rFonts w:asciiTheme="minorHAnsi" w:hAnsiTheme="minorHAnsi" w:cstheme="minorHAnsi"/>
        </w:rPr>
        <w:t xml:space="preserve">, containing the gene signatures of more cell types, could </w:t>
      </w:r>
      <w:r w:rsidR="00D16327">
        <w:rPr>
          <w:rFonts w:asciiTheme="minorHAnsi" w:hAnsiTheme="minorHAnsi" w:cstheme="minorHAnsi"/>
        </w:rPr>
        <w:t>identify a cell type which is more suitable for the division</w:t>
      </w:r>
      <w:r>
        <w:rPr>
          <w:rFonts w:asciiTheme="minorHAnsi" w:hAnsiTheme="minorHAnsi" w:cstheme="minorHAnsi"/>
        </w:rPr>
        <w:t>.</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hint="cs"/>
          <w:rtl/>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lastRenderedPageBreak/>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143BF4BA"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w:t>
      </w:r>
      <w:r w:rsidR="00E705D8">
        <w:rPr>
          <w:rFonts w:asciiTheme="minorHAnsi" w:hAnsiTheme="minorHAnsi" w:cstheme="minorHAnsi"/>
        </w:rPr>
        <w:t>alpha/</w:t>
      </w:r>
      <w:r w:rsidR="001B2D18">
        <w:rPr>
          <w:rFonts w:asciiTheme="minorHAnsi" w:hAnsiTheme="minorHAnsi" w:cstheme="minorHAnsi"/>
        </w:rPr>
        <w:t>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Haukvik</w:t>
          </w:r>
          <w:proofErr w:type="spellEnd"/>
          <w:r w:rsidR="00BE5560" w:rsidRPr="00BE556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Iancu</w:t>
          </w:r>
          <w:proofErr w:type="spellEnd"/>
          <w:r w:rsidR="00BE5560" w:rsidRPr="00BE5560">
            <w:rPr>
              <w:rFonts w:asciiTheme="minorHAnsi" w:hAnsiTheme="minorHAnsi" w:cstheme="minorHAnsi"/>
              <w:color w:val="000000"/>
            </w:rPr>
            <w:t xml:space="preserve"> et al., 1997)</w:t>
          </w:r>
        </w:sdtContent>
      </w:sdt>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3F79A718" w:rsidR="005635CF" w:rsidRDefault="00BE5560"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3"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proofErr w:type="spellStart"/>
          <w:r w:rsidRPr="00C364CD">
            <w:rPr>
              <w:rFonts w:eastAsia="Times New Roman"/>
              <w:sz w:val="24"/>
              <w:szCs w:val="24"/>
            </w:rPr>
            <w:t>Akula</w:t>
          </w:r>
          <w:proofErr w:type="spellEnd"/>
          <w:r w:rsidRPr="00C364CD">
            <w:rPr>
              <w:rFonts w:eastAsia="Times New Roman"/>
              <w:sz w:val="24"/>
              <w:szCs w:val="24"/>
            </w:rPr>
            <w:t xml:space="preserve">, N., Barb, J., Jiang, X., Wendland, J.R., Choi, K.H., Sen, S.K., Hou, L., Chen, D.T.W., </w:t>
          </w:r>
          <w:proofErr w:type="spellStart"/>
          <w:r w:rsidRPr="00C364CD">
            <w:rPr>
              <w:rFonts w:eastAsia="Times New Roman"/>
              <w:sz w:val="24"/>
              <w:szCs w:val="24"/>
            </w:rPr>
            <w:t>Laje</w:t>
          </w:r>
          <w:proofErr w:type="spellEnd"/>
          <w:r w:rsidRPr="00C364CD">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w:t>
          </w:r>
          <w:proofErr w:type="spellStart"/>
          <w:r w:rsidRPr="00C364CD">
            <w:rPr>
              <w:rFonts w:eastAsia="Times New Roman"/>
              <w:sz w:val="24"/>
              <w:szCs w:val="24"/>
            </w:rPr>
            <w:t>Gioia</w:t>
          </w:r>
          <w:proofErr w:type="spellEnd"/>
          <w:r w:rsidRPr="00C364CD">
            <w:rPr>
              <w:rFonts w:eastAsia="Times New Roman"/>
              <w:sz w:val="24"/>
              <w:szCs w:val="24"/>
            </w:rPr>
            <w:t xml:space="preserve">, D., </w:t>
          </w:r>
          <w:proofErr w:type="spellStart"/>
          <w:r w:rsidRPr="00C364CD">
            <w:rPr>
              <w:rFonts w:eastAsia="Times New Roman"/>
              <w:sz w:val="24"/>
              <w:szCs w:val="24"/>
            </w:rPr>
            <w:t>Gariglio</w:t>
          </w:r>
          <w:proofErr w:type="spellEnd"/>
          <w:r w:rsidRPr="00C364CD">
            <w:rPr>
              <w:rFonts w:eastAsia="Times New Roman"/>
              <w:sz w:val="24"/>
              <w:szCs w:val="24"/>
            </w:rPr>
            <w:t xml:space="preserve">, M., and </w:t>
          </w:r>
          <w:proofErr w:type="spellStart"/>
          <w:r w:rsidRPr="00C364CD">
            <w:rPr>
              <w:rFonts w:eastAsia="Times New Roman"/>
              <w:sz w:val="24"/>
              <w:szCs w:val="24"/>
            </w:rPr>
            <w:t>Landolfo</w:t>
          </w:r>
          <w:proofErr w:type="spellEnd"/>
          <w:r w:rsidRPr="00C364CD">
            <w:rPr>
              <w:rFonts w:eastAsia="Times New Roman"/>
              <w:sz w:val="24"/>
              <w:szCs w:val="24"/>
            </w:rPr>
            <w:t xml:space="preserve">, S. (2002). The interferon system: an overview. European Journal of </w:t>
          </w:r>
          <w:proofErr w:type="spellStart"/>
          <w:r w:rsidRPr="00C364CD">
            <w:rPr>
              <w:rFonts w:eastAsia="Times New Roman"/>
              <w:sz w:val="24"/>
              <w:szCs w:val="24"/>
            </w:rPr>
            <w:t>Paediatric</w:t>
          </w:r>
          <w:proofErr w:type="spellEnd"/>
          <w:r w:rsidRPr="00C364CD">
            <w:rPr>
              <w:rFonts w:eastAsia="Times New Roman"/>
              <w:sz w:val="24"/>
              <w:szCs w:val="24"/>
            </w:rPr>
            <w:t xml:space="preserve"> Neurology : EJPN : Official Journal of the European </w:t>
          </w:r>
          <w:proofErr w:type="spellStart"/>
          <w:r w:rsidRPr="00C364CD">
            <w:rPr>
              <w:rFonts w:eastAsia="Times New Roman"/>
              <w:sz w:val="24"/>
              <w:szCs w:val="24"/>
            </w:rPr>
            <w:t>Paediatric</w:t>
          </w:r>
          <w:proofErr w:type="spellEnd"/>
          <w:r w:rsidRPr="00C364CD">
            <w:rPr>
              <w:rFonts w:eastAsia="Times New Roman"/>
              <w:sz w:val="24"/>
              <w:szCs w:val="24"/>
            </w:rPr>
            <w:t xml:space="preserve">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w:t>
          </w:r>
          <w:proofErr w:type="spellStart"/>
          <w:r w:rsidRPr="00C364CD">
            <w:rPr>
              <w:rFonts w:eastAsia="Times New Roman"/>
              <w:sz w:val="24"/>
              <w:szCs w:val="24"/>
            </w:rPr>
            <w:t>xCell</w:t>
          </w:r>
          <w:proofErr w:type="spellEnd"/>
          <w:r w:rsidRPr="00C364CD">
            <w:rPr>
              <w:rFonts w:eastAsia="Times New Roman"/>
              <w:sz w:val="24"/>
              <w:szCs w:val="24"/>
            </w:rPr>
            <w:t xml:space="preserve">: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w:t>
          </w:r>
          <w:proofErr w:type="spellStart"/>
          <w:r w:rsidRPr="00C364CD">
            <w:rPr>
              <w:rFonts w:eastAsia="Times New Roman"/>
              <w:sz w:val="24"/>
              <w:szCs w:val="24"/>
            </w:rPr>
            <w:t>Sayan</w:t>
          </w:r>
          <w:proofErr w:type="spellEnd"/>
          <w:r w:rsidRPr="00C364CD">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w:t>
          </w:r>
          <w:proofErr w:type="spellStart"/>
          <w:r w:rsidRPr="00C364CD">
            <w:rPr>
              <w:rFonts w:eastAsia="Times New Roman"/>
              <w:sz w:val="24"/>
              <w:szCs w:val="24"/>
            </w:rPr>
            <w:t>Lorberg</w:t>
          </w:r>
          <w:proofErr w:type="spellEnd"/>
          <w:r w:rsidRPr="00C364CD">
            <w:rPr>
              <w:rFonts w:eastAsia="Times New Roman"/>
              <w:sz w:val="24"/>
              <w:szCs w:val="24"/>
            </w:rPr>
            <w:t xml:space="preserve">, B., and </w:t>
          </w:r>
          <w:proofErr w:type="spellStart"/>
          <w:r w:rsidRPr="00C364CD">
            <w:rPr>
              <w:rFonts w:eastAsia="Times New Roman"/>
              <w:sz w:val="24"/>
              <w:szCs w:val="24"/>
            </w:rPr>
            <w:t>Tampi</w:t>
          </w:r>
          <w:proofErr w:type="spellEnd"/>
          <w:r w:rsidRPr="00C364CD">
            <w:rPr>
              <w:rFonts w:eastAsia="Times New Roman"/>
              <w:sz w:val="24"/>
              <w:szCs w:val="24"/>
            </w:rPr>
            <w:t xml:space="preserve">,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 xml:space="preserve">Brodmann, K. (1909).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xml:space="preserve">. In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p. 324.</w:t>
          </w:r>
        </w:p>
        <w:p w14:paraId="26773B1E" w14:textId="77777777" w:rsidR="00BE5560" w:rsidRPr="00C364CD" w:rsidRDefault="00BE5560">
          <w:pPr>
            <w:bidi w:val="0"/>
            <w:divId w:val="1541212662"/>
            <w:rPr>
              <w:rFonts w:eastAsia="Times New Roman"/>
              <w:sz w:val="24"/>
              <w:szCs w:val="24"/>
            </w:rPr>
          </w:pPr>
          <w:proofErr w:type="spellStart"/>
          <w:r w:rsidRPr="00C364CD">
            <w:rPr>
              <w:rFonts w:eastAsia="Times New Roman"/>
              <w:sz w:val="24"/>
              <w:szCs w:val="24"/>
            </w:rPr>
            <w:t>Cerimele</w:t>
          </w:r>
          <w:proofErr w:type="spellEnd"/>
          <w:r w:rsidRPr="00C364CD">
            <w:rPr>
              <w:rFonts w:eastAsia="Times New Roman"/>
              <w:sz w:val="24"/>
              <w:szCs w:val="24"/>
            </w:rPr>
            <w:t xml:space="preserve">, J.M., </w:t>
          </w:r>
          <w:proofErr w:type="spellStart"/>
          <w:r w:rsidRPr="00C364CD">
            <w:rPr>
              <w:rFonts w:eastAsia="Times New Roman"/>
              <w:sz w:val="24"/>
              <w:szCs w:val="24"/>
            </w:rPr>
            <w:t>Chwastiak</w:t>
          </w:r>
          <w:proofErr w:type="spellEnd"/>
          <w:r w:rsidRPr="00C364CD">
            <w:rPr>
              <w:rFonts w:eastAsia="Times New Roman"/>
              <w:sz w:val="24"/>
              <w:szCs w:val="24"/>
            </w:rPr>
            <w:t xml:space="preserve">, L.A., Dodson, S., and </w:t>
          </w:r>
          <w:proofErr w:type="spellStart"/>
          <w:r w:rsidRPr="00C364CD">
            <w:rPr>
              <w:rFonts w:eastAsia="Times New Roman"/>
              <w:sz w:val="24"/>
              <w:szCs w:val="24"/>
            </w:rPr>
            <w:t>Katon</w:t>
          </w:r>
          <w:proofErr w:type="spellEnd"/>
          <w:r w:rsidRPr="00C364CD">
            <w:rPr>
              <w:rFonts w:eastAsia="Times New Roman"/>
              <w:sz w:val="24"/>
              <w:szCs w:val="24"/>
            </w:rPr>
            <w:t xml:space="preserve">,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w:t>
          </w:r>
          <w:proofErr w:type="spellStart"/>
          <w:r w:rsidRPr="00C364CD">
            <w:rPr>
              <w:rFonts w:eastAsia="Times New Roman"/>
              <w:sz w:val="24"/>
              <w:szCs w:val="24"/>
            </w:rPr>
            <w:t>Andreazza</w:t>
          </w:r>
          <w:proofErr w:type="spellEnd"/>
          <w:r w:rsidRPr="00C364CD">
            <w:rPr>
              <w:rFonts w:eastAsia="Times New Roman"/>
              <w:sz w:val="24"/>
              <w:szCs w:val="24"/>
            </w:rPr>
            <w:t xml:space="preserve">, A.C., </w:t>
          </w:r>
          <w:proofErr w:type="spellStart"/>
          <w:r w:rsidRPr="00C364CD">
            <w:rPr>
              <w:rFonts w:eastAsia="Times New Roman"/>
              <w:sz w:val="24"/>
              <w:szCs w:val="24"/>
            </w:rPr>
            <w:t>Houenou</w:t>
          </w:r>
          <w:proofErr w:type="spellEnd"/>
          <w:r w:rsidRPr="00C364CD">
            <w:rPr>
              <w:rFonts w:eastAsia="Times New Roman"/>
              <w:sz w:val="24"/>
              <w:szCs w:val="24"/>
            </w:rPr>
            <w:t xml:space="preserve">, J., </w:t>
          </w:r>
          <w:proofErr w:type="spellStart"/>
          <w:r w:rsidRPr="00C364CD">
            <w:rPr>
              <w:rFonts w:eastAsia="Times New Roman"/>
              <w:sz w:val="24"/>
              <w:szCs w:val="24"/>
            </w:rPr>
            <w:t>Jamain</w:t>
          </w:r>
          <w:proofErr w:type="spellEnd"/>
          <w:r w:rsidRPr="00C364CD">
            <w:rPr>
              <w:rFonts w:eastAsia="Times New Roman"/>
              <w:sz w:val="24"/>
              <w:szCs w:val="24"/>
            </w:rPr>
            <w:t xml:space="preserve">, S., Goldstein, B.I., Frye, M.A., Leboyer, M., Berk, M., </w:t>
          </w:r>
          <w:proofErr w:type="spellStart"/>
          <w:r w:rsidRPr="00C364CD">
            <w:rPr>
              <w:rFonts w:eastAsia="Times New Roman"/>
              <w:sz w:val="24"/>
              <w:szCs w:val="24"/>
            </w:rPr>
            <w:t>Malhi</w:t>
          </w:r>
          <w:proofErr w:type="spellEnd"/>
          <w:r w:rsidRPr="00C364CD">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proofErr w:type="spellStart"/>
          <w:r w:rsidRPr="00C364CD">
            <w:rPr>
              <w:rFonts w:eastAsia="Times New Roman"/>
              <w:sz w:val="24"/>
              <w:szCs w:val="24"/>
            </w:rPr>
            <w:t>Haukvik</w:t>
          </w:r>
          <w:proofErr w:type="spellEnd"/>
          <w:r w:rsidRPr="00C364CD">
            <w:rPr>
              <w:rFonts w:eastAsia="Times New Roman"/>
              <w:sz w:val="24"/>
              <w:szCs w:val="24"/>
            </w:rPr>
            <w:t xml:space="preserve">, U.K., McNeil, T., Lange, E.H., </w:t>
          </w:r>
          <w:proofErr w:type="spellStart"/>
          <w:r w:rsidRPr="00C364CD">
            <w:rPr>
              <w:rFonts w:eastAsia="Times New Roman"/>
              <w:sz w:val="24"/>
              <w:szCs w:val="24"/>
            </w:rPr>
            <w:t>Melle</w:t>
          </w:r>
          <w:proofErr w:type="spellEnd"/>
          <w:r w:rsidRPr="00C364CD">
            <w:rPr>
              <w:rFonts w:eastAsia="Times New Roman"/>
              <w:sz w:val="24"/>
              <w:szCs w:val="24"/>
            </w:rPr>
            <w:t xml:space="preserve">, I., Dale, A.M., </w:t>
          </w:r>
          <w:proofErr w:type="spellStart"/>
          <w:r w:rsidRPr="00C364CD">
            <w:rPr>
              <w:rFonts w:eastAsia="Times New Roman"/>
              <w:sz w:val="24"/>
              <w:szCs w:val="24"/>
            </w:rPr>
            <w:t>Andreassen</w:t>
          </w:r>
          <w:proofErr w:type="spellEnd"/>
          <w:r w:rsidRPr="00C364CD">
            <w:rPr>
              <w:rFonts w:eastAsia="Times New Roman"/>
              <w:sz w:val="24"/>
              <w:szCs w:val="24"/>
            </w:rPr>
            <w:t xml:space="preserve">, O.A., and </w:t>
          </w:r>
          <w:proofErr w:type="spellStart"/>
          <w:r w:rsidRPr="00C364CD">
            <w:rPr>
              <w:rFonts w:eastAsia="Times New Roman"/>
              <w:sz w:val="24"/>
              <w:szCs w:val="24"/>
            </w:rPr>
            <w:t>Agartz</w:t>
          </w:r>
          <w:proofErr w:type="spellEnd"/>
          <w:r w:rsidRPr="00C364CD">
            <w:rPr>
              <w:rFonts w:eastAsia="Times New Roman"/>
              <w:sz w:val="24"/>
              <w:szCs w:val="24"/>
            </w:rPr>
            <w:t xml:space="preserve">,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364CD">
            <w:rPr>
              <w:rFonts w:eastAsia="Times New Roman"/>
              <w:sz w:val="24"/>
              <w:szCs w:val="24"/>
            </w:rPr>
            <w:t>Oncotarget</w:t>
          </w:r>
          <w:proofErr w:type="spellEnd"/>
          <w:r w:rsidRPr="00C364CD">
            <w:rPr>
              <w:rFonts w:eastAsia="Times New Roman"/>
              <w:sz w:val="24"/>
              <w:szCs w:val="24"/>
            </w:rPr>
            <w:t xml:space="preserve">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proofErr w:type="spellStart"/>
          <w:r w:rsidRPr="00C364CD">
            <w:rPr>
              <w:rFonts w:eastAsia="Times New Roman"/>
              <w:sz w:val="24"/>
              <w:szCs w:val="24"/>
            </w:rPr>
            <w:t>Iancu</w:t>
          </w:r>
          <w:proofErr w:type="spellEnd"/>
          <w:r w:rsidRPr="00C364CD">
            <w:rPr>
              <w:rFonts w:eastAsia="Times New Roman"/>
              <w:sz w:val="24"/>
              <w:szCs w:val="24"/>
            </w:rPr>
            <w:t xml:space="preserve">, I., </w:t>
          </w:r>
          <w:proofErr w:type="spellStart"/>
          <w:r w:rsidRPr="00C364CD">
            <w:rPr>
              <w:rFonts w:eastAsia="Times New Roman"/>
              <w:sz w:val="24"/>
              <w:szCs w:val="24"/>
            </w:rPr>
            <w:t>Sverdlik</w:t>
          </w:r>
          <w:proofErr w:type="spellEnd"/>
          <w:r w:rsidRPr="00C364CD">
            <w:rPr>
              <w:rFonts w:eastAsia="Times New Roman"/>
              <w:sz w:val="24"/>
              <w:szCs w:val="24"/>
            </w:rPr>
            <w:t xml:space="preserve">, A., Dannon, P.N., and </w:t>
          </w:r>
          <w:proofErr w:type="spellStart"/>
          <w:r w:rsidRPr="00C364CD">
            <w:rPr>
              <w:rFonts w:eastAsia="Times New Roman"/>
              <w:sz w:val="24"/>
              <w:szCs w:val="24"/>
            </w:rPr>
            <w:t>Lepkifker</w:t>
          </w:r>
          <w:proofErr w:type="spellEnd"/>
          <w:r w:rsidRPr="00C364CD">
            <w:rPr>
              <w:rFonts w:eastAsia="Times New Roman"/>
              <w:sz w:val="24"/>
              <w:szCs w:val="24"/>
            </w:rPr>
            <w:t xml:space="preserve">,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proofErr w:type="spellStart"/>
          <w:r w:rsidRPr="00C364CD">
            <w:rPr>
              <w:rFonts w:eastAsia="Times New Roman"/>
              <w:sz w:val="24"/>
              <w:szCs w:val="24"/>
            </w:rPr>
            <w:t>Miklowitz</w:t>
          </w:r>
          <w:proofErr w:type="spellEnd"/>
          <w:r w:rsidRPr="00C364CD">
            <w:rPr>
              <w:rFonts w:eastAsia="Times New Roman"/>
              <w:sz w:val="24"/>
              <w:szCs w:val="24"/>
            </w:rPr>
            <w:t>,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proofErr w:type="spellStart"/>
          <w:r w:rsidRPr="00C364CD">
            <w:rPr>
              <w:rFonts w:eastAsia="Times New Roman"/>
              <w:sz w:val="24"/>
              <w:szCs w:val="24"/>
            </w:rPr>
            <w:t>Mootha</w:t>
          </w:r>
          <w:proofErr w:type="spellEnd"/>
          <w:r w:rsidRPr="00C364CD">
            <w:rPr>
              <w:rFonts w:eastAsia="Times New Roman"/>
              <w:sz w:val="24"/>
              <w:szCs w:val="24"/>
            </w:rPr>
            <w:t xml:space="preserve">, V.K., Lindgren, C.M., Eriksson, K.-F., Subramanian, A., </w:t>
          </w:r>
          <w:proofErr w:type="spellStart"/>
          <w:r w:rsidRPr="00C364CD">
            <w:rPr>
              <w:rFonts w:eastAsia="Times New Roman"/>
              <w:sz w:val="24"/>
              <w:szCs w:val="24"/>
            </w:rPr>
            <w:t>Sihag</w:t>
          </w:r>
          <w:proofErr w:type="spellEnd"/>
          <w:r w:rsidRPr="00C364CD">
            <w:rPr>
              <w:rFonts w:eastAsia="Times New Roman"/>
              <w:sz w:val="24"/>
              <w:szCs w:val="24"/>
            </w:rPr>
            <w:t xml:space="preserve">, S., Lehar, J., </w:t>
          </w:r>
          <w:proofErr w:type="spellStart"/>
          <w:r w:rsidRPr="00C364CD">
            <w:rPr>
              <w:rFonts w:eastAsia="Times New Roman"/>
              <w:sz w:val="24"/>
              <w:szCs w:val="24"/>
            </w:rPr>
            <w:t>Puigserver</w:t>
          </w:r>
          <w:proofErr w:type="spellEnd"/>
          <w:r w:rsidRPr="00C364CD">
            <w:rPr>
              <w:rFonts w:eastAsia="Times New Roman"/>
              <w:sz w:val="24"/>
              <w:szCs w:val="24"/>
            </w:rPr>
            <w:t xml:space="preserve">, P., Carlsson, E., </w:t>
          </w:r>
          <w:proofErr w:type="spellStart"/>
          <w:r w:rsidRPr="00C364CD">
            <w:rPr>
              <w:rFonts w:eastAsia="Times New Roman"/>
              <w:sz w:val="24"/>
              <w:szCs w:val="24"/>
            </w:rPr>
            <w:t>Ridderstråle</w:t>
          </w:r>
          <w:proofErr w:type="spellEnd"/>
          <w:r w:rsidRPr="00C364CD">
            <w:rPr>
              <w:rFonts w:eastAsia="Times New Roman"/>
              <w:sz w:val="24"/>
              <w:szCs w:val="24"/>
            </w:rPr>
            <w:t xml:space="preserve">, M., </w:t>
          </w:r>
          <w:proofErr w:type="spellStart"/>
          <w:r w:rsidRPr="00C364CD">
            <w:rPr>
              <w:rFonts w:eastAsia="Times New Roman"/>
              <w:sz w:val="24"/>
              <w:szCs w:val="24"/>
            </w:rPr>
            <w:t>Laurila</w:t>
          </w:r>
          <w:proofErr w:type="spellEnd"/>
          <w:r w:rsidRPr="00C364CD">
            <w:rPr>
              <w:rFonts w:eastAsia="Times New Roman"/>
              <w:sz w:val="24"/>
              <w:szCs w:val="24"/>
            </w:rPr>
            <w:t xml:space="preserve">,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w:t>
          </w:r>
          <w:proofErr w:type="spellStart"/>
          <w:r w:rsidRPr="00C364CD">
            <w:rPr>
              <w:rFonts w:eastAsia="Times New Roman"/>
              <w:sz w:val="24"/>
              <w:szCs w:val="24"/>
            </w:rPr>
            <w:t>Laje</w:t>
          </w:r>
          <w:proofErr w:type="spellEnd"/>
          <w:r w:rsidRPr="00C364CD">
            <w:rPr>
              <w:rFonts w:eastAsia="Times New Roman"/>
              <w:sz w:val="24"/>
              <w:szCs w:val="24"/>
            </w:rPr>
            <w:t xml:space="preserve">, G., Blanco, C., Jiang, H., Schmidt, A.B., and </w:t>
          </w:r>
          <w:proofErr w:type="spellStart"/>
          <w:r w:rsidRPr="00C364CD">
            <w:rPr>
              <w:rFonts w:eastAsia="Times New Roman"/>
              <w:sz w:val="24"/>
              <w:szCs w:val="24"/>
            </w:rPr>
            <w:t>Olfson</w:t>
          </w:r>
          <w:proofErr w:type="spellEnd"/>
          <w:r w:rsidRPr="00C364CD">
            <w:rPr>
              <w:rFonts w:eastAsia="Times New Roman"/>
              <w:sz w:val="24"/>
              <w:szCs w:val="24"/>
            </w:rPr>
            <w:t xml:space="preserve">,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Müller-</w:t>
          </w:r>
          <w:proofErr w:type="spellStart"/>
          <w:r w:rsidRPr="00C364CD">
            <w:rPr>
              <w:rFonts w:eastAsia="Times New Roman"/>
              <w:sz w:val="24"/>
              <w:szCs w:val="24"/>
            </w:rPr>
            <w:t>Oerlinghausen</w:t>
          </w:r>
          <w:proofErr w:type="spellEnd"/>
          <w:r w:rsidRPr="00C364CD">
            <w:rPr>
              <w:rFonts w:eastAsia="Times New Roman"/>
              <w:sz w:val="24"/>
              <w:szCs w:val="24"/>
            </w:rPr>
            <w:t xml:space="preserve">, B., </w:t>
          </w:r>
          <w:proofErr w:type="spellStart"/>
          <w:r w:rsidRPr="00C364CD">
            <w:rPr>
              <w:rFonts w:eastAsia="Times New Roman"/>
              <w:sz w:val="24"/>
              <w:szCs w:val="24"/>
            </w:rPr>
            <w:t>Berghöfer</w:t>
          </w:r>
          <w:proofErr w:type="spellEnd"/>
          <w:r w:rsidRPr="00C364CD">
            <w:rPr>
              <w:rFonts w:eastAsia="Times New Roman"/>
              <w:sz w:val="24"/>
              <w:szCs w:val="24"/>
            </w:rPr>
            <w:t xml:space="preserve">,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proofErr w:type="spellStart"/>
          <w:r w:rsidRPr="00C364CD">
            <w:rPr>
              <w:rFonts w:eastAsia="Times New Roman"/>
              <w:sz w:val="24"/>
              <w:szCs w:val="24"/>
            </w:rPr>
            <w:t>Oraki</w:t>
          </w:r>
          <w:proofErr w:type="spellEnd"/>
          <w:r w:rsidRPr="00C364CD">
            <w:rPr>
              <w:rFonts w:eastAsia="Times New Roman"/>
              <w:sz w:val="24"/>
              <w:szCs w:val="24"/>
            </w:rPr>
            <w:t xml:space="preserve"> </w:t>
          </w:r>
          <w:proofErr w:type="spellStart"/>
          <w:r w:rsidRPr="00C364CD">
            <w:rPr>
              <w:rFonts w:eastAsia="Times New Roman"/>
              <w:sz w:val="24"/>
              <w:szCs w:val="24"/>
            </w:rPr>
            <w:t>Kohshour</w:t>
          </w:r>
          <w:proofErr w:type="spellEnd"/>
          <w:r w:rsidRPr="00C364CD">
            <w:rPr>
              <w:rFonts w:eastAsia="Times New Roman"/>
              <w:sz w:val="24"/>
              <w:szCs w:val="24"/>
            </w:rPr>
            <w:t xml:space="preserve">, M., </w:t>
          </w:r>
          <w:proofErr w:type="spellStart"/>
          <w:r w:rsidRPr="00C364CD">
            <w:rPr>
              <w:rFonts w:eastAsia="Times New Roman"/>
              <w:sz w:val="24"/>
              <w:szCs w:val="24"/>
            </w:rPr>
            <w:t>Papiol</w:t>
          </w:r>
          <w:proofErr w:type="spellEnd"/>
          <w:r w:rsidRPr="00C364CD">
            <w:rPr>
              <w:rFonts w:eastAsia="Times New Roman"/>
              <w:sz w:val="24"/>
              <w:szCs w:val="24"/>
            </w:rPr>
            <w:t xml:space="preserve">, S., Ching, C.R.K., and Schulze, T.G. (2022). Genomic and neuroimaging approaches to bipolar disorder. </w:t>
          </w:r>
          <w:proofErr w:type="spellStart"/>
          <w:r w:rsidRPr="00C364CD">
            <w:rPr>
              <w:rFonts w:eastAsia="Times New Roman"/>
              <w:sz w:val="24"/>
              <w:szCs w:val="24"/>
            </w:rPr>
            <w:t>BJPsych</w:t>
          </w:r>
          <w:proofErr w:type="spellEnd"/>
          <w:r w:rsidRPr="00C364CD">
            <w:rPr>
              <w:rFonts w:eastAsia="Times New Roman"/>
              <w:sz w:val="24"/>
              <w:szCs w:val="24"/>
            </w:rPr>
            <w:t xml:space="preserve">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proofErr w:type="spellStart"/>
          <w:r w:rsidRPr="00C364CD">
            <w:rPr>
              <w:rFonts w:eastAsia="Times New Roman"/>
              <w:sz w:val="24"/>
              <w:szCs w:val="24"/>
            </w:rPr>
            <w:t>Salagre</w:t>
          </w:r>
          <w:proofErr w:type="spellEnd"/>
          <w:r w:rsidRPr="00C364CD">
            <w:rPr>
              <w:rFonts w:eastAsia="Times New Roman"/>
              <w:sz w:val="24"/>
              <w:szCs w:val="24"/>
            </w:rPr>
            <w:t>,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w:t>
          </w:r>
          <w:proofErr w:type="spellStart"/>
          <w:r w:rsidRPr="00C364CD">
            <w:rPr>
              <w:rFonts w:eastAsia="Times New Roman"/>
              <w:sz w:val="24"/>
              <w:szCs w:val="24"/>
            </w:rPr>
            <w:t>Manry</w:t>
          </w:r>
          <w:proofErr w:type="spellEnd"/>
          <w:r w:rsidRPr="00C364CD">
            <w:rPr>
              <w:rFonts w:eastAsia="Times New Roman"/>
              <w:sz w:val="24"/>
              <w:szCs w:val="24"/>
            </w:rPr>
            <w:t xml:space="preserve">,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3"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4E661" w14:textId="77777777" w:rsidR="00936DCB" w:rsidRDefault="00936DCB" w:rsidP="00F45306">
      <w:pPr>
        <w:spacing w:after="0" w:line="240" w:lineRule="auto"/>
      </w:pPr>
      <w:r>
        <w:separator/>
      </w:r>
    </w:p>
  </w:endnote>
  <w:endnote w:type="continuationSeparator" w:id="0">
    <w:p w14:paraId="01428E91" w14:textId="77777777" w:rsidR="00936DCB" w:rsidRDefault="00936DCB"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45984" w14:textId="77777777" w:rsidR="00936DCB" w:rsidRDefault="00936DCB" w:rsidP="00F45306">
      <w:pPr>
        <w:spacing w:after="0" w:line="240" w:lineRule="auto"/>
      </w:pPr>
      <w:r>
        <w:separator/>
      </w:r>
    </w:p>
  </w:footnote>
  <w:footnote w:type="continuationSeparator" w:id="0">
    <w:p w14:paraId="2EA61AE7" w14:textId="77777777" w:rsidR="00936DCB" w:rsidRDefault="00936DCB"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2161C"/>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5223"/>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D5832"/>
    <w:rsid w:val="005E340C"/>
    <w:rsid w:val="005E3476"/>
    <w:rsid w:val="005F4250"/>
    <w:rsid w:val="00616BAE"/>
    <w:rsid w:val="00624045"/>
    <w:rsid w:val="00651A4B"/>
    <w:rsid w:val="00653CFB"/>
    <w:rsid w:val="00654BC6"/>
    <w:rsid w:val="00664245"/>
    <w:rsid w:val="00667AD9"/>
    <w:rsid w:val="00694463"/>
    <w:rsid w:val="006A05E3"/>
    <w:rsid w:val="006A1EAB"/>
    <w:rsid w:val="006B0F64"/>
    <w:rsid w:val="006C3024"/>
    <w:rsid w:val="006C7C97"/>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26E3"/>
    <w:rsid w:val="00825829"/>
    <w:rsid w:val="008435CC"/>
    <w:rsid w:val="008506A1"/>
    <w:rsid w:val="00862854"/>
    <w:rsid w:val="008744B3"/>
    <w:rsid w:val="0089544D"/>
    <w:rsid w:val="008A32C8"/>
    <w:rsid w:val="008D4B7E"/>
    <w:rsid w:val="008E09B1"/>
    <w:rsid w:val="008F136C"/>
    <w:rsid w:val="008F2E15"/>
    <w:rsid w:val="00902D20"/>
    <w:rsid w:val="009114BB"/>
    <w:rsid w:val="009140B4"/>
    <w:rsid w:val="00920C48"/>
    <w:rsid w:val="00927AE2"/>
    <w:rsid w:val="00930CAC"/>
    <w:rsid w:val="00932532"/>
    <w:rsid w:val="00936DCB"/>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D61C9"/>
    <w:rsid w:val="00CE3574"/>
    <w:rsid w:val="00CE37E3"/>
    <w:rsid w:val="00CF02E6"/>
    <w:rsid w:val="00D06D0C"/>
    <w:rsid w:val="00D16327"/>
    <w:rsid w:val="00D21695"/>
    <w:rsid w:val="00D30724"/>
    <w:rsid w:val="00D36C09"/>
    <w:rsid w:val="00D53AE9"/>
    <w:rsid w:val="00D53F1A"/>
    <w:rsid w:val="00D53FD1"/>
    <w:rsid w:val="00D55598"/>
    <w:rsid w:val="00D61E12"/>
    <w:rsid w:val="00D64E6E"/>
    <w:rsid w:val="00D75472"/>
    <w:rsid w:val="00DA598D"/>
    <w:rsid w:val="00DB4B81"/>
    <w:rsid w:val="00DD0014"/>
    <w:rsid w:val="00DD0BC3"/>
    <w:rsid w:val="00DD6DA5"/>
    <w:rsid w:val="00DE0A76"/>
    <w:rsid w:val="00DF1F3C"/>
    <w:rsid w:val="00DF6A93"/>
    <w:rsid w:val="00E12440"/>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5C50"/>
    <w:rsid w:val="00FB606D"/>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4.bin"/><Relationship Id="rId40" Type="http://schemas.openxmlformats.org/officeDocument/2006/relationships/image" Target="media/image1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3.bin"/><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3228A6"/>
    <w:rsid w:val="003935B8"/>
    <w:rsid w:val="00435CC4"/>
    <w:rsid w:val="004613B7"/>
    <w:rsid w:val="005F4D2C"/>
    <w:rsid w:val="00630CF4"/>
    <w:rsid w:val="0063272D"/>
    <w:rsid w:val="00655F2F"/>
    <w:rsid w:val="006D10B0"/>
    <w:rsid w:val="006D38DD"/>
    <w:rsid w:val="006E4AD7"/>
    <w:rsid w:val="00701BFD"/>
    <w:rsid w:val="00736216"/>
    <w:rsid w:val="007524B1"/>
    <w:rsid w:val="007A31F8"/>
    <w:rsid w:val="007E33C2"/>
    <w:rsid w:val="00810367"/>
    <w:rsid w:val="008C450E"/>
    <w:rsid w:val="00927AAE"/>
    <w:rsid w:val="00A017D6"/>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12947</TotalTime>
  <Pages>16</Pages>
  <Words>4438</Words>
  <Characters>22190</Characters>
  <Application>Microsoft Office Word</Application>
  <DocSecurity>0</DocSecurity>
  <Lines>184</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67</cp:revision>
  <cp:lastPrinted>2022-03-18T21:28:00Z</cp:lastPrinted>
  <dcterms:created xsi:type="dcterms:W3CDTF">2022-01-24T14:19:00Z</dcterms:created>
  <dcterms:modified xsi:type="dcterms:W3CDTF">2022-03-18T22:42:00Z</dcterms:modified>
</cp:coreProperties>
</file>