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97D"/>
        </w:rPr>
        <w:t>Servallab — QC Engine Technical Briefing</w:t>
      </w:r>
    </w:p>
    <w:p>
      <w:r>
        <w:t>Prepared for: Pitch &amp; Technical Q&amp;A  |  June 2026</w:t>
      </w:r>
    </w:p>
    <w:p/>
    <w:p>
      <w:pPr>
        <w:pStyle w:val="Heading1"/>
      </w:pPr>
      <w:r>
        <w:rPr>
          <w:color w:val="1F497D"/>
        </w:rPr>
        <w:t>1. What the System Is</w:t>
      </w:r>
    </w:p>
    <w:p>
      <w:r>
        <w:t>Servallab is a CATI (Computer-Assisted Telephone Interviewing) survey data Quality Control engine. You upload a raw survey dataset (CSV, Excel, or SPSS .sav), configure your checks, and the system automatically identifies every row of data that is suspicious, inconsistent, or potentially fabricated. Results come back as a structured report with flagged rows, severity levels, and per-interviewer summaries.</w:t>
      </w:r>
    </w:p>
    <w:p>
      <w:pPr>
        <w:pStyle w:val="Heading1"/>
      </w:pPr>
      <w:r>
        <w:rPr>
          <w:color w:val="1F497D"/>
        </w:rPr>
        <w:t>2. The Pipeline</w:t>
      </w:r>
    </w:p>
    <w:p>
      <w:r>
        <w:t>Data flows through five stages:</w:t>
      </w:r>
    </w:p>
    <w:p>
      <w:pPr>
        <w:pStyle w:val="ListNumber"/>
      </w:pPr>
      <w:r>
        <w:rPr>
          <w:b/>
        </w:rPr>
        <w:t xml:space="preserve">Upload — </w:t>
      </w:r>
      <w:r>
        <w:t>CSV, Excel (.xlsx), or SPSS (.sav) file is received</w:t>
      </w:r>
    </w:p>
    <w:p>
      <w:pPr>
        <w:pStyle w:val="ListNumber"/>
      </w:pPr>
      <w:r>
        <w:rPr>
          <w:b/>
        </w:rPr>
        <w:t xml:space="preserve">Load — </w:t>
      </w:r>
      <w:r>
        <w:t>core/loader.py ingests the file into a structured table (DataFrame)</w:t>
      </w:r>
    </w:p>
    <w:p>
      <w:pPr>
        <w:pStyle w:val="ListNumber"/>
      </w:pPr>
      <w:r>
        <w:rPr>
          <w:b/>
        </w:rPr>
        <w:t xml:space="preserve">Clean — </w:t>
      </w:r>
      <w:r>
        <w:t>core/cleaner.py normalises nulls, coerces types (e.g. '18' → number 18)</w:t>
      </w:r>
    </w:p>
    <w:p>
      <w:pPr>
        <w:pStyle w:val="ListNumber"/>
      </w:pPr>
      <w:r>
        <w:rPr>
          <w:b/>
        </w:rPr>
        <w:t xml:space="preserve">Rule Engine — </w:t>
      </w:r>
      <w:r>
        <w:t>core/rule_engine.py reads config, assembles and runs all active checks</w:t>
      </w:r>
    </w:p>
    <w:p>
      <w:pPr>
        <w:pStyle w:val="ListNumber"/>
      </w:pPr>
      <w:r>
        <w:rPr>
          <w:b/>
        </w:rPr>
        <w:t xml:space="preserve">Report — </w:t>
      </w:r>
      <w:r>
        <w:t>Results sent to the React frontend as JSON; each tab shows one category of issues</w:t>
      </w:r>
    </w:p>
    <w:p/>
    <w:p>
      <w:r>
        <w:t>Every check follows the same contract: take a table in, return a list of bad rows with an explanation column (prefixed _) for why it was flagged.</w:t>
      </w:r>
    </w:p>
    <w:p>
      <w:pPr>
        <w:pStyle w:val="Heading1"/>
      </w:pPr>
      <w:r>
        <w:rPr>
          <w:color w:val="1F497D"/>
        </w:rPr>
        <w:t>3. Every Check — Plain Language</w:t>
      </w:r>
    </w:p>
    <w:p>
      <w:pPr>
        <w:pStyle w:val="Heading2"/>
      </w:pPr>
      <w:r>
        <w:rPr>
          <w:color w:val="1F497D"/>
        </w:rPr>
        <w:t>Missing Value Check</w:t>
      </w:r>
    </w:p>
    <w:p>
      <w:r>
        <w:t>Finds rows where required fields are blank. With a threshold (e.g. 0.2), only columns where more than 20% of values are missing get flagged. Without a threshold, any blank in a required column is flagged.</w:t>
      </w:r>
    </w:p>
    <w:p/>
    <w:p>
      <w:r>
        <w:t>JSON config:</w:t>
      </w:r>
    </w:p>
    <w:p>
      <w:pPr>
        <w:ind w:left="576"/>
        <w:shd w:val="clear" w:color="auto" w:fill="F2F2F2"/>
      </w:pPr>
      <w:r>
        <w:rPr>
          <w:rFonts w:ascii="Courier New" w:hAnsi="Courier New"/>
          <w:b w:val="0"/>
          <w:sz w:val="18"/>
        </w:rPr>
        <w:t>JSON key: "missing_threshold"</w:t>
        <w:br/>
        <w:t>Example: { "missing_threshold": 0.2 }</w:t>
      </w:r>
    </w:p>
    <w:p>
      <w:r>
        <w:t xml:space="preserve">Severity: </w:t>
      </w:r>
      <w:r>
        <w:rPr>
          <w:b/>
          <w:color w:val="C66D00"/>
        </w:rPr>
        <w:t>WARNING</w:t>
      </w:r>
    </w:p>
    <w:p/>
    <w:p>
      <w:pPr>
        <w:pStyle w:val="Heading2"/>
      </w:pPr>
      <w:r>
        <w:rPr>
          <w:color w:val="1F497D"/>
        </w:rPr>
        <w:t>High Missing Column Check</w:t>
      </w:r>
    </w:p>
    <w:p>
      <w:r>
        <w:t>Flags entire columns (not individual rows) where the missing rate exceeds the threshold. Automatically paired with Missing Value Check.</w:t>
      </w:r>
    </w:p>
    <w:p>
      <w:r>
        <w:t xml:space="preserve">Severity: </w:t>
      </w:r>
      <w:r>
        <w:rPr>
          <w:b/>
          <w:color w:val="1F497D"/>
        </w:rPr>
        <w:t>INFO</w:t>
      </w:r>
    </w:p>
    <w:p/>
    <w:p>
      <w:pPr>
        <w:pStyle w:val="Heading2"/>
      </w:pPr>
      <w:r>
        <w:rPr>
          <w:color w:val="1F497D"/>
        </w:rPr>
        <w:t>Range Check</w:t>
      </w:r>
    </w:p>
    <w:p>
      <w:r>
        <w:t>For numeric columns, flags any value outside a configured [min, max] window.</w:t>
      </w:r>
    </w:p>
    <w:p/>
    <w:p>
      <w:r>
        <w:t>JSON config:</w:t>
      </w:r>
    </w:p>
    <w:p>
      <w:pPr>
        <w:ind w:left="576"/>
        <w:shd w:val="clear" w:color="auto" w:fill="F2F2F2"/>
      </w:pPr>
      <w:r>
        <w:rPr>
          <w:rFonts w:ascii="Courier New" w:hAnsi="Courier New"/>
          <w:b w:val="0"/>
          <w:sz w:val="18"/>
        </w:rPr>
        <w:t>{ "range_rules": [</w:t>
        <w:br/>
        <w:t xml:space="preserve">  { "column": "age", "min": 18, "max": 99 }</w:t>
        <w:br/>
        <w:t>] }</w:t>
      </w:r>
    </w:p>
    <w:p>
      <w:r>
        <w:t xml:space="preserve">Severity: </w:t>
      </w:r>
      <w:r>
        <w:rPr>
          <w:b/>
          <w:color w:val="C66D00"/>
        </w:rPr>
        <w:t>WARNING</w:t>
      </w:r>
    </w:p>
    <w:p/>
    <w:p>
      <w:pPr>
        <w:pStyle w:val="Heading2"/>
      </w:pPr>
      <w:r>
        <w:rPr>
          <w:color w:val="1F497D"/>
        </w:rPr>
        <w:t>Duration Check</w:t>
      </w:r>
    </w:p>
    <w:p>
      <w:r>
        <w:t>Flags interviews that are too short or too long. A 45-minute survey completed in 90 seconds is almost certainly fabricated.</w:t>
      </w:r>
    </w:p>
    <w:p/>
    <w:p>
      <w:r>
        <w:t>JSON config:</w:t>
      </w:r>
    </w:p>
    <w:p>
      <w:pPr>
        <w:ind w:left="576"/>
        <w:shd w:val="clear" w:color="auto" w:fill="F2F2F2"/>
      </w:pPr>
      <w:r>
        <w:rPr>
          <w:rFonts w:ascii="Courier New" w:hAnsi="Courier New"/>
          <w:b w:val="0"/>
          <w:sz w:val="18"/>
        </w:rPr>
        <w:t>{ "interview_duration": {</w:t>
        <w:br/>
        <w:t xml:space="preserve">  "enabled": true,</w:t>
        <w:br/>
        <w:t xml:space="preserve">  "column": "duration_minutes",</w:t>
        <w:br/>
        <w:t xml:space="preserve">  "min_expected": 5,</w:t>
        <w:br/>
        <w:t xml:space="preserve">  "max_expected": 120</w:t>
        <w:br/>
        <w:t>} }</w:t>
      </w:r>
    </w:p>
    <w:p>
      <w:r>
        <w:t xml:space="preserve">Severity: </w:t>
      </w:r>
      <w:r>
        <w:rPr>
          <w:b/>
          <w:color w:val="C66D00"/>
        </w:rPr>
        <w:t>WARNING</w:t>
      </w:r>
    </w:p>
    <w:p/>
    <w:p>
      <w:pPr>
        <w:pStyle w:val="Heading2"/>
      </w:pPr>
      <w:r>
        <w:rPr>
          <w:color w:val="1F497D"/>
        </w:rPr>
        <w:t>Logic Check</w:t>
      </w:r>
    </w:p>
    <w:p>
      <w:r>
        <w:t>Enforces IF/THEN rules across columns. Example: 'IF age &lt; 18 THEN salary must be null.' Every row where ALL if-conditions are true is checked against the then-conditions. Violation = row is flagged. Supported operators: &gt;, &lt;, &gt;=, &lt;=, ==, !=, is_null, not_null, in_list, not_in_list, is_numeric, is_string.</w:t>
      </w:r>
    </w:p>
    <w:p/>
    <w:p>
      <w:r>
        <w:t>JSON config:</w:t>
      </w:r>
    </w:p>
    <w:p>
      <w:pPr>
        <w:ind w:left="576"/>
        <w:shd w:val="clear" w:color="auto" w:fill="F2F2F2"/>
      </w:pPr>
      <w:r>
        <w:rPr>
          <w:rFonts w:ascii="Courier New" w:hAnsi="Courier New"/>
          <w:b w:val="0"/>
          <w:sz w:val="18"/>
        </w:rPr>
        <w:t>{ "logic_rules": [{</w:t>
        <w:br/>
        <w:t xml:space="preserve">  "description": "Under-18 no salary",</w:t>
        <w:br/>
        <w:t xml:space="preserve">  "if_conditions":   [{ "column": "age",    "operator": "&lt;",       "value": 18 }],</w:t>
        <w:br/>
        <w:t xml:space="preserve">  "then_conditions": [{ "column": "salary", "operator": "is_null" }]</w:t>
        <w:br/>
        <w:t>}] }</w:t>
      </w:r>
    </w:p>
    <w:p>
      <w:r>
        <w:t xml:space="preserve">Severity: </w:t>
      </w:r>
      <w:r>
        <w:rPr>
          <w:b/>
          <w:color w:val="C00000"/>
        </w:rPr>
        <w:t>CRITICAL</w:t>
      </w:r>
    </w:p>
    <w:p/>
    <w:p>
      <w:pPr>
        <w:pStyle w:val="Heading2"/>
      </w:pPr>
      <w:r>
        <w:rPr>
          <w:color w:val="1F497D"/>
        </w:rPr>
        <w:t>Duplicate Check</w:t>
      </w:r>
    </w:p>
    <w:p>
      <w:r>
        <w:t>Finds exact duplicate records based on specified columns (or all columns). Two rows with the same respondent ID and same answers — one is a re-entry.</w:t>
      </w:r>
    </w:p>
    <w:p/>
    <w:p>
      <w:r>
        <w:t>JSON config:</w:t>
      </w:r>
    </w:p>
    <w:p>
      <w:pPr>
        <w:ind w:left="576"/>
        <w:shd w:val="clear" w:color="auto" w:fill="F2F2F2"/>
      </w:pPr>
      <w:r>
        <w:rPr>
          <w:rFonts w:ascii="Courier New" w:hAnsi="Courier New"/>
          <w:b w:val="0"/>
          <w:sz w:val="18"/>
        </w:rPr>
        <w:t>{ "duplicate_check": {</w:t>
        <w:br/>
        <w:t xml:space="preserve">  "enabled": true,</w:t>
        <w:br/>
        <w:t xml:space="preserve">  "subset_columns": ["respondent_id"]</w:t>
        <w:br/>
        <w:t>} }</w:t>
      </w:r>
    </w:p>
    <w:p>
      <w:r>
        <w:t xml:space="preserve">Severity: </w:t>
      </w:r>
      <w:r>
        <w:rPr>
          <w:b/>
          <w:color w:val="C00000"/>
        </w:rPr>
        <w:t>CRITICAL</w:t>
      </w:r>
    </w:p>
    <w:p/>
    <w:p>
      <w:pPr>
        <w:pStyle w:val="Heading2"/>
      </w:pPr>
      <w:r>
        <w:rPr>
          <w:color w:val="1F497D"/>
        </w:rPr>
        <w:t>Pattern Check (Regex)</w:t>
      </w:r>
    </w:p>
    <w:p>
      <w:r>
        <w:t>Uses a regular expression to validate the format of values. Example: phone numbers must match ^[0-9+\-]+$ — any phone with letters gets flagged. A regex is a pattern-matching language: ^[0-9+\-]+$ means 'only digits, plus signs, or hyphens, nothing else.'</w:t>
      </w:r>
    </w:p>
    <w:p/>
    <w:p>
      <w:r>
        <w:t>JSON config:</w:t>
      </w:r>
    </w:p>
    <w:p>
      <w:pPr>
        <w:ind w:left="576"/>
        <w:shd w:val="clear" w:color="auto" w:fill="F2F2F2"/>
      </w:pPr>
      <w:r>
        <w:rPr>
          <w:rFonts w:ascii="Courier New" w:hAnsi="Courier New"/>
          <w:b w:val="0"/>
          <w:sz w:val="18"/>
        </w:rPr>
        <w:t>{ "pattern_rules": [{</w:t>
        <w:br/>
        <w:t xml:space="preserve">  "column": "phone",</w:t>
        <w:br/>
        <w:t xml:space="preserve">  "pattern": "^[0-9+\\-]+$",</w:t>
        <w:br/>
        <w:t xml:space="preserve">  "description": "Valid phone format"</w:t>
        <w:br/>
        <w:t>}] }</w:t>
      </w:r>
    </w:p>
    <w:p>
      <w:r>
        <w:t xml:space="preserve">Severity: </w:t>
      </w:r>
      <w:r>
        <w:rPr>
          <w:b/>
          <w:color w:val="C66D00"/>
        </w:rPr>
        <w:t>WARNING</w:t>
      </w:r>
    </w:p>
    <w:p/>
    <w:p>
      <w:pPr>
        <w:pStyle w:val="Heading2"/>
      </w:pPr>
      <w:r>
        <w:rPr>
          <w:color w:val="1F497D"/>
        </w:rPr>
        <w:t>Anomaly Check (IQR)</w:t>
      </w:r>
    </w:p>
    <w:p>
      <w:r>
        <w:t>Finds statistical outliers in numeric columns using the Interquartile Range method. IQR = Q3 - Q1 (the spread of the middle 50%). Lower bound = Q1 - (multiplier x IQR). Upper bound = Q3 + (multiplier x IQR). Any value outside [lower, upper] is an outlier. Multiplier 1.5 = standard (Tukey fence); 3.0 = extreme outliers only. IQR is preferred over mean±SD because it is robust to the very outliers being detected.</w:t>
      </w:r>
    </w:p>
    <w:p/>
    <w:p>
      <w:r>
        <w:t>JSON config:</w:t>
      </w:r>
    </w:p>
    <w:p>
      <w:pPr>
        <w:ind w:left="576"/>
        <w:shd w:val="clear" w:color="auto" w:fill="F2F2F2"/>
      </w:pPr>
      <w:r>
        <w:rPr>
          <w:rFonts w:ascii="Courier New" w:hAnsi="Courier New"/>
          <w:b w:val="0"/>
          <w:sz w:val="18"/>
        </w:rPr>
        <w:t>{ "anomaly_check": {</w:t>
        <w:br/>
        <w:t xml:space="preserve">  "enabled": true,</w:t>
        <w:br/>
        <w:t xml:space="preserve">  "columns": ["age", "income"],</w:t>
        <w:br/>
        <w:t xml:space="preserve">  "multiplier": 1.5</w:t>
        <w:br/>
        <w:t>} }</w:t>
      </w:r>
    </w:p>
    <w:p>
      <w:r>
        <w:t xml:space="preserve">Severity: </w:t>
      </w:r>
      <w:r>
        <w:rPr>
          <w:b/>
          <w:color w:val="1F497D"/>
        </w:rPr>
        <w:t>INFO</w:t>
      </w:r>
    </w:p>
    <w:p/>
    <w:p>
      <w:pPr>
        <w:pStyle w:val="Heading2"/>
      </w:pPr>
      <w:r>
        <w:rPr>
          <w:color w:val="1F497D"/>
        </w:rPr>
        <w:t>Straightlining Check</w:t>
      </w:r>
    </w:p>
    <w:p>
      <w:r>
        <w:t>Detects respondents who gave the same answer to every question in a grid — a sign of not engaging. Threshold = proportion of identical answers needed to flag. 0.9 = 90% same answer. Outputs _sl_score (exact proportion) and _sl_modal_answer (which answer they kept giving). Can also summarise per interviewer.</w:t>
      </w:r>
    </w:p>
    <w:p/>
    <w:p>
      <w:r>
        <w:t>JSON config:</w:t>
      </w:r>
    </w:p>
    <w:p>
      <w:pPr>
        <w:ind w:left="576"/>
        <w:shd w:val="clear" w:color="auto" w:fill="F2F2F2"/>
      </w:pPr>
      <w:r>
        <w:rPr>
          <w:rFonts w:ascii="Courier New" w:hAnsi="Courier New"/>
          <w:b w:val="0"/>
          <w:sz w:val="18"/>
        </w:rPr>
        <w:t>{ "straightlining": {</w:t>
        <w:br/>
        <w:t xml:space="preserve">  "enabled": true,</w:t>
        <w:br/>
        <w:t xml:space="preserve">  "question_columns": ["Q1","Q2","Q3"],</w:t>
        <w:br/>
        <w:t xml:space="preserve">  "threshold": 0.9,</w:t>
        <w:br/>
        <w:t xml:space="preserve">  "interviewer_column": "int_id",</w:t>
        <w:br/>
        <w:t xml:space="preserve">  "min_questions": 3</w:t>
        <w:br/>
        <w:t>} }</w:t>
      </w:r>
    </w:p>
    <w:p>
      <w:r>
        <w:t xml:space="preserve">Severity: </w:t>
      </w:r>
      <w:r>
        <w:rPr>
          <w:b/>
          <w:color w:val="C66D00"/>
        </w:rPr>
        <w:t>WARNING</w:t>
      </w:r>
    </w:p>
    <w:p/>
    <w:p>
      <w:pPr>
        <w:pStyle w:val="Heading2"/>
      </w:pPr>
      <w:r>
        <w:rPr>
          <w:color w:val="1F497D"/>
        </w:rPr>
        <w:t>Interviewer Duration Check</w:t>
      </w:r>
    </w:p>
    <w:p>
      <w:r>
        <w:t>Groups interviews by interviewer, computes each interviewer's average duration, then uses IQR to find interviewers whose average is an outlier. Flags as 'too_fast' or 'too_slow'. Only includes interviewers with &gt;= min_interviews.</w:t>
      </w:r>
    </w:p>
    <w:p/>
    <w:p>
      <w:r>
        <w:t>JSON config:</w:t>
      </w:r>
    </w:p>
    <w:p>
      <w:pPr>
        <w:ind w:left="576"/>
        <w:shd w:val="clear" w:color="auto" w:fill="F2F2F2"/>
      </w:pPr>
      <w:r>
        <w:rPr>
          <w:rFonts w:ascii="Courier New" w:hAnsi="Courier New"/>
          <w:b w:val="0"/>
          <w:sz w:val="18"/>
        </w:rPr>
        <w:t>{ "interviewer_duration_check": {</w:t>
        <w:br/>
        <w:t xml:space="preserve">  "enabled": true,</w:t>
        <w:br/>
        <w:t xml:space="preserve">  "interviewer_column": "int_id",</w:t>
        <w:br/>
        <w:t xml:space="preserve">  "duration_column": "duration_minutes",</w:t>
        <w:br/>
        <w:t xml:space="preserve">  "multiplier": 1.5,</w:t>
        <w:br/>
        <w:t xml:space="preserve">  "min_interviews": 3</w:t>
        <w:br/>
        <w:t>} }</w:t>
      </w:r>
    </w:p>
    <w:p>
      <w:r>
        <w:t xml:space="preserve">Severity: </w:t>
      </w:r>
      <w:r>
        <w:rPr>
          <w:b/>
          <w:color w:val="C66D00"/>
        </w:rPr>
        <w:t>WARNING</w:t>
      </w:r>
    </w:p>
    <w:p/>
    <w:p>
      <w:pPr>
        <w:pStyle w:val="Heading2"/>
      </w:pPr>
      <w:r>
        <w:rPr>
          <w:color w:val="1F497D"/>
        </w:rPr>
        <w:t>Interviewer Productivity Check</w:t>
      </w:r>
    </w:p>
    <w:p>
      <w:r>
        <w:t>Flags interviewers with significantly more or fewer interviews than peers (IQR on counts). unusually_high = possible fabrication; unusually_low = low effort or data entry issues.</w:t>
      </w:r>
    </w:p>
    <w:p/>
    <w:p>
      <w:r>
        <w:t>JSON config:</w:t>
      </w:r>
    </w:p>
    <w:p>
      <w:pPr>
        <w:ind w:left="576"/>
        <w:shd w:val="clear" w:color="auto" w:fill="F2F2F2"/>
      </w:pPr>
      <w:r>
        <w:rPr>
          <w:rFonts w:ascii="Courier New" w:hAnsi="Courier New"/>
          <w:b w:val="0"/>
          <w:sz w:val="18"/>
        </w:rPr>
        <w:t>{ "interviewer_productivity_check": {</w:t>
        <w:br/>
        <w:t xml:space="preserve">  "enabled": true,</w:t>
        <w:br/>
        <w:t xml:space="preserve">  "interviewer_column": "int_id",</w:t>
        <w:br/>
        <w:t xml:space="preserve">  "multiplier": 1.5</w:t>
        <w:br/>
        <w:t>} }</w:t>
      </w:r>
    </w:p>
    <w:p>
      <w:r>
        <w:t xml:space="preserve">Severity: </w:t>
      </w:r>
      <w:r>
        <w:rPr>
          <w:b/>
          <w:color w:val="C66D00"/>
        </w:rPr>
        <w:t>WARNING</w:t>
      </w:r>
    </w:p>
    <w:p/>
    <w:p>
      <w:pPr>
        <w:pStyle w:val="Heading2"/>
      </w:pPr>
      <w:r>
        <w:rPr>
          <w:color w:val="1F497D"/>
        </w:rPr>
        <w:t>Consent / Eligibility Check</w:t>
      </w:r>
    </w:p>
    <w:p>
      <w:r>
        <w:t>Checks that respondents disqualified by a screener question have no data in subsequent questions. If consent != 'Yes' but Q2–Q20 are filled in, the skip logic failed or data was fabricated.</w:t>
      </w:r>
    </w:p>
    <w:p/>
    <w:p>
      <w:r>
        <w:t>JSON config:</w:t>
      </w:r>
    </w:p>
    <w:p>
      <w:pPr>
        <w:ind w:left="576"/>
        <w:shd w:val="clear" w:color="auto" w:fill="F2F2F2"/>
      </w:pPr>
      <w:r>
        <w:rPr>
          <w:rFonts w:ascii="Courier New" w:hAnsi="Courier New"/>
          <w:b w:val="0"/>
          <w:sz w:val="18"/>
        </w:rPr>
        <w:t>{ "consent_eligibility_check": {</w:t>
        <w:br/>
        <w:t xml:space="preserve">  "enabled": true,</w:t>
        <w:br/>
        <w:t xml:space="preserve">  "screener_column": "consent",</w:t>
        <w:br/>
        <w:t xml:space="preserve">  "disqualify_operator": "!=",</w:t>
        <w:br/>
        <w:t xml:space="preserve">  "disqualify_value": "Yes",</w:t>
        <w:br/>
        <w:t xml:space="preserve">  "subsequent_columns": ["Q2","Q3","Q4"]</w:t>
        <w:br/>
        <w:t>} }</w:t>
      </w:r>
    </w:p>
    <w:p>
      <w:r>
        <w:t xml:space="preserve">Severity: </w:t>
      </w:r>
      <w:r>
        <w:rPr>
          <w:b/>
          <w:color w:val="C00000"/>
        </w:rPr>
        <w:t>CRITICAL</w:t>
      </w:r>
    </w:p>
    <w:p/>
    <w:p>
      <w:pPr>
        <w:pStyle w:val="Heading2"/>
      </w:pPr>
      <w:r>
        <w:rPr>
          <w:color w:val="1F497D"/>
        </w:rPr>
        <w:t>Fabrication Check</w:t>
      </w:r>
    </w:p>
    <w:p>
      <w:r>
        <w:t>Three sub-checks: (A) Sequential IDs — runs of 5+ consecutive respondent IDs in a random sample are suspicious. (B) Low variance — an interviewer's standard deviation on a numeric question is less than 10% of the global std dev, suggesting all their respondents gave near-identical numbers. (C) Repeated numeric blocks.</w:t>
      </w:r>
    </w:p>
    <w:p/>
    <w:p>
      <w:r>
        <w:t>JSON config:</w:t>
      </w:r>
    </w:p>
    <w:p>
      <w:pPr>
        <w:ind w:left="576"/>
        <w:shd w:val="clear" w:color="auto" w:fill="F2F2F2"/>
      </w:pPr>
      <w:r>
        <w:rPr>
          <w:rFonts w:ascii="Courier New" w:hAnsi="Courier New"/>
          <w:b w:val="0"/>
          <w:sz w:val="18"/>
        </w:rPr>
        <w:t>{ "fabrication_check": {</w:t>
        <w:br/>
        <w:t xml:space="preserve">  "enabled": true,</w:t>
        <w:br/>
        <w:t xml:space="preserve">  "id_column": "respondent_id",</w:t>
        <w:br/>
        <w:t xml:space="preserve">  "numeric_columns": ["Q10","Q11"],</w:t>
        <w:br/>
        <w:t xml:space="preserve">  "interviewer_column": "int_id",</w:t>
        <w:br/>
        <w:t xml:space="preserve">  "variance_threshold": 0.1,</w:t>
        <w:br/>
        <w:t xml:space="preserve">  "sequence_run_length": 5</w:t>
        <w:br/>
        <w:t>} }</w:t>
      </w:r>
    </w:p>
    <w:p>
      <w:r>
        <w:t xml:space="preserve">Severity: </w:t>
      </w:r>
      <w:r>
        <w:rPr>
          <w:b/>
          <w:color w:val="C00000"/>
        </w:rPr>
        <w:t>CRITICAL</w:t>
      </w:r>
    </w:p>
    <w:p/>
    <w:p>
      <w:pPr>
        <w:pStyle w:val="Heading2"/>
      </w:pPr>
      <w:r>
        <w:rPr>
          <w:color w:val="1F497D"/>
        </w:rPr>
        <w:t>Near Duplicate Check</w:t>
      </w:r>
    </w:p>
    <w:p>
      <w:r>
        <w:t>Finds near-duplicates exact checks miss. (A) Shared unique identifiers — same phone or email under multiple respondent IDs (interviewer reused a contact). (B) Repeated demographic combo — same age+gender+location appearing more than max_combo_count times.</w:t>
      </w:r>
    </w:p>
    <w:p/>
    <w:p>
      <w:r>
        <w:t>JSON config:</w:t>
      </w:r>
    </w:p>
    <w:p>
      <w:pPr>
        <w:ind w:left="576"/>
        <w:shd w:val="clear" w:color="auto" w:fill="F2F2F2"/>
      </w:pPr>
      <w:r>
        <w:rPr>
          <w:rFonts w:ascii="Courier New" w:hAnsi="Courier New"/>
          <w:b w:val="0"/>
          <w:sz w:val="18"/>
        </w:rPr>
        <w:t>{ "near_duplicate_check": {</w:t>
        <w:br/>
        <w:t xml:space="preserve">  "enabled": true,</w:t>
        <w:br/>
        <w:t xml:space="preserve">  "id_column": "respondent_id",</w:t>
        <w:br/>
        <w:t xml:space="preserve">  "unique_columns": ["phone","email"],</w:t>
        <w:br/>
        <w:t xml:space="preserve">  "combo_columns": ["age","gender","location"],</w:t>
        <w:br/>
        <w:t xml:space="preserve">  "max_combo_count": 3</w:t>
        <w:br/>
        <w:t>} }</w:t>
      </w:r>
    </w:p>
    <w:p>
      <w:r>
        <w:t xml:space="preserve">Severity: </w:t>
      </w:r>
      <w:r>
        <w:rPr>
          <w:b/>
          <w:color w:val="C66D00"/>
        </w:rPr>
        <w:t>WARNING</w:t>
      </w:r>
    </w:p>
    <w:p/>
    <w:p>
      <w:pPr>
        <w:pStyle w:val="Heading2"/>
      </w:pPr>
      <w:r>
        <w:rPr>
          <w:color w:val="1F497D"/>
        </w:rPr>
        <w:t>Verbatim Quality Check (AI)</w:t>
      </w:r>
    </w:p>
    <w:p>
      <w:r>
        <w:t>Sends open-ended responses to Groq AI (LLaMA model) for scoring. Scores grammar, coherence, relevance, length_quality (1–5 each). Flags gibberish, copy-paste, too_short responses. Batches 10 responses per API call for efficiency. Uses server key (GROQ_API_KEY env var) with fallback to user's personal key.</w:t>
      </w:r>
    </w:p>
    <w:p/>
    <w:p>
      <w:r>
        <w:t>JSON config:</w:t>
      </w:r>
    </w:p>
    <w:p>
      <w:pPr>
        <w:ind w:left="576"/>
        <w:shd w:val="clear" w:color="auto" w:fill="F2F2F2"/>
      </w:pPr>
      <w:r>
        <w:rPr>
          <w:rFonts w:ascii="Courier New" w:hAnsi="Courier New"/>
          <w:b w:val="0"/>
          <w:sz w:val="18"/>
        </w:rPr>
        <w:t>{ "verbatim_check": {</w:t>
        <w:br/>
        <w:t xml:space="preserve">  "enabled": true,</w:t>
        <w:br/>
        <w:t xml:space="preserve">  "verbatim_columns": ["Q_open"],</w:t>
        <w:br/>
        <w:t xml:space="preserve">  "model": "llama-3.1-8b-instant",</w:t>
        <w:br/>
        <w:t xml:space="preserve">  "min_score": 2,</w:t>
        <w:br/>
        <w:t xml:space="preserve">  "sample_size": 100</w:t>
        <w:br/>
        <w:t>} }</w:t>
      </w:r>
    </w:p>
    <w:p>
      <w:r>
        <w:t xml:space="preserve">Severity: </w:t>
      </w:r>
      <w:r>
        <w:rPr>
          <w:b/>
          <w:color w:val="C66D00"/>
        </w:rPr>
        <w:t>WARNING</w:t>
      </w:r>
    </w:p>
    <w:p/>
    <w:p>
      <w:pPr>
        <w:pStyle w:val="Heading1"/>
      </w:pPr>
      <w:r>
        <w:rPr>
          <w:color w:val="1F497D"/>
        </w:rPr>
        <w:t>4. Severity Levels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Level</w:t>
            </w:r>
          </w:p>
        </w:tc>
        <w:tc>
          <w:tcPr>
            <w:tcW w:type="dxa" w:w="2880"/>
          </w:tcPr>
          <w:p>
            <w:r>
              <w:rPr>
                <w:b/>
              </w:rPr>
              <w:t>Meaning</w:t>
            </w:r>
          </w:p>
        </w:tc>
        <w:tc>
          <w:tcPr>
            <w:tcW w:type="dxa" w:w="2880"/>
          </w:tcPr>
          <w:p>
            <w:r>
              <w:rPr>
                <w:b/>
              </w:rPr>
              <w:t>Examples</w:t>
            </w:r>
          </w:p>
        </w:tc>
      </w:tr>
      <w:tr>
        <w:tc>
          <w:tcPr>
            <w:tcW w:type="dxa" w:w="2880"/>
          </w:tcPr>
          <w:p>
            <w:r>
              <w:t>CRITICAL</w:t>
            </w:r>
          </w:p>
        </w:tc>
        <w:tc>
          <w:tcPr>
            <w:tcW w:type="dxa" w:w="2880"/>
          </w:tcPr>
          <w:p>
            <w:r>
              <w:t>Data cannot be trusted — structural violation</w:t>
            </w:r>
          </w:p>
        </w:tc>
        <w:tc>
          <w:tcPr>
            <w:tcW w:type="dxa" w:w="2880"/>
          </w:tcPr>
          <w:p>
            <w:r>
              <w:t>Logic violations, fabrication, consent breaches, exact duplicates</w:t>
            </w:r>
          </w:p>
        </w:tc>
      </w:tr>
      <w:tr>
        <w:tc>
          <w:tcPr>
            <w:tcW w:type="dxa" w:w="2880"/>
          </w:tcPr>
          <w:p>
            <w:r>
              <w:t>WARNING</w:t>
            </w:r>
          </w:p>
        </w:tc>
        <w:tc>
          <w:tcPr>
            <w:tcW w:type="dxa" w:w="2880"/>
          </w:tcPr>
          <w:p>
            <w:r>
              <w:t>Suspicious — needs human review</w:t>
            </w:r>
          </w:p>
        </w:tc>
        <w:tc>
          <w:tcPr>
            <w:tcW w:type="dxa" w:w="2880"/>
          </w:tcPr>
          <w:p>
            <w:r>
              <w:t>Straightlining, duration anomalies, verbatim quality, near duplicates</w:t>
            </w:r>
          </w:p>
        </w:tc>
      </w:tr>
      <w:tr>
        <w:tc>
          <w:tcPr>
            <w:tcW w:type="dxa" w:w="2880"/>
          </w:tcPr>
          <w:p>
            <w:r>
              <w:t>INFO</w:t>
            </w:r>
          </w:p>
        </w:tc>
        <w:tc>
          <w:tcPr>
            <w:tcW w:type="dxa" w:w="2880"/>
          </w:tcPr>
          <w:p>
            <w:r>
              <w:t>Data quality signal — not necessarily wrong</w:t>
            </w:r>
          </w:p>
        </w:tc>
        <w:tc>
          <w:tcPr>
            <w:tcW w:type="dxa" w:w="2880"/>
          </w:tcPr>
          <w:p>
            <w:r>
              <w:t>High missing column rate, statistical anomalies</w:t>
            </w:r>
          </w:p>
        </w:tc>
      </w:tr>
    </w:tbl>
    <w:p/>
    <w:p>
      <w:pPr>
        <w:pStyle w:val="Heading1"/>
      </w:pPr>
      <w:r>
        <w:rPr>
          <w:color w:val="1F497D"/>
        </w:rPr>
        <w:t>5. What a Threshold Is</w:t>
      </w:r>
    </w:p>
    <w:p>
      <w:r>
        <w:t>A threshold is a configurable cut-off that decides when something gets flagged. Every check has at least one. All thresholds are configurable — a short mobile survey has different valid duration bounds than a 60-minute omnibus. The engine adapts to the study design, not the other way around.</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Check</w:t>
            </w:r>
          </w:p>
        </w:tc>
        <w:tc>
          <w:tcPr>
            <w:tcW w:type="dxa" w:w="2880"/>
          </w:tcPr>
          <w:p>
            <w:r>
              <w:rPr>
                <w:b/>
              </w:rPr>
              <w:t>Threshold parameter</w:t>
            </w:r>
          </w:p>
        </w:tc>
        <w:tc>
          <w:tcPr>
            <w:tcW w:type="dxa" w:w="2880"/>
          </w:tcPr>
          <w:p>
            <w:r>
              <w:rPr>
                <w:b/>
              </w:rPr>
              <w:t>Meaning</w:t>
            </w:r>
          </w:p>
        </w:tc>
      </w:tr>
      <w:tr>
        <w:tc>
          <w:tcPr>
            <w:tcW w:type="dxa" w:w="2880"/>
          </w:tcPr>
          <w:p>
            <w:r>
              <w:t>Missing Value</w:t>
            </w:r>
          </w:p>
        </w:tc>
        <w:tc>
          <w:tcPr>
            <w:tcW w:type="dxa" w:w="2880"/>
          </w:tcPr>
          <w:p>
            <w:r>
              <w:t>threshold: 0.2</w:t>
            </w:r>
          </w:p>
        </w:tc>
        <w:tc>
          <w:tcPr>
            <w:tcW w:type="dxa" w:w="2880"/>
          </w:tcPr>
          <w:p>
            <w:r>
              <w:t>Flag if &gt;20% blank</w:t>
            </w:r>
          </w:p>
        </w:tc>
      </w:tr>
      <w:tr>
        <w:tc>
          <w:tcPr>
            <w:tcW w:type="dxa" w:w="2880"/>
          </w:tcPr>
          <w:p>
            <w:r>
              <w:t>Anomaly / IQR checks</w:t>
            </w:r>
          </w:p>
        </w:tc>
        <w:tc>
          <w:tcPr>
            <w:tcW w:type="dxa" w:w="2880"/>
          </w:tcPr>
          <w:p>
            <w:r>
              <w:t>multiplier: 1.5</w:t>
            </w:r>
          </w:p>
        </w:tc>
        <w:tc>
          <w:tcPr>
            <w:tcW w:type="dxa" w:w="2880"/>
          </w:tcPr>
          <w:p>
            <w:r>
              <w:t>How far outside middle 50% = outlier</w:t>
            </w:r>
          </w:p>
        </w:tc>
      </w:tr>
      <w:tr>
        <w:tc>
          <w:tcPr>
            <w:tcW w:type="dxa" w:w="2880"/>
          </w:tcPr>
          <w:p>
            <w:r>
              <w:t>Straightlining</w:t>
            </w:r>
          </w:p>
        </w:tc>
        <w:tc>
          <w:tcPr>
            <w:tcW w:type="dxa" w:w="2880"/>
          </w:tcPr>
          <w:p>
            <w:r>
              <w:t>threshold: 0.9</w:t>
            </w:r>
          </w:p>
        </w:tc>
        <w:tc>
          <w:tcPr>
            <w:tcW w:type="dxa" w:w="2880"/>
          </w:tcPr>
          <w:p>
            <w:r>
              <w:t>Flag if 90%+ of answers are the same</w:t>
            </w:r>
          </w:p>
        </w:tc>
      </w:tr>
      <w:tr>
        <w:tc>
          <w:tcPr>
            <w:tcW w:type="dxa" w:w="2880"/>
          </w:tcPr>
          <w:p>
            <w:r>
              <w:t>Fabrication</w:t>
            </w:r>
          </w:p>
        </w:tc>
        <w:tc>
          <w:tcPr>
            <w:tcW w:type="dxa" w:w="2880"/>
          </w:tcPr>
          <w:p>
            <w:r>
              <w:t>variance_threshold: 0.1</w:t>
            </w:r>
          </w:p>
        </w:tc>
        <w:tc>
          <w:tcPr>
            <w:tcW w:type="dxa" w:w="2880"/>
          </w:tcPr>
          <w:p>
            <w:r>
              <w:t>Flag if std dev &lt; 10% of global</w:t>
            </w:r>
          </w:p>
        </w:tc>
      </w:tr>
      <w:tr>
        <w:tc>
          <w:tcPr>
            <w:tcW w:type="dxa" w:w="2880"/>
          </w:tcPr>
          <w:p>
            <w:r>
              <w:t>Near Duplicate</w:t>
            </w:r>
          </w:p>
        </w:tc>
        <w:tc>
          <w:tcPr>
            <w:tcW w:type="dxa" w:w="2880"/>
          </w:tcPr>
          <w:p>
            <w:r>
              <w:t>max_combo_count: 3</w:t>
            </w:r>
          </w:p>
        </w:tc>
        <w:tc>
          <w:tcPr>
            <w:tcW w:type="dxa" w:w="2880"/>
          </w:tcPr>
          <w:p>
            <w:r>
              <w:t>Flag demographic combo if it appears &gt;3×</w:t>
            </w:r>
          </w:p>
        </w:tc>
      </w:tr>
      <w:tr>
        <w:tc>
          <w:tcPr>
            <w:tcW w:type="dxa" w:w="2880"/>
          </w:tcPr>
          <w:p>
            <w:r>
              <w:t>Duration</w:t>
            </w:r>
          </w:p>
        </w:tc>
        <w:tc>
          <w:tcPr>
            <w:tcW w:type="dxa" w:w="2880"/>
          </w:tcPr>
          <w:p>
            <w:r>
              <w:t>min_minutes / max_minutes</w:t>
            </w:r>
          </w:p>
        </w:tc>
        <w:tc>
          <w:tcPr>
            <w:tcW w:type="dxa" w:w="2880"/>
          </w:tcPr>
          <w:p>
            <w:r>
              <w:t>Hard floor and ceiling for interview length</w:t>
            </w:r>
          </w:p>
        </w:tc>
      </w:tr>
    </w:tbl>
    <w:p/>
    <w:p>
      <w:pPr>
        <w:pStyle w:val="Heading1"/>
      </w:pPr>
      <w:r>
        <w:rPr>
          <w:color w:val="1F497D"/>
        </w:rPr>
        <w:t>6. IQR — The Outlier Detection Method</w:t>
      </w:r>
    </w:p>
    <w:p>
      <w:r>
        <w:t>IQR = Interquartile Range = the spread of the middle 50% of your data.</w:t>
      </w:r>
    </w:p>
    <w:p/>
    <w:p>
      <w:pPr>
        <w:pStyle w:val="ListNumber"/>
      </w:pPr>
      <w:r>
        <w:t>Sort all values in the column</w:t>
      </w:r>
    </w:p>
    <w:p>
      <w:pPr>
        <w:pStyle w:val="ListNumber"/>
      </w:pPr>
      <w:r>
        <w:t>Q1 = value at the 25th percentile (bottom quarter)</w:t>
      </w:r>
    </w:p>
    <w:p>
      <w:pPr>
        <w:pStyle w:val="ListNumber"/>
      </w:pPr>
      <w:r>
        <w:t>Q3 = value at the 75th percentile (top quarter)</w:t>
      </w:r>
    </w:p>
    <w:p>
      <w:pPr>
        <w:pStyle w:val="ListNumber"/>
      </w:pPr>
      <w:r>
        <w:t>IQR = Q3 − Q1</w:t>
      </w:r>
    </w:p>
    <w:p>
      <w:pPr>
        <w:pStyle w:val="ListNumber"/>
      </w:pPr>
      <w:r>
        <w:t>Lower bound = Q1 − (multiplier × IQR)</w:t>
      </w:r>
    </w:p>
    <w:p>
      <w:pPr>
        <w:pStyle w:val="ListNumber"/>
      </w:pPr>
      <w:r>
        <w:t>Upper bound = Q3 + (multiplier × IQR)</w:t>
      </w:r>
    </w:p>
    <w:p>
      <w:pPr>
        <w:pStyle w:val="ListNumber"/>
      </w:pPr>
      <w:r>
        <w:t>Any value outside [lower, upper] is an outlier and gets flagged</w:t>
      </w:r>
    </w:p>
    <w:p/>
    <w:p>
      <w:r>
        <w:t>Example: Interview durations — Q1=15 min, Q3=30 min, IQR=15. With multiplier 1.5: bounds = [15−22.5, 30+22.5] = [−7.5, 52.5]. Any interview over 52.5 minutes is flagged. (Negative lower bound means no short outliers since durations cannot be negative.)</w:t>
      </w:r>
    </w:p>
    <w:p/>
    <w:p>
      <w:r>
        <w:t>Why IQR instead of mean ± standard deviation? IQR is robust to extremes — a few fabricated values at the top won't distort it. Standard deviation is inflated by the very values being detected, which widens the fence and misses the outliers. IQR is the industry standard (Tukey, 1977).</w:t>
      </w:r>
    </w:p>
    <w:p>
      <w:pPr>
        <w:pStyle w:val="Heading1"/>
      </w:pPr>
      <w:r>
        <w:rPr>
          <w:color w:val="1F497D"/>
        </w:rPr>
        <w:t>7. Pattern (Regex) Check — Full JSON Reference</w:t>
      </w:r>
    </w:p>
    <w:p>
      <w:r>
        <w:t>The pattern check is triggered by the key 'pattern_rules' in the config JSON. Each rule targets one column and provides a regex pattern the values must match.</w:t>
      </w:r>
    </w:p>
    <w:p/>
    <w:p>
      <w:pPr>
        <w:ind w:left="576"/>
        <w:shd w:val="clear" w:color="auto" w:fill="F2F2F2"/>
      </w:pPr>
      <w:r>
        <w:rPr>
          <w:rFonts w:ascii="Courier New" w:hAnsi="Courier New"/>
          <w:b w:val="0"/>
          <w:sz w:val="18"/>
        </w:rPr>
        <w:t>{</w:t>
        <w:br/>
        <w:t xml:space="preserve">  "pattern_rules": [</w:t>
        <w:br/>
        <w:t xml:space="preserve">    {</w:t>
        <w:br/>
        <w:t xml:space="preserve">      "column": "phone",</w:t>
        <w:br/>
        <w:t xml:space="preserve">      "pattern": "^[0-9+\\-]+$",</w:t>
        <w:br/>
        <w:t xml:space="preserve">      "description": "Valid phone — digits, +, - only"</w:t>
        <w:br/>
        <w:t xml:space="preserve">    },</w:t>
        <w:br/>
        <w:t xml:space="preserve">    {</w:t>
        <w:br/>
        <w:t xml:space="preserve">      "column": "email",</w:t>
        <w:br/>
        <w:t xml:space="preserve">      "pattern": "^[\\w.+-]+@[\\w-]+\\.[\\w.]+$",</w:t>
        <w:br/>
        <w:t xml:space="preserve">      "description": "Valid email format"</w:t>
        <w:br/>
        <w:t xml:space="preserve">    },</w:t>
        <w:br/>
        <w:t xml:space="preserve">    {</w:t>
        <w:br/>
        <w:t xml:space="preserve">      "column": "id_number",</w:t>
        <w:br/>
        <w:t xml:space="preserve">      "pattern": "^[A-Z]{2}[0-9]{6}$",</w:t>
        <w:br/>
        <w:t xml:space="preserve">      "description": "National ID — 2 uppercase letters then 6 digits"</w:t>
        <w:br/>
        <w:t xml:space="preserve">    }</w:t>
        <w:br/>
        <w:t xml:space="preserve">  ]</w:t>
        <w:br/>
        <w:t>}</w:t>
      </w:r>
    </w:p>
    <w:p/>
    <w:p>
      <w:r>
        <w:t>Common ready-to-use regex patterns: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What to validate</w:t>
            </w:r>
          </w:p>
        </w:tc>
        <w:tc>
          <w:tcPr>
            <w:tcW w:type="dxa" w:w="2880"/>
          </w:tcPr>
          <w:p>
            <w:r>
              <w:rPr>
                <w:b/>
              </w:rPr>
              <w:t>Pattern</w:t>
            </w:r>
          </w:p>
        </w:tc>
        <w:tc>
          <w:tcPr>
            <w:tcW w:type="dxa" w:w="2880"/>
          </w:tcPr>
          <w:p>
            <w:r>
              <w:rPr>
                <w:b/>
              </w:rPr>
              <w:t>Meaning</w:t>
            </w:r>
          </w:p>
        </w:tc>
      </w:tr>
      <w:tr>
        <w:tc>
          <w:tcPr>
            <w:tcW w:type="dxa" w:w="2880"/>
          </w:tcPr>
          <w:p>
            <w:r>
              <w:t>Digits only</w:t>
            </w:r>
          </w:p>
        </w:tc>
        <w:tc>
          <w:tcPr>
            <w:tcW w:type="dxa" w:w="2880"/>
          </w:tcPr>
          <w:p>
            <w:r>
              <w:t>^[0-9]+$</w:t>
            </w:r>
          </w:p>
        </w:tc>
        <w:tc>
          <w:tcPr>
            <w:tcW w:type="dxa" w:w="2880"/>
          </w:tcPr>
          <w:p>
            <w:r>
              <w:t>Only numbers, nothing else</w:t>
            </w:r>
          </w:p>
        </w:tc>
      </w:tr>
      <w:tr>
        <w:tc>
          <w:tcPr>
            <w:tcW w:type="dxa" w:w="2880"/>
          </w:tcPr>
          <w:p>
            <w:r>
              <w:t>Phone (digits/+/-)</w:t>
            </w:r>
          </w:p>
        </w:tc>
        <w:tc>
          <w:tcPr>
            <w:tcW w:type="dxa" w:w="2880"/>
          </w:tcPr>
          <w:p>
            <w:r>
              <w:t>^[0-9+\-]+$</w:t>
            </w:r>
          </w:p>
        </w:tc>
        <w:tc>
          <w:tcPr>
            <w:tcW w:type="dxa" w:w="2880"/>
          </w:tcPr>
          <w:p>
            <w:r>
              <w:t>Phone numbers in any international format</w:t>
            </w:r>
          </w:p>
        </w:tc>
      </w:tr>
      <w:tr>
        <w:tc>
          <w:tcPr>
            <w:tcW w:type="dxa" w:w="2880"/>
          </w:tcPr>
          <w:p>
            <w:r>
              <w:t>Email</w:t>
            </w:r>
          </w:p>
        </w:tc>
        <w:tc>
          <w:tcPr>
            <w:tcW w:type="dxa" w:w="2880"/>
          </w:tcPr>
          <w:p>
            <w:r>
              <w:t>^[\w.+-]+@[\w-]+\.[\w.]+$</w:t>
            </w:r>
          </w:p>
        </w:tc>
        <w:tc>
          <w:tcPr>
            <w:tcW w:type="dxa" w:w="2880"/>
          </w:tcPr>
          <w:p>
            <w:r>
              <w:t>Standard email format</w:t>
            </w:r>
          </w:p>
        </w:tc>
      </w:tr>
      <w:tr>
        <w:tc>
          <w:tcPr>
            <w:tcW w:type="dxa" w:w="2880"/>
          </w:tcPr>
          <w:p>
            <w:r>
              <w:t>Uppercase letters only</w:t>
            </w:r>
          </w:p>
        </w:tc>
        <w:tc>
          <w:tcPr>
            <w:tcW w:type="dxa" w:w="2880"/>
          </w:tcPr>
          <w:p>
            <w:r>
              <w:t>^[A-Z]+$</w:t>
            </w:r>
          </w:p>
        </w:tc>
        <w:tc>
          <w:tcPr>
            <w:tcW w:type="dxa" w:w="2880"/>
          </w:tcPr>
          <w:p>
            <w:r>
              <w:t>All caps, no digits or spaces</w:t>
            </w:r>
          </w:p>
        </w:tc>
      </w:tr>
      <w:tr>
        <w:tc>
          <w:tcPr>
            <w:tcW w:type="dxa" w:w="2880"/>
          </w:tcPr>
          <w:p>
            <w:r>
              <w:t>Date YYYY-MM-DD</w:t>
            </w:r>
          </w:p>
        </w:tc>
        <w:tc>
          <w:tcPr>
            <w:tcW w:type="dxa" w:w="2880"/>
          </w:tcPr>
          <w:p>
            <w:r>
              <w:t>^\d{4}-\d{2}-\d{2}$</w:t>
            </w:r>
          </w:p>
        </w:tc>
        <w:tc>
          <w:tcPr>
            <w:tcW w:type="dxa" w:w="2880"/>
          </w:tcPr>
          <w:p>
            <w:r>
              <w:t>ISO date format</w:t>
            </w:r>
          </w:p>
        </w:tc>
      </w:tr>
      <w:tr>
        <w:tc>
          <w:tcPr>
            <w:tcW w:type="dxa" w:w="2880"/>
          </w:tcPr>
          <w:p>
            <w:r>
              <w:t>SA ID Number (13 digits)</w:t>
            </w:r>
          </w:p>
        </w:tc>
        <w:tc>
          <w:tcPr>
            <w:tcW w:type="dxa" w:w="2880"/>
          </w:tcPr>
          <w:p>
            <w:r>
              <w:t>^\d{13}$</w:t>
            </w:r>
          </w:p>
        </w:tc>
        <w:tc>
          <w:tcPr>
            <w:tcW w:type="dxa" w:w="2880"/>
          </w:tcPr>
          <w:p>
            <w:r>
              <w:t>Exactly 13 digits</w:t>
            </w:r>
          </w:p>
        </w:tc>
      </w:tr>
      <w:tr>
        <w:tc>
          <w:tcPr>
            <w:tcW w:type="dxa" w:w="2880"/>
          </w:tcPr>
          <w:p>
            <w:r>
              <w:t>2-letter country code</w:t>
            </w:r>
          </w:p>
        </w:tc>
        <w:tc>
          <w:tcPr>
            <w:tcW w:type="dxa" w:w="2880"/>
          </w:tcPr>
          <w:p>
            <w:r>
              <w:t>^[A-Z]{2}$</w:t>
            </w:r>
          </w:p>
        </w:tc>
        <w:tc>
          <w:tcPr>
            <w:tcW w:type="dxa" w:w="2880"/>
          </w:tcPr>
          <w:p>
            <w:r>
              <w:t>e.g. ZA, US, GB</w:t>
            </w:r>
          </w:p>
        </w:tc>
      </w:tr>
    </w:tbl>
    <w:p/>
    <w:p>
      <w:r>
        <w:t>In the UI (Config tab), pattern rules can also be added through the 'Pattern Rules' form — no JSON editing required. Enter the column name, paste the regex, add a description, and click Add.</w:t>
      </w:r>
    </w:p>
    <w:p>
      <w:pPr>
        <w:pStyle w:val="Heading1"/>
      </w:pPr>
      <w:r>
        <w:rPr>
          <w:color w:val="1F497D"/>
        </w:rPr>
        <w:t>8. Likely Technical Questions &amp; Answers</w:t>
      </w:r>
    </w:p>
    <w:p>
      <w:r>
        <w:rPr>
          <w:b/>
        </w:rPr>
        <w:t>Q: Why IQR and not mean ± 2 standard deviations?</w:t>
      </w:r>
    </w:p>
    <w:p>
      <w:r>
        <w:t>A: The IQR method is robust — outliers don't distort it. Standard deviation is inflated by the very values being detected, making the fence too wide and missing real outliers. IQR is the industry standard (Tukey, 1977).</w:t>
      </w:r>
    </w:p>
    <w:p/>
    <w:p>
      <w:r>
        <w:rPr>
          <w:b/>
        </w:rPr>
        <w:t>Q: Can the system handle SPSS .sav files?</w:t>
      </w:r>
    </w:p>
    <w:p>
      <w:r>
        <w:t>A: Yes. The loader uses pyreadstat to ingest SAV files natively, preserving value labels.</w:t>
      </w:r>
    </w:p>
    <w:p/>
    <w:p>
      <w:r>
        <w:rPr>
          <w:b/>
        </w:rPr>
        <w:t>Q: What happens to uploaded data?</w:t>
      </w:r>
    </w:p>
    <w:p>
      <w:r>
        <w:t>A: Files are stored in a temporary directory and auto-deleted after 1 hour. Nothing is persisted beyond the session.</w:t>
      </w:r>
    </w:p>
    <w:p/>
    <w:p>
      <w:r>
        <w:rPr>
          <w:b/>
        </w:rPr>
        <w:t>Q: Can I define logic rules without coding?</w:t>
      </w:r>
    </w:p>
    <w:p>
      <w:r>
        <w:t>A: Yes. Rules are JSON objects editable in the Config tab. A non-technical supervisor can write IF/THEN conditions without touching Python.</w:t>
      </w:r>
    </w:p>
    <w:p/>
    <w:p>
      <w:r>
        <w:rPr>
          <w:b/>
        </w:rPr>
        <w:t>Q: How does the AI verbatim check work without sending all data to OpenAI?</w:t>
      </w:r>
    </w:p>
    <w:p>
      <w:r>
        <w:t>A: It uses Groq — a different inference provider running open-source LLaMA models. Only the text of open-ended answers is sent (not the full dataset), batched 10 per call.</w:t>
      </w:r>
    </w:p>
    <w:p/>
    <w:p>
      <w:r>
        <w:rPr>
          <w:b/>
        </w:rPr>
        <w:t>Q: How fast is it on a large dataset?</w:t>
      </w:r>
    </w:p>
    <w:p>
      <w:r>
        <w:t>A: The straightlining check uses vectorised NumPy operations — 3–5× faster than row-by-row Python loops. IQR checks run at Pandas aggregate speed. A 10,000-row dataset with all checks enabled runs in seconds.</w:t>
      </w:r>
    </w:p>
    <w:p/>
    <w:p>
      <w:r>
        <w:rPr>
          <w:b/>
        </w:rPr>
        <w:t>Q: What if an interviewer only has 1 or 2 interviews?</w:t>
      </w:r>
    </w:p>
    <w:p>
      <w:r>
        <w:t>A: The duration and productivity checks have a min_interviews parameter (default: 3). Interviewers below this threshold are excluded from IQR analysis to avoid false positives.</w:t>
      </w:r>
    </w:p>
    <w:p/>
    <w:p>
      <w:r>
        <w:rPr>
          <w:b/>
        </w:rPr>
        <w:t>Q: Can multiple pattern rules be applied to the same column?</w:t>
      </w:r>
    </w:p>
    <w:p>
      <w:r>
        <w:t>A: Yes — just add multiple objects to the pattern_rules array, each targeting the same column. Each rule is evaluated independently and violations are reported separately.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