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left"/>
      </w:pPr>
      <w:r>
        <w:rPr>
          <w:rFonts w:ascii="微软雅黑" w:hAnsi="微软雅黑" w:eastAsia="微软雅黑"/>
          <w:b/>
          <w:sz w:val="36"/>
        </w:rPr>
        <w:t>WBS词典 (WBS Dictionary)</w:t>
      </w:r>
    </w:p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文档信息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文档编号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WBSD-2026-001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文档版本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V1.0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项目名称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2026IM01_G1_野行智伴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编制日期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2026年3月11日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编制人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</w:t>
            </w:r>
          </w:p>
        </w:tc>
      </w:tr>
    </w:tbl>
    <w:p/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说明</w:t>
      </w:r>
    </w:p>
    <w:p>
      <w:r>
        <w:t>WBS词典对WBS中每个工作包进行详细描述,包括工作内容、验收标准、资源、成本估算等。以下展示关键工作包的详细描述。</w:t>
      </w:r>
    </w:p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 1.2.2: 需求规格说明书(SRS)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1.2.2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需求规格说明书(SRS)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收集并整理所有功能性与非功能性需求,形成正式的需求规格说明书,作为后续设计与开发的基线文档。包括用户故事、用例图、功能需求列表、非功能需求、界面原型说明等。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- 用户故事收集与整理</w:t>
            </w:r>
          </w:p>
          <w:p>
            <w:pPr>
              <w:spacing w:after="0" w:line="240" w:lineRule="auto"/>
            </w:pPr>
            <w:r>
              <w:t>- 需求优先级排序(P0/P1/P2</w:t>
            </w:r>
          </w:p>
          <w:p>
            <w:pPr>
              <w:spacing w:after="0" w:line="240" w:lineRule="auto"/>
            </w:pPr>
            <w:r>
              <w:t>- 功能点详细描述</w:t>
            </w:r>
          </w:p>
          <w:p>
            <w:pPr>
              <w:spacing w:after="0" w:line="240" w:lineRule="auto"/>
            </w:pPr>
            <w:r>
              <w:t>- 用例图绘制(PlantUML)</w:t>
            </w:r>
          </w:p>
          <w:p>
            <w:pPr>
              <w:spacing w:after="0" w:line="240" w:lineRule="auto"/>
            </w:pPr>
            <w:r>
              <w:t>- 非功能需求定义(性能、安全、可用性)</w:t>
            </w:r>
          </w:p>
          <w:p>
            <w:pPr>
              <w:spacing w:after="0" w:line="240" w:lineRule="auto"/>
            </w:pPr>
            <w:r>
              <w:t>- SRS文档编写与评审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- 详细技术方案设计</w:t>
            </w:r>
          </w:p>
          <w:p>
            <w:pPr>
              <w:spacing w:after="0" w:line="240" w:lineRule="auto"/>
            </w:pPr>
            <w:r>
              <w:t>- 数据库设计</w:t>
            </w:r>
          </w:p>
          <w:p>
            <w:pPr>
              <w:spacing w:after="0" w:line="240" w:lineRule="auto"/>
            </w:pPr>
            <w:r>
              <w:t>- API接口设计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《需求规格说明书 V1.0》文档, 上传至Github并关联对应Issue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刘俊浩</w:t>
            </w:r>
            <w:r>
              <w:t>(需求分析师)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刘俊浩</w:t>
            </w:r>
            <w:r>
              <w:t>(主)、</w:t>
            </w:r>
            <w:r>
              <w:t>蔡子唯</w:t>
            </w:r>
            <w:r>
              <w:t>(审核)、全体成员(需求确认)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7天</w:t>
            </w:r>
            <w:r>
              <w:t>(第</w:t>
            </w:r>
            <w:r>
              <w:rPr>
                <w:rFonts w:hint="default"/>
              </w:rPr>
              <w:t>1</w:t>
            </w:r>
            <w:r>
              <w:t>~</w:t>
            </w:r>
            <w:r>
              <w:rPr>
                <w:rFonts w:hint="default"/>
              </w:rPr>
              <w:t>2</w:t>
            </w:r>
            <w:r>
              <w:t>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40人·时(按教学计划)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 覆盖全部用例,无遗漏</w:t>
            </w:r>
          </w:p>
          <w:p>
            <w:pPr>
              <w:spacing w:after="0" w:line="240" w:lineRule="auto"/>
            </w:pPr>
            <w:r>
              <w:t>2. 需求描述清晰,无歧义</w:t>
            </w:r>
          </w:p>
          <w:p>
            <w:pPr>
              <w:spacing w:after="0" w:line="240" w:lineRule="auto"/>
            </w:pPr>
            <w:r>
              <w:t>3. 优先级划分合理</w:t>
            </w:r>
          </w:p>
          <w:p>
            <w:pPr>
              <w:spacing w:after="0" w:line="240" w:lineRule="auto"/>
            </w:pPr>
            <w:r>
              <w:t>4. 教师评审通过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用户访谈完成</w:t>
            </w:r>
          </w:p>
          <w:p>
            <w:pPr>
              <w:spacing w:after="0" w:line="240" w:lineRule="auto"/>
            </w:pPr>
            <w:r>
              <w:t>后置: 数据库E-R图设计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需求理解偏差导致返工(中)</w:t>
            </w:r>
          </w:p>
        </w:tc>
      </w:tr>
    </w:tbl>
    <w:p/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 1.3.1: 数据库E-R图设计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1.3.1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数据库E-R图设计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根据SRS中的需求,设计数据库实体及关系,绘制E-R图,定义数据库Schema,包括用户、路线、装备、行程、团队、复盘等核心实体。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- 实体识别与定义</w:t>
            </w:r>
          </w:p>
          <w:p>
            <w:pPr>
              <w:spacing w:after="0" w:line="240" w:lineRule="auto"/>
            </w:pPr>
            <w:r>
              <w:t>- 属性定义与数据类型选择</w:t>
            </w:r>
          </w:p>
          <w:p>
            <w:pPr>
              <w:spacing w:after="0" w:line="240" w:lineRule="auto"/>
            </w:pPr>
            <w:r>
              <w:t>- 关系识别(1:1, 1:N, M:N)</w:t>
            </w:r>
          </w:p>
          <w:p>
            <w:pPr>
              <w:spacing w:after="0" w:line="240" w:lineRule="auto"/>
            </w:pPr>
            <w:r>
              <w:t>- E-R图绘制(draw.io)</w:t>
            </w:r>
          </w:p>
          <w:p>
            <w:pPr>
              <w:spacing w:after="0" w:line="240" w:lineRule="auto"/>
            </w:pPr>
            <w:r>
              <w:t>- 数据库Schema创建(SQLite)</w:t>
            </w:r>
          </w:p>
          <w:p>
            <w:pPr>
              <w:spacing w:after="0" w:line="240" w:lineRule="auto"/>
            </w:pPr>
            <w:r>
              <w:t>- 数据字典编写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- 数据库性能优化</w:t>
            </w:r>
          </w:p>
          <w:p>
            <w:pPr>
              <w:spacing w:after="0" w:line="240" w:lineRule="auto"/>
            </w:pPr>
            <w:r>
              <w:t>- 索引设计</w:t>
            </w:r>
          </w:p>
          <w:p>
            <w:pPr>
              <w:spacing w:after="0" w:line="240" w:lineRule="auto"/>
            </w:pPr>
            <w:r>
              <w:t>- 数据迁移脚本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1. E-R图文件</w:t>
            </w:r>
          </w:p>
          <w:p>
            <w:pPr>
              <w:spacing w:after="0" w:line="240" w:lineRule="auto"/>
              <w:rPr/>
            </w:pPr>
            <w:r>
              <w:t>2. 数据库Schema SQL文件</w:t>
            </w:r>
          </w:p>
          <w:p>
            <w:pPr>
              <w:spacing w:after="0" w:line="240" w:lineRule="auto"/>
              <w:rPr/>
            </w:pPr>
            <w:r>
              <w:t>3. 数据字典文档</w:t>
            </w:r>
          </w:p>
          <w:p>
            <w:pPr>
              <w:spacing w:after="0" w:line="240" w:lineRule="auto"/>
            </w:pPr>
            <w:r>
              <w:t>(均上传至Github并关联对应Issue)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黄上峻</w:t>
            </w:r>
            <w:r>
              <w:t>(</w:t>
            </w:r>
            <w:r>
              <w:rPr>
                <w:rFonts w:hint="default"/>
              </w:rPr>
              <w:t>Design</w:t>
            </w:r>
            <w:r>
              <w:t>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黄上峻</w:t>
            </w:r>
            <w:r>
              <w:t>(主)、</w:t>
            </w:r>
            <w:r>
              <w:t>刘俊浩</w:t>
            </w:r>
            <w:r>
              <w:t>(需求确认)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4天</w:t>
            </w:r>
            <w:r>
              <w:t>(第</w:t>
            </w:r>
            <w:r>
              <w:rPr>
                <w:rFonts w:hint="default"/>
              </w:rPr>
              <w:t>1</w:t>
            </w:r>
            <w:r>
              <w:t>~</w:t>
            </w:r>
            <w:r>
              <w:rPr>
                <w:rFonts w:hint="default"/>
              </w:rPr>
              <w:t>2</w:t>
            </w:r>
            <w:r>
              <w:t>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20人·时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1. E-R图完整,无歧义</w:t>
            </w:r>
          </w:p>
          <w:p>
            <w:pPr>
              <w:spacing w:after="0" w:line="240" w:lineRule="auto"/>
              <w:rPr/>
            </w:pPr>
            <w:r>
              <w:t>2. 实体关系正确</w:t>
            </w:r>
          </w:p>
          <w:p>
            <w:pPr>
              <w:spacing w:after="0" w:line="240" w:lineRule="auto"/>
              <w:rPr/>
            </w:pPr>
            <w:r>
              <w:t>3. Schema创建成功</w:t>
            </w:r>
          </w:p>
          <w:p>
            <w:pPr>
              <w:spacing w:after="0" w:line="240" w:lineRule="auto"/>
              <w:rPr/>
            </w:pPr>
            <w:r>
              <w:t>4. 满足第三范式</w:t>
            </w:r>
          </w:p>
          <w:p>
            <w:pPr>
              <w:spacing w:after="0" w:line="240" w:lineRule="auto"/>
            </w:pPr>
            <w:r>
              <w:t>5. 数据字典字段定义清晰，且与Schema一致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需求分析与建模完成</w:t>
            </w:r>
          </w:p>
          <w:p>
            <w:pPr>
              <w:spacing w:after="0" w:line="240" w:lineRule="auto"/>
            </w:pPr>
            <w:r>
              <w:t>后置: 配置与定义数据库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需求变更导致设计返工(低)</w:t>
            </w:r>
          </w:p>
        </w:tc>
      </w:tr>
    </w:tbl>
    <w:p/>
    <w:p>
      <w:pPr>
        <w:pStyle w:val="4"/>
        <w:jc w:val="left"/>
        <w:rPr>
          <w:rFonts w:hint="default"/>
        </w:rPr>
      </w:pPr>
      <w:r>
        <w:rPr>
          <w:rFonts w:ascii="微软雅黑" w:hAnsi="微软雅黑" w:eastAsia="微软雅黑"/>
          <w:b/>
          <w:sz w:val="32"/>
        </w:rPr>
        <w:t>工作包 1.4.4: 路线</w:t>
      </w:r>
      <w:r>
        <w:rPr>
          <w:rFonts w:ascii="微软雅黑" w:hAnsi="微软雅黑" w:eastAsia="微软雅黑"/>
          <w:b/>
          <w:sz w:val="32"/>
        </w:rPr>
        <w:t>页面开发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1.4.4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路线页面开发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实现路线探索相关的前端页面,包括路线列表、路线筛选、路线搜索、地图展示、路线详情等功能,使用Leaflet地图库实现轨迹可视化。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路线列表页面(分页、排序)</w:t>
            </w:r>
          </w:p>
          <w:p>
            <w:pPr>
              <w:spacing w:after="0" w:line="240" w:lineRule="auto"/>
              <w:rPr/>
            </w:pPr>
            <w:r>
              <w:t>- 路线筛选功能(难度、类型、区域)</w:t>
            </w:r>
          </w:p>
          <w:p>
            <w:pPr>
              <w:spacing w:after="0" w:line="240" w:lineRule="auto"/>
              <w:rPr/>
            </w:pPr>
            <w:r>
              <w:t>- 路线搜索功能(关键字)</w:t>
            </w:r>
          </w:p>
          <w:p>
            <w:pPr>
              <w:spacing w:after="0" w:line="240" w:lineRule="auto"/>
              <w:rPr/>
            </w:pPr>
            <w:r>
              <w:t>- Leaflet地图集成</w:t>
            </w:r>
          </w:p>
          <w:p>
            <w:pPr>
              <w:spacing w:after="0" w:line="240" w:lineRule="auto"/>
              <w:rPr/>
            </w:pPr>
            <w:r>
              <w:t>- 路线详情页面</w:t>
            </w:r>
          </w:p>
          <w:p>
            <w:pPr>
              <w:spacing w:after="0" w:line="240" w:lineRule="auto"/>
              <w:rPr/>
            </w:pPr>
            <w:r>
              <w:t>- 路线轨迹可视化</w:t>
            </w:r>
          </w:p>
          <w:p>
            <w:pPr>
              <w:spacing w:after="0" w:line="240" w:lineRule="auto"/>
            </w:pPr>
            <w:r>
              <w:t>- 响应式布局适配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- 后端API开发</w:t>
            </w:r>
          </w:p>
          <w:p>
            <w:pPr>
              <w:spacing w:after="0" w:line="240" w:lineRule="auto"/>
            </w:pPr>
            <w:r>
              <w:t>- 真实轨迹记录</w:t>
            </w:r>
          </w:p>
          <w:p>
            <w:pPr>
              <w:spacing w:after="0" w:line="240" w:lineRule="auto"/>
            </w:pPr>
            <w:r>
              <w:t>- 离线地图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路线相关Vue组件, 托管于Github代码仓库并通过代码审查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晏远兆(Dev-Frontend)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晏远兆(主)、蔡子唯(地图集成与API对接协助)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3天</w:t>
            </w:r>
            <w:r>
              <w:t>(第</w:t>
            </w:r>
            <w:r>
              <w:rPr>
                <w:rFonts w:hint="default"/>
              </w:rPr>
              <w:t>1</w:t>
            </w:r>
            <w:r>
              <w:t>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40人·时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 页面在Chrome/Edge正常显示</w:t>
            </w:r>
          </w:p>
          <w:p>
            <w:pPr>
              <w:spacing w:after="0" w:line="240" w:lineRule="auto"/>
            </w:pPr>
            <w:r>
              <w:t>2. 地图功能正常</w:t>
            </w:r>
          </w:p>
          <w:p>
            <w:pPr>
              <w:spacing w:after="0" w:line="240" w:lineRule="auto"/>
            </w:pPr>
            <w:r>
              <w:t>3. 筛选搜索功能正常</w:t>
            </w:r>
          </w:p>
          <w:p>
            <w:pPr>
              <w:spacing w:after="0" w:line="240" w:lineRule="auto"/>
              <w:rPr>
                <w:rFonts w:hint="default"/>
              </w:rPr>
            </w:pPr>
            <w:r>
              <w:t>4. 响应式适配通</w:t>
            </w:r>
            <w:r>
              <w:t>过</w:t>
            </w:r>
          </w:p>
          <w:p>
            <w:pPr>
              <w:spacing w:after="0" w:line="240" w:lineRule="auto"/>
            </w:pPr>
            <w:r>
              <w:t>5. 功能测试全部通过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UI原型实现完成</w:t>
            </w:r>
          </w:p>
          <w:p>
            <w:pPr>
              <w:spacing w:after="0" w:line="240" w:lineRule="auto"/>
            </w:pPr>
            <w:r>
              <w:t>后置: 单元测试与集成测试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地图组件兼容性问题(低)</w:t>
            </w:r>
          </w:p>
        </w:tc>
      </w:tr>
    </w:tbl>
    <w:p/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 1.5.3: 基础交互API开发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1.5.3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基础交互API开发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实现前后端交互所需的后端RESTful API接口,包括用户认证、路线管理、装备增删改查等功能,确保数据安全流转。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用户注册/登录API</w:t>
            </w:r>
          </w:p>
          <w:p>
            <w:pPr>
              <w:spacing w:after="0" w:line="240" w:lineRule="auto"/>
              <w:rPr/>
            </w:pPr>
            <w:r>
              <w:t>- JWT Token验证</w:t>
            </w:r>
          </w:p>
          <w:p>
            <w:pPr>
              <w:spacing w:after="0" w:line="240" w:lineRule="auto"/>
              <w:rPr/>
            </w:pPr>
            <w:r>
              <w:t>- 路线CRUD接口</w:t>
            </w:r>
          </w:p>
          <w:p>
            <w:pPr>
              <w:spacing w:after="0" w:line="240" w:lineRule="auto"/>
              <w:rPr/>
            </w:pPr>
            <w:r>
              <w:t>- 装备库CRUD接口</w:t>
            </w:r>
          </w:p>
          <w:p>
            <w:pPr>
              <w:spacing w:after="0" w:line="240" w:lineRule="auto"/>
            </w:pPr>
            <w:r>
              <w:t>- 个人信息管理API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第三方登录</w:t>
            </w:r>
          </w:p>
          <w:p>
            <w:pPr>
              <w:spacing w:after="0" w:line="240" w:lineRule="auto"/>
            </w:pPr>
            <w:r>
              <w:t>- AI大模型复杂问答流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基础API代码(提交至Github仓库), Swagger自动生成的API文档, 单元测试代码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蔡子唯(Dev-Backend)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蔡子唯(主)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7天</w:t>
            </w:r>
            <w:r>
              <w:t>(第</w:t>
            </w:r>
            <w:r>
              <w:rPr>
                <w:rFonts w:hint="default"/>
              </w:rPr>
              <w:t>1</w:t>
            </w:r>
            <w:r>
              <w:t>~</w:t>
            </w:r>
            <w:r>
              <w:rPr>
                <w:rFonts w:hint="default"/>
              </w:rPr>
              <w:t>2</w:t>
            </w:r>
            <w:r>
              <w:t>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20人·时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1. 所有基础API接口功能正常</w:t>
            </w:r>
          </w:p>
          <w:p>
            <w:pPr>
              <w:spacing w:after="0" w:line="240" w:lineRule="auto"/>
              <w:rPr/>
            </w:pPr>
            <w:r>
              <w:t>2. 鉴权功能正常</w:t>
            </w:r>
          </w:p>
          <w:p>
            <w:pPr>
              <w:spacing w:after="0" w:line="240" w:lineRule="auto"/>
              <w:rPr/>
            </w:pPr>
            <w:r>
              <w:t>3. 数据操作正确无误</w:t>
            </w:r>
          </w:p>
          <w:p>
            <w:pPr>
              <w:spacing w:after="0" w:line="240" w:lineRule="auto"/>
            </w:pPr>
            <w:r>
              <w:t>4. Swagger文档完整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UI原型实现完成、配置与定义数据库完成</w:t>
            </w:r>
          </w:p>
          <w:p>
            <w:pPr>
              <w:spacing w:after="0" w:line="240" w:lineRule="auto"/>
            </w:pPr>
            <w:r>
              <w:t>后置: 单元测试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安全漏洞风险(中)</w:t>
            </w:r>
          </w:p>
        </w:tc>
      </w:tr>
    </w:tbl>
    <w:p/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 1.5.9: 集成第三方支持API(AI助手等)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1.5.9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集成第三方支持API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集成智谱GLM大模型API与和风天气API，实现AI智能问答、天气风险提示等外部服务功能接入。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智谱GLM API集成(装备建议、风险提示)</w:t>
            </w:r>
          </w:p>
          <w:p>
            <w:pPr>
              <w:spacing w:after="0" w:line="240" w:lineRule="auto"/>
              <w:rPr/>
            </w:pPr>
            <w:r>
              <w:t>- 和风天气API集成</w:t>
            </w:r>
          </w:p>
          <w:p>
            <w:pPr>
              <w:spacing w:after="0" w:line="240" w:lineRule="auto"/>
              <w:rPr/>
            </w:pPr>
            <w:r>
              <w:t>- Mock模式实现(应对API额度不足)</w:t>
            </w:r>
          </w:p>
          <w:p>
            <w:pPr>
              <w:spacing w:after="0" w:line="240" w:lineRule="auto"/>
            </w:pPr>
            <w:r>
              <w:t>- 错误处理与降级策略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- 模型微调</w:t>
            </w:r>
          </w:p>
          <w:p>
            <w:pPr>
              <w:spacing w:after="0" w:line="240" w:lineRule="auto"/>
            </w:pPr>
            <w:r>
              <w:t>- 多轮对话上下文管理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第三方API集成代码(提交至Github仓库), Mock模式实现, API文档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蔡子唯(Dev-Backend)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</w:t>
            </w:r>
            <w:r>
              <w:t>(主)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5天(第1周)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20人·时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1. 外部API(GLM、和风天气)调用成功</w:t>
            </w:r>
          </w:p>
          <w:p>
            <w:pPr>
              <w:spacing w:after="0" w:line="240" w:lineRule="auto"/>
              <w:rPr/>
            </w:pPr>
            <w:r>
              <w:t>2. Mock模式正常工作</w:t>
            </w:r>
          </w:p>
          <w:p>
            <w:pPr>
              <w:spacing w:after="0" w:line="240" w:lineRule="auto"/>
              <w:rPr/>
            </w:pPr>
            <w:r>
              <w:t>3. 错误处理完善</w:t>
            </w:r>
          </w:p>
          <w:p>
            <w:pPr>
              <w:spacing w:after="0" w:line="240" w:lineRule="auto"/>
            </w:pPr>
            <w:r>
              <w:t>4. API文档完整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UI原型实现完成</w:t>
            </w:r>
          </w:p>
          <w:p>
            <w:pPr>
              <w:spacing w:after="0" w:line="240" w:lineRule="auto"/>
            </w:pPr>
            <w:r>
              <w:t>后置: 单元测试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API额度不足或服务不稳定(低)</w:t>
            </w:r>
          </w:p>
        </w:tc>
      </w:tr>
    </w:tbl>
    <w:p/>
    <w:p>
      <w:r>
        <w:t>---</w:t>
      </w:r>
    </w:p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 1.6.2: 集成测试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1.6.2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集成测试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对前后端进行集成测试,验证API接口与前端页面的正确对接,确保数据流转正常,主流程无阻塞性缺陷。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API接口联调测试</w:t>
            </w:r>
          </w:p>
          <w:p>
            <w:pPr>
              <w:spacing w:after="0" w:line="240" w:lineRule="auto"/>
              <w:rPr/>
            </w:pPr>
            <w:r>
              <w:t>- 前后端数据一致性测试</w:t>
            </w:r>
          </w:p>
          <w:p>
            <w:pPr>
              <w:spacing w:after="0" w:line="240" w:lineRule="auto"/>
              <w:rPr/>
            </w:pPr>
            <w:r>
              <w:t>- 主业务流程测试</w:t>
            </w:r>
          </w:p>
          <w:p>
            <w:pPr>
              <w:spacing w:after="0" w:line="240" w:lineRule="auto"/>
              <w:rPr/>
            </w:pPr>
            <w:r>
              <w:t>- 错误与异常处理测试</w:t>
            </w:r>
          </w:p>
          <w:p>
            <w:pPr>
              <w:spacing w:after="0" w:line="240" w:lineRule="auto"/>
            </w:pPr>
            <w:r>
              <w:t>- 测试报告编写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性能与压力测试</w:t>
            </w:r>
          </w:p>
          <w:p>
            <w:pPr>
              <w:spacing w:after="0" w:line="240" w:lineRule="auto"/>
            </w:pPr>
            <w:r>
              <w:t>- 安全渗透测试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《测试报告》、缺陷清单 (上传至Github并关联Issue)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陈泓(QA)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陈泓(主)、晏远兆(前端协助)、蔡子唯(后端协助)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5天(第2周)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20人·时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1. 主流程无P0/P1缺陷</w:t>
            </w:r>
          </w:p>
          <w:p>
            <w:pPr>
              <w:spacing w:after="0" w:line="240" w:lineRule="auto"/>
              <w:rPr/>
            </w:pPr>
            <w:r>
              <w:t>2. 测试覆盖率≥80%</w:t>
            </w:r>
          </w:p>
          <w:p>
            <w:pPr>
              <w:spacing w:after="0" w:line="240" w:lineRule="auto"/>
              <w:rPr/>
            </w:pPr>
            <w:r>
              <w:t>3. 前后端联调正常</w:t>
            </w:r>
          </w:p>
          <w:p>
            <w:pPr>
              <w:spacing w:after="0" w:line="240" w:lineRule="auto"/>
            </w:pPr>
            <w:r>
              <w:t>4. 测试报告完整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单元测试完成</w:t>
            </w:r>
          </w:p>
          <w:p>
            <w:pPr>
              <w:spacing w:after="0" w:line="240" w:lineRule="auto"/>
            </w:pPr>
            <w:r>
              <w:t>后置: 用户验收测试(UAT)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集成问题较多导致延期(中)</w:t>
            </w:r>
          </w:p>
        </w:tc>
      </w:tr>
    </w:tbl>
    <w:p/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 1.7.2: 环境配置与部署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WBS编号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1.7.2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工作包名称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环境配置与部署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工作描述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将前端和后端应用部署到服务器环境,确保应用可通过公网URL访问,实现生产环境运行。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范围内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开发与生产环境配置</w:t>
            </w:r>
          </w:p>
          <w:p>
            <w:pPr>
              <w:spacing w:after="0" w:line="240" w:lineRule="auto"/>
              <w:rPr/>
            </w:pPr>
            <w:r>
              <w:t>- 后端部署(FastAPI)</w:t>
            </w:r>
          </w:p>
          <w:p>
            <w:pPr>
              <w:spacing w:after="0" w:line="240" w:lineRule="auto"/>
              <w:rPr/>
            </w:pPr>
            <w:r>
              <w:t>- 前端构建与部署(Vue3/Vite)</w:t>
            </w:r>
          </w:p>
          <w:p>
            <w:pPr>
              <w:spacing w:after="0" w:line="240" w:lineRule="auto"/>
              <w:rPr/>
            </w:pPr>
            <w:r>
              <w:t>- 数据库迁移与配置</w:t>
            </w:r>
          </w:p>
          <w:p>
            <w:pPr>
              <w:spacing w:after="0" w:line="240" w:lineRule="auto"/>
            </w:pPr>
            <w:r>
              <w:t>- 服务启动与验证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default"/>
                <w:b/>
                <w:bCs/>
              </w:rPr>
            </w:pPr>
            <w:r>
              <w:rPr>
                <w:b/>
                <w:bCs/>
              </w:rPr>
              <w:t>范围外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- 复杂的CI/CD流水线构建</w:t>
            </w:r>
          </w:p>
          <w:p>
            <w:pPr>
              <w:spacing w:after="0" w:line="240" w:lineRule="auto"/>
            </w:pPr>
            <w:r>
              <w:t>- 负载均衡配置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可交付成果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部署成功的应用,可访问的URL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蔡子唯(Dev-Backend)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所需资源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蔡子唯(主)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工期估算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5天(第1~2周)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成本估算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人力成本: 12人·时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验收标准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1. 前后端可通过URL公网访问</w:t>
            </w:r>
          </w:p>
          <w:p>
            <w:pPr>
              <w:spacing w:after="0" w:line="240" w:lineRule="auto"/>
              <w:rPr/>
            </w:pPr>
            <w:r>
              <w:t>2. 数据库连接正常</w:t>
            </w:r>
          </w:p>
          <w:p>
            <w:pPr>
              <w:spacing w:after="0" w:line="240" w:lineRule="auto"/>
              <w:rPr/>
            </w:pPr>
            <w:r>
              <w:t>3. 应用核心流程运转正常</w:t>
            </w:r>
          </w:p>
          <w:p>
            <w:pPr>
              <w:spacing w:after="0" w:line="240" w:lineRule="auto"/>
            </w:pPr>
            <w:r>
              <w:t>4. 环境隔离配置正确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依赖关系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/>
            </w:pPr>
            <w:r>
              <w:t>前置: 无特定强依赖(可提前准备环境)</w:t>
            </w:r>
          </w:p>
          <w:p>
            <w:pPr>
              <w:spacing w:after="0" w:line="240" w:lineRule="auto"/>
            </w:pPr>
            <w:r>
              <w:t>后置: 部署说明书编写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风险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部署环境问题(低)</w:t>
            </w:r>
          </w:p>
        </w:tc>
      </w:tr>
    </w:tbl>
    <w:p/>
    <w:p>
      <w:pPr>
        <w:pStyle w:val="4"/>
        <w:jc w:val="left"/>
      </w:pPr>
      <w:r>
        <w:rPr>
          <w:rFonts w:ascii="微软雅黑" w:hAnsi="微软雅黑" w:eastAsia="微软雅黑"/>
          <w:b/>
          <w:sz w:val="32"/>
        </w:rPr>
        <w:t>工作包汇总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WBS编号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工作包名称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负责人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工期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成本(人·时)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1.2.2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需求规格说明书(SRS)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rFonts w:hint="default"/>
              </w:rPr>
            </w:pPr>
            <w:r>
              <w:t>刘俊浩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7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40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1.3.1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数据库E-R图设计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rFonts w:hint="default"/>
              </w:rPr>
            </w:pPr>
            <w:r>
              <w:t>黄上峻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4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20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1.4.4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路线页面开发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晏远兆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3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40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1.5.3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基础交互API开发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蔡子唯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7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20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1.5.9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集成第三方支持API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蔡子唯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5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20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1.6.2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集成测试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陈泓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5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20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1.7.2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应用部署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蔡子唯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hint="default"/>
              </w:rPr>
              <w:t>5</w:t>
            </w:r>
            <w:r>
              <w:t>天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12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合计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7个关键工作包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-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172</w:t>
            </w:r>
          </w:p>
        </w:tc>
      </w:tr>
    </w:tbl>
    <w:p>
      <w:bookmarkStart w:id="0" w:name="_GoBack"/>
      <w:bookmarkEnd w:id="0"/>
    </w:p>
    <w:p>
      <w:r>
        <w:t>文档版本历史: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修改人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>修改说明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V1.0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2026-03-11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rFonts w:hint="default"/>
              </w:rPr>
            </w:pPr>
            <w:r>
              <w:t>黄上峻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初始版本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Emoji ico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Arial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moji ico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Noto Sans Syriac Eastern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ＭＳ 明朝">
    <w:altName w:val="HarmonyOS Sans SC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armonyOS Sans SC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moji icon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Noto Sans Lao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Lao">
    <w:panose1 w:val="02000500000000000000"/>
    <w:charset w:val="00"/>
    <w:family w:val="auto"/>
    <w:pitch w:val="default"/>
    <w:sig w:usb0="02000000" w:usb1="00000000" w:usb2="00000000" w:usb3="00000000" w:csb0="20000111" w:csb1="41000000"/>
  </w:font>
  <w:font w:name="ＭＳ ゴシック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BFF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Office_12.8.2.14769_F1E327BC-269C-435d-A152-05C5408002CA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黄上峻</cp:lastModifiedBy>
  <dcterms:modified xsi:type="dcterms:W3CDTF">2026-04-09T16:18:08Z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2052-12.8.2.14769</vt:lpwstr>
  </property>
  <property fmtid="{D5CDD505-2E9C-101B-9397-08002B2CF9AE}" pid="3" name="ICV">
    <vt:lpwstr>954EF5CB84CC612DC060D7691C0B6213_43</vt:lpwstr>
  </property>
</Properties>
</file>